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29" w:rsidRDefault="00A11129">
      <w:pPr>
        <w:ind w:firstLine="720"/>
        <w:jc w:val="both"/>
        <w:rPr>
          <w:sz w:val="24"/>
          <w:szCs w:val="24"/>
        </w:rPr>
      </w:pPr>
    </w:p>
    <w:p w:rsidR="00A11129" w:rsidRDefault="002A72AB">
      <w:pPr>
        <w:ind w:firstLine="720"/>
        <w:jc w:val="both"/>
      </w:pPr>
      <w:proofErr w:type="gramStart"/>
      <w:r>
        <w:t>На основу члана 43.Закона о буџетском систему („Службени гласник РС“, број 54/2009, 73/2010, 101/2010, 101/2011, 93/2012, 62/2013, 63/2013, 108/2013, 142/2014, 68/2015 –др.</w:t>
      </w:r>
      <w:proofErr w:type="gramEnd"/>
      <w:r>
        <w:t xml:space="preserve">  Закон и 103/2015</w:t>
      </w:r>
      <w:proofErr w:type="gramStart"/>
      <w:r>
        <w:t>,99</w:t>
      </w:r>
      <w:proofErr w:type="gramEnd"/>
      <w:r>
        <w:t xml:space="preserve">/2016и 113/2017, 95/2018,31/2019,72/2019,149/2020 i 118/2021), члана 32. </w:t>
      </w:r>
      <w:proofErr w:type="gramStart"/>
      <w:r>
        <w:t>Закона о локалној самоуправи („Службени гласник РС“, 129/2007 и 83/2014 – др. закон. 101/2016 –др.закон и 47/2018) и   члана 40.</w:t>
      </w:r>
      <w:proofErr w:type="gramEnd"/>
      <w:r>
        <w:t xml:space="preserve"> </w:t>
      </w:r>
      <w:proofErr w:type="gramStart"/>
      <w:r>
        <w:t>Став 1.</w:t>
      </w:r>
      <w:proofErr w:type="gramEnd"/>
      <w:r>
        <w:t xml:space="preserve"> </w:t>
      </w:r>
      <w:proofErr w:type="gramStart"/>
      <w:r>
        <w:t>тачка</w:t>
      </w:r>
      <w:proofErr w:type="gramEnd"/>
      <w:r>
        <w:t xml:space="preserve"> 2 Статута Општине Прешево (и „Службени гласник Општине Бујановац“, број 12/2021), на седници одржаној дана </w:t>
      </w:r>
      <w:r w:rsidR="00C2669D">
        <w:t>20</w:t>
      </w:r>
      <w:r>
        <w:t xml:space="preserve">.12.2022.године, </w:t>
      </w:r>
      <w:r w:rsidR="000C36E5">
        <w:t>Скупштина</w:t>
      </w:r>
      <w:r>
        <w:t xml:space="preserve"> Oпштине Прешево </w:t>
      </w:r>
      <w:r w:rsidR="00C2669D">
        <w:t>доноси</w:t>
      </w:r>
      <w:r>
        <w:t>:</w:t>
      </w:r>
    </w:p>
    <w:p w:rsidR="00A11129" w:rsidRDefault="00A11129">
      <w:pPr>
        <w:ind w:firstLine="720"/>
        <w:jc w:val="both"/>
      </w:pPr>
    </w:p>
    <w:p w:rsidR="00A11129" w:rsidRDefault="002A72AB">
      <w:pPr>
        <w:ind w:firstLine="720"/>
        <w:jc w:val="both"/>
        <w:rPr>
          <w:lang w:val="sq-AL"/>
        </w:rPr>
      </w:pPr>
      <w:r>
        <w:rPr>
          <w:lang w:val="sq-AL"/>
        </w:rPr>
        <w:t xml:space="preserve">Në mbështetje të nenit </w:t>
      </w:r>
      <w:r>
        <w:t>43</w:t>
      </w:r>
      <w:r>
        <w:rPr>
          <w:lang w:val="sq-AL"/>
        </w:rPr>
        <w:t>. i Ligjit mbi sistemin buxhetor (“Fleta zyrtare e RS”</w:t>
      </w:r>
      <w:r>
        <w:t xml:space="preserve">, </w:t>
      </w:r>
      <w:r>
        <w:rPr>
          <w:lang w:val="sq-AL"/>
        </w:rPr>
        <w:t>nr. 54/</w:t>
      </w:r>
      <w:r>
        <w:t>20</w:t>
      </w:r>
      <w:r>
        <w:rPr>
          <w:lang w:val="sq-AL"/>
        </w:rPr>
        <w:t>09, 73/</w:t>
      </w:r>
      <w:r>
        <w:t>20</w:t>
      </w:r>
      <w:r>
        <w:rPr>
          <w:lang w:val="sq-AL"/>
        </w:rPr>
        <w:t>10, 101/</w:t>
      </w:r>
      <w:r>
        <w:t>20</w:t>
      </w:r>
      <w:r>
        <w:rPr>
          <w:lang w:val="sq-AL"/>
        </w:rPr>
        <w:t xml:space="preserve">10, </w:t>
      </w:r>
      <w:r>
        <w:t>101/2011, 93/2012, 62/2013, 63/2013, 108/2013, 142/2014, 68/2015dhe ligjet tjera dhe 103/2015, 99/2016e 113/2017, 95/2018,31/2019,72/2019,149/2020 e 118/2021</w:t>
      </w:r>
      <w:r>
        <w:rPr>
          <w:lang w:val="sq-AL"/>
        </w:rPr>
        <w:t xml:space="preserve">),  nenit 32. </w:t>
      </w:r>
      <w:proofErr w:type="gramStart"/>
      <w:r>
        <w:t>i</w:t>
      </w:r>
      <w:proofErr w:type="gramEnd"/>
      <w:r>
        <w:t xml:space="preserve"> </w:t>
      </w:r>
      <w:r>
        <w:rPr>
          <w:lang w:val="sq-AL"/>
        </w:rPr>
        <w:t xml:space="preserve">Ligjit për vetëqeversjen lokale (“Fleta zyrtare e RS”, nr. </w:t>
      </w:r>
      <w:r>
        <w:t xml:space="preserve">129/2007 </w:t>
      </w:r>
      <w:r>
        <w:rPr>
          <w:lang w:val="sq-AL"/>
        </w:rPr>
        <w:t>i</w:t>
      </w:r>
      <w:r>
        <w:t xml:space="preserve"> 83/2014.-ligjet tjera. 101/2016- dhe ligjet tjera i 47/2018</w:t>
      </w:r>
      <w:r>
        <w:rPr>
          <w:lang w:val="sq-AL"/>
        </w:rPr>
        <w:t xml:space="preserve">), nenit </w:t>
      </w:r>
      <w:r>
        <w:t xml:space="preserve">40. </w:t>
      </w:r>
      <w:proofErr w:type="gramStart"/>
      <w:r>
        <w:t>Paragrafi 1.</w:t>
      </w:r>
      <w:proofErr w:type="gramEnd"/>
      <w:r>
        <w:t xml:space="preserve"> </w:t>
      </w:r>
      <w:proofErr w:type="gramStart"/>
      <w:r>
        <w:t>Pika 2.</w:t>
      </w:r>
      <w:proofErr w:type="gramEnd"/>
      <w:r>
        <w:t xml:space="preserve"> </w:t>
      </w:r>
      <w:r>
        <w:rPr>
          <w:lang w:val="sq-AL"/>
        </w:rPr>
        <w:t xml:space="preserve">Të Statutit të komunës së Preshevës (“Gazeta zyrtare e komunës së Bujanocit” nr.12/2021), në seancën e mbajtur më </w:t>
      </w:r>
      <w:r w:rsidR="00C2669D">
        <w:t>20</w:t>
      </w:r>
      <w:r>
        <w:rPr>
          <w:lang w:val="sq-AL"/>
        </w:rPr>
        <w:t>.12.2022., K</w:t>
      </w:r>
      <w:r w:rsidR="000C36E5">
        <w:rPr>
          <w:lang w:val="sq-AL"/>
        </w:rPr>
        <w:t>uvendi</w:t>
      </w:r>
      <w:r>
        <w:t xml:space="preserve"> Komunal</w:t>
      </w:r>
      <w:r>
        <w:rPr>
          <w:lang w:val="sr-Latn-BA"/>
        </w:rPr>
        <w:t xml:space="preserve"> i komunës së </w:t>
      </w:r>
      <w:r>
        <w:rPr>
          <w:lang w:val="sq-AL"/>
        </w:rPr>
        <w:t>Preshevës</w:t>
      </w:r>
      <w:r w:rsidR="00C2669D">
        <w:rPr>
          <w:lang w:val="sq-AL"/>
        </w:rPr>
        <w:t xml:space="preserve"> bjen</w:t>
      </w:r>
      <w:r>
        <w:rPr>
          <w:lang w:val="sq-AL"/>
        </w:rPr>
        <w:t>:</w:t>
      </w:r>
    </w:p>
    <w:p w:rsidR="00A11129" w:rsidRDefault="00A11129">
      <w:pPr>
        <w:ind w:firstLine="720"/>
        <w:jc w:val="both"/>
        <w:rPr>
          <w:lang w:val="sq-AL"/>
        </w:rPr>
      </w:pPr>
    </w:p>
    <w:p w:rsidR="00A11129" w:rsidRDefault="00A11129">
      <w:pPr>
        <w:jc w:val="both"/>
        <w:rPr>
          <w:b/>
          <w:lang w:val="sq-AL"/>
        </w:rPr>
      </w:pPr>
    </w:p>
    <w:p w:rsidR="00A11129" w:rsidRDefault="00A11129">
      <w:pPr>
        <w:jc w:val="both"/>
        <w:rPr>
          <w:b/>
          <w:lang w:val="sq-AL"/>
        </w:rPr>
      </w:pPr>
    </w:p>
    <w:p w:rsidR="00A11129" w:rsidRDefault="00A11129">
      <w:pPr>
        <w:jc w:val="both"/>
        <w:rPr>
          <w:b/>
          <w:lang w:val="sq-AL"/>
        </w:rPr>
      </w:pPr>
    </w:p>
    <w:p w:rsidR="00A11129" w:rsidRDefault="002A72AB">
      <w:pPr>
        <w:jc w:val="center"/>
        <w:rPr>
          <w:b/>
        </w:rPr>
      </w:pPr>
      <w:r>
        <w:rPr>
          <w:b/>
          <w:lang w:val="sq-AL"/>
        </w:rPr>
        <w:t xml:space="preserve">О Д Л У К </w:t>
      </w:r>
      <w:r>
        <w:rPr>
          <w:b/>
          <w:lang w:val="sr-Cyrl-CS"/>
        </w:rPr>
        <w:t>У</w:t>
      </w:r>
    </w:p>
    <w:p w:rsidR="00A11129" w:rsidRDefault="00A11129">
      <w:pPr>
        <w:jc w:val="center"/>
        <w:rPr>
          <w:b/>
        </w:rPr>
      </w:pPr>
    </w:p>
    <w:p w:rsidR="00A11129" w:rsidRDefault="002A72AB">
      <w:pPr>
        <w:jc w:val="center"/>
        <w:rPr>
          <w:lang w:val="sr-Cyrl-CS"/>
        </w:rPr>
      </w:pPr>
      <w:r>
        <w:rPr>
          <w:lang w:val="sr-Cyrl-CS"/>
        </w:rPr>
        <w:t>О ПРОГРАМСКОМ БУЏЕТУ ОПШТИНЕ ПРЕШЕВО ЗА 202</w:t>
      </w:r>
      <w:r>
        <w:t>3</w:t>
      </w:r>
      <w:r>
        <w:rPr>
          <w:lang w:val="sr-Cyrl-CS"/>
        </w:rPr>
        <w:t>. ГОДИНУ</w:t>
      </w:r>
    </w:p>
    <w:p w:rsidR="00A11129" w:rsidRDefault="00A11129">
      <w:pPr>
        <w:jc w:val="center"/>
        <w:rPr>
          <w:lang w:val="sr-Cyrl-CS"/>
        </w:rPr>
      </w:pPr>
    </w:p>
    <w:p w:rsidR="00A11129" w:rsidRDefault="00A11129">
      <w:pPr>
        <w:jc w:val="center"/>
        <w:rPr>
          <w:b/>
          <w:lang w:val="sq-AL"/>
        </w:rPr>
      </w:pPr>
    </w:p>
    <w:p w:rsidR="00A11129" w:rsidRDefault="002A72AB">
      <w:pPr>
        <w:jc w:val="center"/>
        <w:rPr>
          <w:b/>
          <w:lang w:val="sq-AL"/>
        </w:rPr>
      </w:pPr>
      <w:r>
        <w:rPr>
          <w:b/>
          <w:lang w:val="sq-AL"/>
        </w:rPr>
        <w:t>VENDIM</w:t>
      </w:r>
    </w:p>
    <w:p w:rsidR="00A11129" w:rsidRDefault="00A11129">
      <w:pPr>
        <w:jc w:val="center"/>
        <w:rPr>
          <w:b/>
          <w:lang w:val="sq-AL"/>
        </w:rPr>
      </w:pPr>
    </w:p>
    <w:p w:rsidR="00A11129" w:rsidRDefault="002A72AB">
      <w:pPr>
        <w:jc w:val="center"/>
        <w:rPr>
          <w:lang w:val="sq-AL"/>
        </w:rPr>
      </w:pPr>
      <w:r>
        <w:rPr>
          <w:lang w:val="sq-AL"/>
        </w:rPr>
        <w:t>MBI BUXHETIN PROGRAMOR TË KOMUNËS SË PRESHEVËS PËR VITIN 20</w:t>
      </w:r>
      <w:r>
        <w:t>23</w:t>
      </w:r>
      <w:r>
        <w:rPr>
          <w:lang w:val="sq-AL"/>
        </w:rPr>
        <w:t>.</w:t>
      </w:r>
    </w:p>
    <w:p w:rsidR="00A11129" w:rsidRDefault="00A11129">
      <w:pPr>
        <w:jc w:val="both"/>
        <w:rPr>
          <w:b/>
        </w:rPr>
      </w:pPr>
    </w:p>
    <w:p w:rsidR="00A11129" w:rsidRDefault="00A11129">
      <w:pPr>
        <w:jc w:val="both"/>
        <w:rPr>
          <w:b/>
        </w:rPr>
      </w:pPr>
    </w:p>
    <w:p w:rsidR="00A11129" w:rsidRDefault="00A11129">
      <w:pPr>
        <w:jc w:val="both"/>
        <w:rPr>
          <w:b/>
          <w:lang w:val="sr-Cyrl-CS"/>
        </w:rPr>
      </w:pPr>
    </w:p>
    <w:p w:rsidR="00A11129" w:rsidRDefault="002A72AB">
      <w:pPr>
        <w:jc w:val="center"/>
        <w:rPr>
          <w:b/>
        </w:rPr>
      </w:pPr>
      <w:r>
        <w:rPr>
          <w:b/>
          <w:lang w:val="sr-Cyrl-CS"/>
        </w:rPr>
        <w:t>Члан 1.</w:t>
      </w:r>
    </w:p>
    <w:p w:rsidR="00A11129" w:rsidRDefault="00A11129">
      <w:pPr>
        <w:jc w:val="center"/>
        <w:rPr>
          <w:b/>
        </w:rPr>
      </w:pPr>
    </w:p>
    <w:p w:rsidR="00A11129" w:rsidRDefault="002A72AB">
      <w:pPr>
        <w:ind w:firstLine="720"/>
        <w:jc w:val="both"/>
        <w:rPr>
          <w:lang w:val="sr-Latn-BA"/>
        </w:rPr>
      </w:pPr>
      <w:r>
        <w:rPr>
          <w:lang w:val="sr-Cyrl-CS"/>
        </w:rPr>
        <w:t>Овом</w:t>
      </w:r>
      <w:r>
        <w:t xml:space="preserve"> </w:t>
      </w:r>
      <w:r>
        <w:rPr>
          <w:lang w:val="sq-AL"/>
        </w:rPr>
        <w:t>О</w:t>
      </w:r>
      <w:r>
        <w:rPr>
          <w:lang w:val="sr-Cyrl-CS"/>
        </w:rPr>
        <w:t>длуком</w:t>
      </w:r>
      <w:r>
        <w:t xml:space="preserve"> </w:t>
      </w:r>
      <w:r>
        <w:rPr>
          <w:lang w:val="sr-Cyrl-CS"/>
        </w:rPr>
        <w:t>уређују</w:t>
      </w:r>
      <w:r>
        <w:t xml:space="preserve"> </w:t>
      </w:r>
      <w:r>
        <w:rPr>
          <w:lang w:val="sr-Cyrl-CS"/>
        </w:rPr>
        <w:t>се</w:t>
      </w:r>
      <w:r>
        <w:t xml:space="preserve"> </w:t>
      </w:r>
      <w:r>
        <w:rPr>
          <w:lang w:val="sr-Cyrl-CS"/>
        </w:rPr>
        <w:t>приходи</w:t>
      </w:r>
      <w:r>
        <w:t xml:space="preserve"> </w:t>
      </w:r>
      <w:r>
        <w:rPr>
          <w:lang w:val="sr-Cyrl-CS"/>
        </w:rPr>
        <w:t>и</w:t>
      </w:r>
      <w:r>
        <w:t xml:space="preserve"> </w:t>
      </w:r>
      <w:r>
        <w:rPr>
          <w:lang w:val="sr-Cyrl-CS"/>
        </w:rPr>
        <w:t>примања,  расходи</w:t>
      </w:r>
      <w:r>
        <w:t xml:space="preserve"> </w:t>
      </w:r>
      <w:r>
        <w:rPr>
          <w:lang w:val="sr-Cyrl-CS"/>
        </w:rPr>
        <w:t>и</w:t>
      </w:r>
      <w:r>
        <w:t xml:space="preserve"> </w:t>
      </w:r>
      <w:r>
        <w:rPr>
          <w:lang w:val="sr-Cyrl-CS"/>
        </w:rPr>
        <w:t>издаци</w:t>
      </w:r>
      <w:r>
        <w:t xml:space="preserve"> </w:t>
      </w:r>
      <w:r>
        <w:rPr>
          <w:lang w:val="sr-Cyrl-CS"/>
        </w:rPr>
        <w:t>буџета</w:t>
      </w:r>
      <w:r>
        <w:t xml:space="preserve"> </w:t>
      </w:r>
      <w:r>
        <w:rPr>
          <w:lang w:val="sq-AL"/>
        </w:rPr>
        <w:t>Оп</w:t>
      </w:r>
      <w:r>
        <w:rPr>
          <w:lang w:val="sr-Latn-BA"/>
        </w:rPr>
        <w:t xml:space="preserve">штине </w:t>
      </w:r>
      <w:r>
        <w:rPr>
          <w:lang w:val="sr-Cyrl-CS"/>
        </w:rPr>
        <w:t>Прешево</w:t>
      </w:r>
      <w:r>
        <w:t xml:space="preserve"> </w:t>
      </w:r>
      <w:r>
        <w:rPr>
          <w:lang w:val="sr-Cyrl-CS"/>
        </w:rPr>
        <w:t>за 202</w:t>
      </w:r>
      <w:r>
        <w:t>3</w:t>
      </w:r>
      <w:r>
        <w:rPr>
          <w:lang w:val="sr-Cyrl-CS"/>
        </w:rPr>
        <w:t>.</w:t>
      </w:r>
      <w:r>
        <w:t xml:space="preserve"> </w:t>
      </w:r>
      <w:r>
        <w:rPr>
          <w:lang w:val="sr-Cyrl-CS"/>
        </w:rPr>
        <w:t>годину</w:t>
      </w:r>
      <w:r>
        <w:t xml:space="preserve"> </w:t>
      </w:r>
      <w:r>
        <w:rPr>
          <w:lang w:val="sr-Cyrl-CS"/>
        </w:rPr>
        <w:t>(удаљем</w:t>
      </w:r>
      <w:r>
        <w:t xml:space="preserve"> </w:t>
      </w:r>
      <w:r>
        <w:rPr>
          <w:lang w:val="sr-Cyrl-CS"/>
        </w:rPr>
        <w:t>тексту:</w:t>
      </w:r>
      <w:r>
        <w:t xml:space="preserve"> </w:t>
      </w:r>
      <w:r>
        <w:rPr>
          <w:lang w:val="sr-Cyrl-CS"/>
        </w:rPr>
        <w:t>буџет</w:t>
      </w:r>
      <w:r>
        <w:rPr>
          <w:lang w:val="sq-AL"/>
        </w:rPr>
        <w:t xml:space="preserve">), </w:t>
      </w:r>
      <w:r>
        <w:rPr>
          <w:lang w:val="sr-Cyrl-CS"/>
        </w:rPr>
        <w:t>њено</w:t>
      </w:r>
      <w:r>
        <w:t xml:space="preserve"> </w:t>
      </w:r>
      <w:r>
        <w:rPr>
          <w:lang w:val="sr-Cyrl-CS"/>
        </w:rPr>
        <w:t>извршење, обим</w:t>
      </w:r>
      <w:r>
        <w:t xml:space="preserve"> </w:t>
      </w:r>
      <w:r>
        <w:rPr>
          <w:lang w:val="sr-Cyrl-CS"/>
        </w:rPr>
        <w:t>задуживања</w:t>
      </w:r>
      <w:r>
        <w:t xml:space="preserve"> </w:t>
      </w:r>
      <w:r>
        <w:rPr>
          <w:lang w:val="sr-Cyrl-CS"/>
        </w:rPr>
        <w:t>за</w:t>
      </w:r>
      <w:r>
        <w:t xml:space="preserve"> </w:t>
      </w:r>
      <w:r>
        <w:rPr>
          <w:lang w:val="sr-Cyrl-CS"/>
        </w:rPr>
        <w:t>потребе</w:t>
      </w:r>
      <w:r>
        <w:t xml:space="preserve"> </w:t>
      </w:r>
      <w:r>
        <w:rPr>
          <w:lang w:val="sr-Cyrl-CS"/>
        </w:rPr>
        <w:t>финансирања</w:t>
      </w:r>
      <w:r>
        <w:t xml:space="preserve"> </w:t>
      </w:r>
      <w:r>
        <w:rPr>
          <w:lang w:val="sr-Cyrl-CS"/>
        </w:rPr>
        <w:t>дефицита</w:t>
      </w:r>
      <w:r>
        <w:t xml:space="preserve"> </w:t>
      </w:r>
      <w:r>
        <w:rPr>
          <w:lang w:val="sr-Cyrl-CS"/>
        </w:rPr>
        <w:t>и</w:t>
      </w:r>
      <w:r>
        <w:t xml:space="preserve"> </w:t>
      </w:r>
      <w:r>
        <w:rPr>
          <w:lang w:val="sr-Cyrl-CS"/>
        </w:rPr>
        <w:t>конкретних</w:t>
      </w:r>
      <w:r>
        <w:t xml:space="preserve"> </w:t>
      </w:r>
      <w:r>
        <w:rPr>
          <w:lang w:val="sr-Cyrl-CS"/>
        </w:rPr>
        <w:t>пројеката, управљање</w:t>
      </w:r>
      <w:r>
        <w:t xml:space="preserve"> </w:t>
      </w:r>
      <w:r>
        <w:rPr>
          <w:lang w:val="sr-Cyrl-CS"/>
        </w:rPr>
        <w:t>јавним</w:t>
      </w:r>
      <w:r>
        <w:t xml:space="preserve"> </w:t>
      </w:r>
      <w:r>
        <w:rPr>
          <w:lang w:val="sr-Cyrl-CS"/>
        </w:rPr>
        <w:t>дугом, коришћење</w:t>
      </w:r>
      <w:r>
        <w:t xml:space="preserve"> </w:t>
      </w:r>
      <w:r>
        <w:rPr>
          <w:lang w:val="sr-Cyrl-CS"/>
        </w:rPr>
        <w:t>донација, коришћење</w:t>
      </w:r>
      <w:r>
        <w:t xml:space="preserve"> </w:t>
      </w:r>
      <w:r>
        <w:rPr>
          <w:lang w:val="sr-Cyrl-CS"/>
        </w:rPr>
        <w:t>прихода</w:t>
      </w:r>
      <w:r>
        <w:t xml:space="preserve"> </w:t>
      </w:r>
      <w:r>
        <w:rPr>
          <w:lang w:val="sr-Cyrl-CS"/>
        </w:rPr>
        <w:t>од</w:t>
      </w:r>
      <w:r>
        <w:t xml:space="preserve"> </w:t>
      </w:r>
      <w:r>
        <w:rPr>
          <w:lang w:val="sr-Cyrl-CS"/>
        </w:rPr>
        <w:t>продаје</w:t>
      </w:r>
      <w:r>
        <w:t xml:space="preserve"> </w:t>
      </w:r>
      <w:r>
        <w:rPr>
          <w:lang w:val="sr-Cyrl-CS"/>
        </w:rPr>
        <w:t>добара</w:t>
      </w:r>
      <w:r>
        <w:t xml:space="preserve"> </w:t>
      </w:r>
      <w:r>
        <w:rPr>
          <w:lang w:val="sr-Cyrl-CS"/>
        </w:rPr>
        <w:t>и</w:t>
      </w:r>
      <w:r>
        <w:t xml:space="preserve"> </w:t>
      </w:r>
      <w:r>
        <w:rPr>
          <w:lang w:val="sr-Cyrl-CS"/>
        </w:rPr>
        <w:t>услуга</w:t>
      </w:r>
      <w:r>
        <w:t xml:space="preserve"> </w:t>
      </w:r>
      <w:r>
        <w:rPr>
          <w:lang w:val="sr-Cyrl-CS"/>
        </w:rPr>
        <w:t>буџетских</w:t>
      </w:r>
      <w:r>
        <w:t xml:space="preserve"> </w:t>
      </w:r>
      <w:r>
        <w:rPr>
          <w:lang w:val="sr-Cyrl-CS"/>
        </w:rPr>
        <w:t>корисника, права</w:t>
      </w:r>
      <w:r>
        <w:t xml:space="preserve"> </w:t>
      </w:r>
      <w:r>
        <w:rPr>
          <w:lang w:val="sr-Cyrl-CS"/>
        </w:rPr>
        <w:t>и</w:t>
      </w:r>
      <w:r>
        <w:t xml:space="preserve"> </w:t>
      </w:r>
      <w:r>
        <w:rPr>
          <w:lang w:val="sr-Cyrl-CS"/>
        </w:rPr>
        <w:t>обавезе</w:t>
      </w:r>
      <w:r>
        <w:t xml:space="preserve"> </w:t>
      </w:r>
      <w:r>
        <w:rPr>
          <w:lang w:val="sr-Cyrl-CS"/>
        </w:rPr>
        <w:t>корисника</w:t>
      </w:r>
      <w:r>
        <w:t xml:space="preserve"> </w:t>
      </w:r>
      <w:r>
        <w:rPr>
          <w:lang w:val="sr-Cyrl-CS"/>
        </w:rPr>
        <w:t>буџетских</w:t>
      </w:r>
      <w:r>
        <w:t xml:space="preserve"> </w:t>
      </w:r>
      <w:r>
        <w:rPr>
          <w:lang w:val="sr-Cyrl-CS"/>
        </w:rPr>
        <w:t>средстава.</w:t>
      </w:r>
    </w:p>
    <w:p w:rsidR="00A11129" w:rsidRDefault="00A11129">
      <w:pPr>
        <w:jc w:val="both"/>
        <w:rPr>
          <w:lang w:val="sr-Latn-BA"/>
        </w:rPr>
      </w:pPr>
    </w:p>
    <w:p w:rsidR="00A11129" w:rsidRDefault="002A72AB">
      <w:pPr>
        <w:jc w:val="center"/>
        <w:rPr>
          <w:b/>
          <w:lang w:val="sq-AL"/>
        </w:rPr>
      </w:pPr>
      <w:r>
        <w:rPr>
          <w:b/>
          <w:lang w:val="sq-AL"/>
        </w:rPr>
        <w:t>Neni 1.</w:t>
      </w:r>
    </w:p>
    <w:p w:rsidR="00A11129" w:rsidRDefault="00A11129">
      <w:pPr>
        <w:jc w:val="center"/>
        <w:rPr>
          <w:b/>
          <w:lang w:val="sq-AL"/>
        </w:rPr>
      </w:pPr>
    </w:p>
    <w:p w:rsidR="00A11129" w:rsidRDefault="002A72AB">
      <w:pPr>
        <w:ind w:firstLine="360"/>
        <w:jc w:val="both"/>
        <w:rPr>
          <w:lang w:val="sq-AL"/>
        </w:rPr>
      </w:pPr>
      <w:r>
        <w:rPr>
          <w:lang w:val="sq-AL"/>
        </w:rPr>
        <w:t>Me këtë vendim rregullohen të hyrat dhe inkasimet, të dalat dhe të dhënat e buxhetit të Komunës së Preshevës për vitin 20</w:t>
      </w:r>
      <w:r>
        <w:t>23</w:t>
      </w:r>
      <w:r>
        <w:rPr>
          <w:lang w:val="sq-AL"/>
        </w:rPr>
        <w:t xml:space="preserve">  (në tekstin e mëtejmë: buxheti), realizimi i tij, sasia e ngarkesës për nevojat e financimit të deficitit të projekteve konkrete, udhëheqja me borxhin publik, shfrytëzimi i donacioneve, shfrytëzimi i të hyrave nga shitja e mallrave dhe shërbimet e shfrytëzuesve buxhetor, të drejtat dhe obligimet e shfrytëzuesve buxhetor.</w:t>
      </w:r>
    </w:p>
    <w:p w:rsidR="00A11129" w:rsidRDefault="00A11129">
      <w:pPr>
        <w:ind w:firstLine="360"/>
        <w:jc w:val="both"/>
        <w:rPr>
          <w:lang w:val="sq-AL"/>
        </w:rPr>
      </w:pPr>
    </w:p>
    <w:p w:rsidR="00A11129" w:rsidRDefault="00A11129">
      <w:pPr>
        <w:ind w:firstLine="360"/>
        <w:jc w:val="both"/>
        <w:rPr>
          <w:lang w:val="sq-AL"/>
        </w:rPr>
      </w:pPr>
    </w:p>
    <w:p w:rsidR="00A11129" w:rsidRDefault="00A11129">
      <w:pPr>
        <w:jc w:val="both"/>
        <w:rPr>
          <w:b/>
          <w:lang w:val="sr-Latn-BA"/>
        </w:rPr>
      </w:pPr>
    </w:p>
    <w:p w:rsidR="00A11129" w:rsidRDefault="002A72AB">
      <w:pPr>
        <w:numPr>
          <w:ilvl w:val="0"/>
          <w:numId w:val="1"/>
        </w:numPr>
        <w:pBdr>
          <w:top w:val="single" w:sz="4" w:space="1" w:color="auto"/>
          <w:left w:val="single" w:sz="4" w:space="4" w:color="auto"/>
          <w:bottom w:val="single" w:sz="4" w:space="1" w:color="auto"/>
          <w:right w:val="single" w:sz="4" w:space="4" w:color="auto"/>
        </w:pBdr>
        <w:jc w:val="center"/>
        <w:rPr>
          <w:b/>
          <w:lang w:val="sr-Latn-CS"/>
        </w:rPr>
      </w:pPr>
      <w:r>
        <w:rPr>
          <w:b/>
          <w:lang w:val="sr-Cyrl-CS"/>
        </w:rPr>
        <w:t>ОПШТИ ДЕО</w:t>
      </w:r>
      <w:r>
        <w:rPr>
          <w:b/>
          <w:lang w:val="sq-AL"/>
        </w:rPr>
        <w:t xml:space="preserve"> - </w:t>
      </w:r>
      <w:r>
        <w:rPr>
          <w:b/>
          <w:lang w:val="sr-Latn-CS"/>
        </w:rPr>
        <w:t>PJESA E PËRGJITHSHME</w:t>
      </w:r>
    </w:p>
    <w:p w:rsidR="00A11129" w:rsidRDefault="00A11129">
      <w:pPr>
        <w:ind w:left="1080"/>
        <w:rPr>
          <w:b/>
          <w:lang w:val="sr-Latn-CS"/>
        </w:rPr>
      </w:pPr>
    </w:p>
    <w:p w:rsidR="00A11129" w:rsidRDefault="002A72AB">
      <w:pPr>
        <w:jc w:val="center"/>
        <w:rPr>
          <w:b/>
        </w:rPr>
      </w:pPr>
      <w:r>
        <w:rPr>
          <w:b/>
          <w:lang w:val="sr-Cyrl-CS"/>
        </w:rPr>
        <w:t>Члан 2.</w:t>
      </w:r>
    </w:p>
    <w:p w:rsidR="00A11129" w:rsidRDefault="00A11129">
      <w:pPr>
        <w:jc w:val="center"/>
        <w:rPr>
          <w:b/>
        </w:rPr>
      </w:pPr>
    </w:p>
    <w:p w:rsidR="00A11129" w:rsidRDefault="002A72AB">
      <w:pPr>
        <w:ind w:firstLine="720"/>
        <w:jc w:val="both"/>
        <w:rPr>
          <w:lang w:val="sr-Latn-BA"/>
        </w:rPr>
      </w:pPr>
      <w:r>
        <w:rPr>
          <w:lang w:val="sr-Latn-BA"/>
        </w:rPr>
        <w:t>Приходи и примања, расходи и издаци буџета општине Прешево за 20</w:t>
      </w:r>
      <w:r>
        <w:t>23</w:t>
      </w:r>
      <w:r>
        <w:rPr>
          <w:lang w:val="sr-Latn-BA"/>
        </w:rPr>
        <w:t>.годину (у даљем тексту: буџет), састоје се:</w:t>
      </w:r>
    </w:p>
    <w:p w:rsidR="00A11129" w:rsidRDefault="00A11129">
      <w:pPr>
        <w:ind w:firstLine="360"/>
        <w:jc w:val="both"/>
        <w:rPr>
          <w:lang w:val="sr-Latn-BA"/>
        </w:rPr>
      </w:pPr>
    </w:p>
    <w:p w:rsidR="00A11129" w:rsidRDefault="002A72AB">
      <w:pPr>
        <w:jc w:val="center"/>
        <w:rPr>
          <w:b/>
          <w:lang w:val="sr-Latn-CS"/>
        </w:rPr>
      </w:pPr>
      <w:r>
        <w:rPr>
          <w:b/>
          <w:lang w:val="sr-Latn-CS"/>
        </w:rPr>
        <w:t>Neni 2.</w:t>
      </w:r>
    </w:p>
    <w:p w:rsidR="00A11129" w:rsidRDefault="00A11129">
      <w:pPr>
        <w:jc w:val="center"/>
        <w:rPr>
          <w:b/>
          <w:lang w:val="sr-Latn-CS"/>
        </w:rPr>
      </w:pPr>
    </w:p>
    <w:p w:rsidR="00A11129" w:rsidRDefault="002A72AB">
      <w:pPr>
        <w:ind w:firstLine="720"/>
        <w:jc w:val="both"/>
        <w:rPr>
          <w:lang w:val="sq-AL"/>
        </w:rPr>
      </w:pPr>
      <w:r>
        <w:rPr>
          <w:lang w:val="sr-Latn-BA"/>
        </w:rPr>
        <w:t>Т</w:t>
      </w:r>
      <w:r>
        <w:rPr>
          <w:lang w:val="sq-AL"/>
        </w:rPr>
        <w:t>ë hyrat dhe inkasimet, të dalat dhe të dhënat e buxhetit të komunës së Preshevës për vitin 20</w:t>
      </w:r>
      <w:r>
        <w:t>23</w:t>
      </w:r>
      <w:r>
        <w:rPr>
          <w:lang w:val="sq-AL"/>
        </w:rPr>
        <w:t xml:space="preserve"> (në tekstin e mëtejmë: buxheti), përbëhen prej: </w:t>
      </w:r>
    </w:p>
    <w:p w:rsidR="00A11129" w:rsidRDefault="00A11129">
      <w:pPr>
        <w:ind w:firstLine="720"/>
        <w:jc w:val="both"/>
        <w:rPr>
          <w:lang w:val="sq-AL"/>
        </w:rPr>
      </w:pPr>
    </w:p>
    <w:tbl>
      <w:tblPr>
        <w:tblW w:w="9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069"/>
        <w:gridCol w:w="1704"/>
      </w:tblGrid>
      <w:tr w:rsidR="00C34126" w:rsidTr="00F33299">
        <w:trPr>
          <w:trHeight w:val="324"/>
          <w:tblHeader/>
        </w:trPr>
        <w:tc>
          <w:tcPr>
            <w:tcW w:w="80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Opis</w:t>
            </w:r>
          </w:p>
        </w:tc>
        <w:tc>
          <w:tcPr>
            <w:tcW w:w="170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Iznos</w:t>
            </w:r>
          </w:p>
        </w:tc>
      </w:tr>
      <w:tr w:rsidR="00C34126" w:rsidTr="00F33299">
        <w:trPr>
          <w:trHeight w:val="324"/>
          <w:tblHeader/>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1</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2</w:t>
            </w:r>
          </w:p>
        </w:tc>
      </w:tr>
      <w:tr w:rsidR="00C34126" w:rsidTr="00F33299">
        <w:trPr>
          <w:trHeight w:val="324"/>
        </w:trPr>
        <w:tc>
          <w:tcPr>
            <w:tcW w:w="8069" w:type="dxa"/>
            <w:tcBorders>
              <w:top w:val="single" w:sz="6" w:space="0" w:color="000000"/>
              <w:left w:val="single" w:sz="6" w:space="0" w:color="000000"/>
              <w:bottom w:val="single" w:sz="6" w:space="0" w:color="000000"/>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"1" \f C \l "1"</w:instrText>
            </w:r>
            <w:r>
              <w:fldChar w:fldCharType="end"/>
            </w:r>
          </w:p>
          <w:p w:rsidR="00C34126" w:rsidRDefault="00C34126">
            <w:pPr>
              <w:rPr>
                <w:b/>
                <w:bCs/>
                <w:color w:val="000000"/>
                <w:sz w:val="16"/>
                <w:szCs w:val="16"/>
              </w:rPr>
            </w:pPr>
            <w:r>
              <w:rPr>
                <w:b/>
                <w:bCs/>
                <w:color w:val="000000"/>
                <w:sz w:val="16"/>
                <w:szCs w:val="16"/>
              </w:rPr>
              <w:t>A. RAČUN PRIHODA I PRIMANjA,  RASHODA I IZDATAKA</w:t>
            </w:r>
          </w:p>
        </w:tc>
        <w:tc>
          <w:tcPr>
            <w:tcW w:w="17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 Ukupni prihodi i primanja od prodaje nefinansijske imovine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1.241.627.203,00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1.1. TEKUĆI PRIHODI u čemu:</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1.241.627.203,00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budžetska sredstva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887.964.203,00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lastRenderedPageBreak/>
              <w:t>- sopstveni prihodi</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2.265.000,00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donacije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348.848.000,00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1.2. PRIMANjA OD PRODAJE NEFINANSIJSKE IMOVINE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 Ukupni rashodi i izdaci za nabavku nefinansijske imovine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4126" w:rsidRDefault="00C34126">
            <w:pPr>
              <w:spacing w:line="0" w:lineRule="auto"/>
            </w:pPr>
          </w:p>
        </w:tc>
      </w:tr>
      <w:tr w:rsidR="00C34126" w:rsidTr="00F33299">
        <w:trPr>
          <w:trHeight w:val="32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2.1. TEKUĆI RASHODI u čemu:</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819.227.203,00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tekući budžetski rashodi</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780.764.203,00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rashodi iz sopstvenih prihoda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2.015.000,00</w:t>
            </w:r>
          </w:p>
        </w:tc>
      </w:tr>
      <w:tr w:rsidR="00C34126" w:rsidTr="00F33299">
        <w:trPr>
          <w:trHeight w:val="39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donacije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36.448.000,00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2.2. IZDACI ZA NABAVKU NEFINANSIJSKE IMOVINE u čemu:</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433.150.000,00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tekući budžetski izdaci</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120.500.000,00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izdaci iz sopstvenih prihoda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250.000,00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 donacije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312.400.000,00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BUDžETSKI SUFICIT/DEFICIT</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-28.136.029,00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Izdaci za nabavku finansijske imovine (u cilju sprovođenja javnih politika)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UKUPAN FISKALNI SUFICIT/DEFICIT</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-28.136.029,00</w:t>
            </w:r>
          </w:p>
        </w:tc>
      </w:tr>
      <w:tr w:rsidR="00C34126" w:rsidTr="00F33299">
        <w:trPr>
          <w:trHeight w:val="423"/>
        </w:trPr>
        <w:tc>
          <w:tcPr>
            <w:tcW w:w="8069" w:type="dxa"/>
            <w:tcBorders>
              <w:top w:val="single" w:sz="6" w:space="0" w:color="000000"/>
              <w:left w:val="single" w:sz="6" w:space="0" w:color="000000"/>
              <w:bottom w:val="single" w:sz="6" w:space="0" w:color="000000"/>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"2" \f C \l "1"</w:instrText>
            </w:r>
            <w:r>
              <w:fldChar w:fldCharType="end"/>
            </w:r>
          </w:p>
          <w:p w:rsidR="00C34126" w:rsidRDefault="00C34126">
            <w:pPr>
              <w:rPr>
                <w:b/>
                <w:bCs/>
                <w:color w:val="000000"/>
                <w:sz w:val="16"/>
                <w:szCs w:val="16"/>
              </w:rPr>
            </w:pPr>
            <w:r>
              <w:rPr>
                <w:b/>
                <w:bCs/>
                <w:color w:val="000000"/>
                <w:sz w:val="16"/>
                <w:szCs w:val="16"/>
              </w:rPr>
              <w:t>B. RAČUN FINANSIRANjA</w:t>
            </w:r>
          </w:p>
        </w:tc>
        <w:tc>
          <w:tcPr>
            <w:tcW w:w="17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r>
      <w:tr w:rsidR="00C34126" w:rsidTr="00F33299">
        <w:trPr>
          <w:trHeight w:val="394"/>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Primanja od prodaje finansijske imovine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Primanja od zaduživanja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Neutrošena sredstva iz prethodnih godina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28.136.029,00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Izdaci za otplatu glavnice duga</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F33299">
        <w:trPr>
          <w:trHeight w:val="423"/>
        </w:trPr>
        <w:tc>
          <w:tcPr>
            <w:tcW w:w="8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NETO FINANSIRANjE</w:t>
            </w:r>
          </w:p>
        </w:tc>
        <w:tc>
          <w:tcPr>
            <w:tcW w:w="1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28.136.029,00</w:t>
            </w:r>
          </w:p>
        </w:tc>
      </w:tr>
    </w:tbl>
    <w:p w:rsidR="00C34126" w:rsidRDefault="00C34126" w:rsidP="00C34126">
      <w:pPr>
        <w:rPr>
          <w:color w:val="000000"/>
        </w:rPr>
      </w:pPr>
    </w:p>
    <w:p w:rsidR="00C34126" w:rsidRDefault="00C34126" w:rsidP="00C34126">
      <w:pPr>
        <w:rPr>
          <w:color w:val="000000"/>
        </w:rPr>
      </w:pPr>
      <w:r>
        <w:rPr>
          <w:color w:val="000000"/>
        </w:rPr>
        <w:t>Prihodi i primanja, rashodi i izdaci budžeta utvrđeni su u sledećim iznosima:</w:t>
      </w:r>
    </w:p>
    <w:p w:rsidR="00C34126" w:rsidRDefault="00C34126" w:rsidP="00C34126">
      <w:pPr>
        <w:rPr>
          <w:color w:val="000000"/>
        </w:rPr>
      </w:pPr>
    </w:p>
    <w:tbl>
      <w:tblPr>
        <w:tblW w:w="978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20"/>
        <w:gridCol w:w="6698"/>
        <w:gridCol w:w="840"/>
        <w:gridCol w:w="1822"/>
      </w:tblGrid>
      <w:tr w:rsidR="00C34126" w:rsidTr="00C34126">
        <w:trPr>
          <w:trHeight w:val="462"/>
          <w:tblHeader/>
        </w:trPr>
        <w:tc>
          <w:tcPr>
            <w:tcW w:w="7118" w:type="dxa"/>
            <w:gridSpan w:val="2"/>
            <w:tcBorders>
              <w:top w:val="single" w:sz="6" w:space="0" w:color="000000"/>
              <w:left w:val="single" w:sz="6" w:space="0" w:color="000000"/>
              <w:bottom w:val="nil"/>
              <w:right w:val="single" w:sz="6" w:space="0" w:color="000000"/>
            </w:tcBorders>
            <w:shd w:val="clear" w:color="auto" w:fill="E9E9E9"/>
            <w:tcMar>
              <w:top w:w="0" w:type="dxa"/>
              <w:left w:w="0" w:type="dxa"/>
              <w:bottom w:w="0" w:type="dxa"/>
              <w:right w:w="0" w:type="dxa"/>
            </w:tcMar>
            <w:hideMark/>
          </w:tcPr>
          <w:p w:rsidR="00C34126" w:rsidRDefault="00C34126">
            <w:pPr>
              <w:jc w:val="center"/>
              <w:rPr>
                <w:b/>
                <w:bCs/>
                <w:color w:val="000000"/>
                <w:sz w:val="16"/>
                <w:szCs w:val="16"/>
              </w:rPr>
            </w:pPr>
            <w:bookmarkStart w:id="0" w:name="__bookmark_6"/>
            <w:bookmarkEnd w:id="0"/>
            <w:r>
              <w:rPr>
                <w:b/>
                <w:bCs/>
                <w:color w:val="000000"/>
                <w:sz w:val="16"/>
                <w:szCs w:val="16"/>
              </w:rPr>
              <w:t>Opis</w:t>
            </w:r>
          </w:p>
        </w:tc>
        <w:tc>
          <w:tcPr>
            <w:tcW w:w="8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 xml:space="preserve">Ekonom. </w:t>
            </w:r>
            <w:proofErr w:type="gramStart"/>
            <w:r>
              <w:rPr>
                <w:b/>
                <w:bCs/>
                <w:color w:val="000000"/>
                <w:sz w:val="16"/>
                <w:szCs w:val="16"/>
              </w:rPr>
              <w:t>klasif</w:t>
            </w:r>
            <w:proofErr w:type="gramEnd"/>
            <w:r>
              <w:rPr>
                <w:b/>
                <w:bCs/>
                <w:color w:val="000000"/>
                <w:sz w:val="16"/>
                <w:szCs w:val="16"/>
              </w:rPr>
              <w:t>.</w:t>
            </w:r>
          </w:p>
        </w:tc>
        <w:tc>
          <w:tcPr>
            <w:tcW w:w="182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Iznos</w:t>
            </w:r>
          </w:p>
        </w:tc>
      </w:tr>
      <w:tr w:rsidR="00C34126" w:rsidTr="00C34126">
        <w:trPr>
          <w:trHeight w:val="239"/>
          <w:tblHeader/>
        </w:trPr>
        <w:tc>
          <w:tcPr>
            <w:tcW w:w="711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1</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3</w:t>
            </w:r>
          </w:p>
        </w:tc>
      </w:tr>
      <w:bookmarkStart w:id="1" w:name="_Toc1"/>
      <w:bookmarkEnd w:id="1"/>
      <w:tr w:rsidR="00C34126" w:rsidTr="00C34126">
        <w:trPr>
          <w:trHeight w:val="239"/>
        </w:trPr>
        <w:tc>
          <w:tcPr>
            <w:tcW w:w="7118"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"1" \f C \l "1"</w:instrText>
            </w:r>
            <w:r>
              <w:fldChar w:fldCharType="end"/>
            </w:r>
          </w:p>
          <w:p w:rsidR="00C34126" w:rsidRDefault="00C34126">
            <w:pPr>
              <w:rPr>
                <w:b/>
                <w:bCs/>
                <w:color w:val="000000"/>
                <w:sz w:val="16"/>
                <w:szCs w:val="16"/>
              </w:rPr>
            </w:pPr>
            <w:r>
              <w:rPr>
                <w:b/>
                <w:bCs/>
                <w:color w:val="000000"/>
                <w:sz w:val="16"/>
                <w:szCs w:val="16"/>
              </w:rPr>
              <w:t>UKUPNI PRIHODI I PRIMANjA OD PRODAJE NEFINANSIJSKE IMOVINE</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1.241.627.203,00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Poreski prihodi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327.665.000,00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Porez na dohodak,  dobit i kapitalne dobitke (osim samodoprinosa)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215.725.000,00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Samodoprinos</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711180</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Porez na imovinu</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713</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64.000.000,00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1.4.</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Ostali poreski prihodi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714</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25.940.000,00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1.5.</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Drugi poreski prihodi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716</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22.000.000,00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Neporeski prihodi, u čemu:</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74</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176.503.697,00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pojedine vrste naknada sa određenom namenom (namenski prihodi)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4126" w:rsidRDefault="00C34126">
            <w:pPr>
              <w:jc w:val="center"/>
              <w:rPr>
                <w:color w:val="000000"/>
                <w:sz w:val="16"/>
                <w:szCs w:val="16"/>
              </w:rPr>
            </w:pP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prihodi od prodaje dobara i usluga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4126" w:rsidRDefault="00C34126">
            <w:pPr>
              <w:jc w:val="center"/>
              <w:rPr>
                <w:color w:val="000000"/>
                <w:sz w:val="16"/>
                <w:szCs w:val="16"/>
              </w:rPr>
            </w:pP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Memorandumske stavke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77</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4.</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Donacije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731+732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61.000.000,00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5.</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Transferi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733</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676.458.506,00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6.</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Primanja od prodaje nefinansijske imovine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8</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bookmarkStart w:id="2" w:name="_Toc2"/>
      <w:bookmarkEnd w:id="2"/>
      <w:tr w:rsidR="00C34126" w:rsidTr="00C34126">
        <w:trPr>
          <w:trHeight w:val="239"/>
        </w:trPr>
        <w:tc>
          <w:tcPr>
            <w:tcW w:w="7118"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"2" \f C \l "1"</w:instrText>
            </w:r>
            <w:r>
              <w:fldChar w:fldCharType="end"/>
            </w:r>
          </w:p>
          <w:p w:rsidR="00C34126" w:rsidRDefault="00C34126">
            <w:pPr>
              <w:rPr>
                <w:b/>
                <w:bCs/>
                <w:color w:val="000000"/>
                <w:sz w:val="16"/>
                <w:szCs w:val="16"/>
              </w:rPr>
            </w:pPr>
            <w:r>
              <w:rPr>
                <w:b/>
                <w:bCs/>
                <w:color w:val="000000"/>
                <w:sz w:val="16"/>
                <w:szCs w:val="16"/>
              </w:rPr>
              <w:t>UKUPNI RASHODI I IZDACI ZA NABAVKU NEFINANSIJSKE I FINANSIJSKE IMOVINE (ZBIR 1+2+3)</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1.269.763.232,00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Tekući rashodi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826.277.203,00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Rashodi za zaposlene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322.527.493,00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lastRenderedPageBreak/>
              <w:t>1.2.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Korišćenje roba i usluga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194.618.560,00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Otplata kamata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44</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1.4.</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Subvencije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45</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23.300.000,00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1.5.</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Socijalna zaštita iz budžeta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47</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54.100.000,00</w:t>
            </w:r>
          </w:p>
        </w:tc>
      </w:tr>
      <w:tr w:rsidR="00C34126" w:rsidTr="00C34126">
        <w:trPr>
          <w:trHeight w:val="462"/>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1.6.</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Ostali rashodi,  u čemu:- sredstva rezervi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48+49+464+465</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51.776.216,00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1.7.</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Transferi</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463</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178.584.934,00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Izdaci za nabavku nefinansijske imovine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5</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443.486.029,00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Izdaci za nabavku finansijske imovine (osim 6211)</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bookmarkStart w:id="3" w:name="_Toc3"/>
      <w:bookmarkEnd w:id="3"/>
      <w:tr w:rsidR="00C34126" w:rsidTr="00C34126">
        <w:trPr>
          <w:trHeight w:val="239"/>
        </w:trPr>
        <w:tc>
          <w:tcPr>
            <w:tcW w:w="7118"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"3" \f C \l "1"</w:instrText>
            </w:r>
            <w:r>
              <w:fldChar w:fldCharType="end"/>
            </w:r>
          </w:p>
          <w:p w:rsidR="00C34126" w:rsidRDefault="00C34126">
            <w:pPr>
              <w:rPr>
                <w:b/>
                <w:bCs/>
                <w:color w:val="000000"/>
                <w:sz w:val="16"/>
                <w:szCs w:val="16"/>
              </w:rPr>
            </w:pPr>
            <w:r>
              <w:rPr>
                <w:b/>
                <w:bCs/>
                <w:color w:val="000000"/>
                <w:sz w:val="16"/>
                <w:szCs w:val="16"/>
              </w:rPr>
              <w:t>PRIMANjA OD PRODAJE FINANSIJSKE IMOVINE I ZADUŽIVANjA</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Primanja po osnovu otplate kredita i prodaje finansijske imovine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92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39"/>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Zaduživanje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91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Zaduživanje kod domaćih kreditora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911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2.1.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Zaduživanje kod stranih kreditora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912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bookmarkStart w:id="4" w:name="_Toc4"/>
      <w:bookmarkEnd w:id="4"/>
      <w:tr w:rsidR="00C34126" w:rsidTr="00C34126">
        <w:trPr>
          <w:trHeight w:val="223"/>
        </w:trPr>
        <w:tc>
          <w:tcPr>
            <w:tcW w:w="7118"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"4" \f C \l "1"</w:instrText>
            </w:r>
            <w:r>
              <w:fldChar w:fldCharType="end"/>
            </w:r>
          </w:p>
          <w:p w:rsidR="00C34126" w:rsidRDefault="00C34126">
            <w:pPr>
              <w:rPr>
                <w:b/>
                <w:bCs/>
                <w:color w:val="000000"/>
                <w:sz w:val="16"/>
                <w:szCs w:val="16"/>
              </w:rPr>
            </w:pPr>
            <w:r>
              <w:rPr>
                <w:b/>
                <w:bCs/>
                <w:color w:val="000000"/>
                <w:sz w:val="16"/>
                <w:szCs w:val="16"/>
              </w:rPr>
              <w:t>OTPLATA DUGA I NABAVKA FINANSIJSKE IMOVINE</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34126" w:rsidRDefault="00C34126">
            <w:pPr>
              <w:spacing w:line="0" w:lineRule="auto"/>
            </w:pP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Otplata duga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3.1.</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Otplata duga domaćim kreditorima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611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3.2.</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Otplata duga stranim kreditorima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612</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3.3.</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Otplata duga po garancijama</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613</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tr w:rsidR="00C34126" w:rsidTr="00C34126">
        <w:trPr>
          <w:trHeight w:val="223"/>
        </w:trPr>
        <w:tc>
          <w:tcPr>
            <w:tcW w:w="42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C34126" w:rsidRDefault="00C34126">
            <w:pPr>
              <w:rPr>
                <w:color w:val="000000"/>
                <w:sz w:val="16"/>
                <w:szCs w:val="16"/>
              </w:rPr>
            </w:pPr>
            <w:r>
              <w:rPr>
                <w:color w:val="000000"/>
                <w:sz w:val="16"/>
                <w:szCs w:val="16"/>
              </w:rPr>
              <w:t>4.</w:t>
            </w:r>
          </w:p>
        </w:tc>
        <w:tc>
          <w:tcPr>
            <w:tcW w:w="6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C34126" w:rsidRDefault="00C34126">
            <w:pPr>
              <w:rPr>
                <w:color w:val="000000"/>
                <w:sz w:val="16"/>
                <w:szCs w:val="16"/>
              </w:rPr>
            </w:pPr>
            <w:r>
              <w:rPr>
                <w:color w:val="000000"/>
                <w:sz w:val="16"/>
                <w:szCs w:val="16"/>
              </w:rPr>
              <w:t>Nabavka finansijske imovine</w:t>
            </w: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center"/>
              <w:rPr>
                <w:color w:val="000000"/>
                <w:sz w:val="16"/>
                <w:szCs w:val="16"/>
              </w:rPr>
            </w:pPr>
            <w:r>
              <w:rPr>
                <w:color w:val="000000"/>
                <w:sz w:val="16"/>
                <w:szCs w:val="16"/>
              </w:rPr>
              <w:t>6211</w:t>
            </w:r>
          </w:p>
        </w:tc>
        <w:tc>
          <w:tcPr>
            <w:tcW w:w="1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34126" w:rsidRDefault="00C34126">
            <w:pPr>
              <w:jc w:val="right"/>
              <w:rPr>
                <w:color w:val="000000"/>
                <w:sz w:val="16"/>
                <w:szCs w:val="16"/>
              </w:rPr>
            </w:pPr>
            <w:r>
              <w:rPr>
                <w:color w:val="000000"/>
                <w:sz w:val="16"/>
                <w:szCs w:val="16"/>
              </w:rPr>
              <w:t>0,00</w:t>
            </w:r>
          </w:p>
        </w:tc>
      </w:tr>
      <w:bookmarkStart w:id="5" w:name="_Toc5"/>
      <w:bookmarkEnd w:id="5"/>
      <w:tr w:rsidR="00C34126" w:rsidTr="00C34126">
        <w:trPr>
          <w:trHeight w:val="223"/>
        </w:trPr>
        <w:tc>
          <w:tcPr>
            <w:tcW w:w="7118"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"5" \f C \l "1"</w:instrText>
            </w:r>
            <w:r>
              <w:fldChar w:fldCharType="end"/>
            </w:r>
          </w:p>
          <w:p w:rsidR="00C34126" w:rsidRDefault="00C34126">
            <w:pPr>
              <w:rPr>
                <w:b/>
                <w:bCs/>
                <w:color w:val="000000"/>
                <w:sz w:val="16"/>
                <w:szCs w:val="16"/>
              </w:rPr>
            </w:pPr>
            <w:r>
              <w:rPr>
                <w:b/>
                <w:bCs/>
                <w:color w:val="000000"/>
                <w:sz w:val="16"/>
                <w:szCs w:val="16"/>
              </w:rPr>
              <w:t>NERASPOREĐENI VIŠAK PRIHODA IZ RANIJIH GODINA (klasa 3,  izvor finansiranja 13)</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3</w:t>
            </w: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13.300.000,00</w:t>
            </w:r>
          </w:p>
        </w:tc>
      </w:tr>
      <w:bookmarkStart w:id="6" w:name="_Toc6"/>
      <w:bookmarkEnd w:id="6"/>
      <w:tr w:rsidR="00C34126" w:rsidTr="00C34126">
        <w:trPr>
          <w:trHeight w:val="239"/>
        </w:trPr>
        <w:tc>
          <w:tcPr>
            <w:tcW w:w="7118" w:type="dxa"/>
            <w:gridSpan w:val="2"/>
            <w:tcBorders>
              <w:top w:val="single" w:sz="6" w:space="0" w:color="000000"/>
              <w:left w:val="single" w:sz="6" w:space="0" w:color="000000"/>
              <w:bottom w:val="single" w:sz="6" w:space="0" w:color="000000"/>
              <w:right w:val="nil"/>
            </w:tcBorders>
            <w:shd w:val="clear" w:color="auto" w:fill="F5F5F5"/>
            <w:tcMar>
              <w:top w:w="0" w:type="dxa"/>
              <w:left w:w="0" w:type="dxa"/>
              <w:bottom w:w="0" w:type="dxa"/>
              <w:right w:w="0" w:type="dxa"/>
            </w:tcMar>
            <w:hideMark/>
          </w:tcPr>
          <w:p w:rsidR="00C34126" w:rsidRDefault="00D74A4C">
            <w:pPr>
              <w:rPr>
                <w:vanish/>
              </w:rPr>
            </w:pPr>
            <w:r>
              <w:fldChar w:fldCharType="begin"/>
            </w:r>
            <w:r w:rsidR="00C34126">
              <w:instrText>TC "6" \f C \l "1"</w:instrText>
            </w:r>
            <w:r>
              <w:fldChar w:fldCharType="end"/>
            </w:r>
          </w:p>
          <w:p w:rsidR="00C34126" w:rsidRDefault="00C34126">
            <w:pPr>
              <w:rPr>
                <w:b/>
                <w:bCs/>
                <w:color w:val="000000"/>
                <w:sz w:val="16"/>
                <w:szCs w:val="16"/>
              </w:rPr>
            </w:pPr>
            <w:r>
              <w:rPr>
                <w:b/>
                <w:bCs/>
                <w:color w:val="000000"/>
                <w:sz w:val="16"/>
                <w:szCs w:val="16"/>
              </w:rPr>
              <w:t>NEUTROŠENA SREDSTVA OD PRIVATIZACIJE IZ PRETHODNIH GODINA (klasa 3,  izvor finansiranja 14)</w:t>
            </w:r>
          </w:p>
        </w:tc>
        <w:tc>
          <w:tcPr>
            <w:tcW w:w="8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center"/>
              <w:rPr>
                <w:b/>
                <w:bCs/>
                <w:color w:val="000000"/>
                <w:sz w:val="16"/>
                <w:szCs w:val="16"/>
              </w:rPr>
            </w:pPr>
            <w:r>
              <w:rPr>
                <w:b/>
                <w:bCs/>
                <w:color w:val="000000"/>
                <w:sz w:val="16"/>
                <w:szCs w:val="16"/>
              </w:rPr>
              <w:t>3</w:t>
            </w:r>
          </w:p>
        </w:tc>
        <w:tc>
          <w:tcPr>
            <w:tcW w:w="1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C34126" w:rsidRDefault="00C34126">
            <w:pPr>
              <w:jc w:val="right"/>
              <w:rPr>
                <w:b/>
                <w:bCs/>
                <w:color w:val="000000"/>
                <w:sz w:val="16"/>
                <w:szCs w:val="16"/>
              </w:rPr>
            </w:pPr>
            <w:r>
              <w:rPr>
                <w:b/>
                <w:bCs/>
                <w:color w:val="000000"/>
                <w:sz w:val="16"/>
                <w:szCs w:val="16"/>
              </w:rPr>
              <w:t>0,00</w:t>
            </w:r>
          </w:p>
        </w:tc>
      </w:tr>
    </w:tbl>
    <w:p w:rsidR="00C34126" w:rsidRDefault="00C34126" w:rsidP="00C34126">
      <w:pPr>
        <w:rPr>
          <w:color w:val="000000"/>
        </w:rPr>
      </w:pPr>
    </w:p>
    <w:p w:rsidR="00A11129" w:rsidRDefault="00A11129">
      <w:pPr>
        <w:jc w:val="center"/>
        <w:rPr>
          <w:b/>
          <w:bCs/>
          <w:color w:val="000000"/>
          <w:sz w:val="24"/>
          <w:szCs w:val="24"/>
        </w:rPr>
      </w:pPr>
    </w:p>
    <w:p w:rsidR="00A11129" w:rsidRDefault="00A11129">
      <w:pPr>
        <w:jc w:val="center"/>
        <w:rPr>
          <w:b/>
          <w:bCs/>
          <w:color w:val="000000"/>
          <w:sz w:val="24"/>
          <w:szCs w:val="24"/>
        </w:rPr>
      </w:pPr>
    </w:p>
    <w:p w:rsidR="00A11129" w:rsidRDefault="002A72AB">
      <w:pPr>
        <w:jc w:val="center"/>
        <w:rPr>
          <w:b/>
          <w:bCs/>
          <w:color w:val="000000"/>
          <w:sz w:val="24"/>
          <w:szCs w:val="24"/>
        </w:rPr>
      </w:pPr>
      <w:proofErr w:type="gramStart"/>
      <w:r>
        <w:rPr>
          <w:b/>
          <w:bCs/>
          <w:color w:val="000000"/>
          <w:sz w:val="24"/>
          <w:szCs w:val="24"/>
        </w:rPr>
        <w:t>Члан 3.</w:t>
      </w:r>
      <w:proofErr w:type="gramEnd"/>
      <w:r>
        <w:rPr>
          <w:b/>
          <w:bCs/>
          <w:color w:val="000000"/>
          <w:sz w:val="24"/>
          <w:szCs w:val="24"/>
        </w:rPr>
        <w:t xml:space="preserve"> </w:t>
      </w:r>
    </w:p>
    <w:p w:rsidR="00A11129" w:rsidRDefault="00A11129">
      <w:pPr>
        <w:rPr>
          <w:color w:val="000000"/>
        </w:rPr>
      </w:pPr>
    </w:p>
    <w:p w:rsidR="00A11129" w:rsidRDefault="002A72AB">
      <w:pPr>
        <w:autoSpaceDE w:val="0"/>
        <w:ind w:firstLine="720"/>
        <w:jc w:val="both"/>
        <w:rPr>
          <w:sz w:val="24"/>
          <w:szCs w:val="24"/>
        </w:rPr>
      </w:pPr>
      <w:bookmarkStart w:id="7" w:name="__bookmark_10"/>
      <w:bookmarkEnd w:id="7"/>
      <w:r>
        <w:rPr>
          <w:lang w:val="ru-RU"/>
        </w:rPr>
        <w:t xml:space="preserve">Потребна средства за финансирање укупног фискалног дефицита из члана </w:t>
      </w:r>
      <w:r>
        <w:t>2</w:t>
      </w:r>
      <w:r>
        <w:rPr>
          <w:lang w:val="ru-RU"/>
        </w:rPr>
        <w:t xml:space="preserve">. ове одлуке у износу од </w:t>
      </w:r>
      <w:r>
        <w:t xml:space="preserve"> </w:t>
      </w:r>
      <w:r w:rsidR="00C34126">
        <w:t>28.13</w:t>
      </w:r>
      <w:r>
        <w:t xml:space="preserve">6.029,00 </w:t>
      </w:r>
      <w:r>
        <w:rPr>
          <w:lang w:val="ru-RU"/>
        </w:rPr>
        <w:t>динара, обезбедиће се</w:t>
      </w:r>
      <w:r>
        <w:t xml:space="preserve"> из пренетих неутрошених средстава из претходне године</w:t>
      </w:r>
      <w:r>
        <w:rPr>
          <w:sz w:val="24"/>
          <w:szCs w:val="24"/>
        </w:rPr>
        <w:t>.</w:t>
      </w:r>
    </w:p>
    <w:p w:rsidR="00A11129" w:rsidRDefault="00A11129">
      <w:pPr>
        <w:autoSpaceDE w:val="0"/>
        <w:ind w:firstLine="720"/>
        <w:jc w:val="both"/>
        <w:rPr>
          <w:sz w:val="24"/>
          <w:szCs w:val="24"/>
        </w:rPr>
      </w:pPr>
    </w:p>
    <w:p w:rsidR="00A11129" w:rsidRDefault="002A72AB">
      <w:pPr>
        <w:jc w:val="center"/>
        <w:rPr>
          <w:b/>
          <w:lang w:val="sq-AL"/>
        </w:rPr>
      </w:pPr>
      <w:r>
        <w:rPr>
          <w:b/>
          <w:lang w:val="sq-AL"/>
        </w:rPr>
        <w:t>Neni 3.</w:t>
      </w:r>
    </w:p>
    <w:p w:rsidR="00A11129" w:rsidRDefault="00A11129">
      <w:pPr>
        <w:jc w:val="center"/>
        <w:rPr>
          <w:b/>
          <w:lang w:val="sq-AL"/>
        </w:rPr>
      </w:pPr>
    </w:p>
    <w:p w:rsidR="00A11129" w:rsidRDefault="002A72AB">
      <w:pPr>
        <w:tabs>
          <w:tab w:val="left" w:pos="6494"/>
        </w:tabs>
        <w:jc w:val="both"/>
        <w:rPr>
          <w:lang w:val="sq-AL"/>
        </w:rPr>
      </w:pPr>
      <w:r>
        <w:rPr>
          <w:lang w:val="sq-AL"/>
        </w:rPr>
        <w:t xml:space="preserve">Mjetet  e  nevojshme  për financimin e defiçitit të përgjithshëm fiskal sipas nenit 2. të këtij Vendimi në vlerë prej  </w:t>
      </w:r>
      <w:r w:rsidR="00C34126">
        <w:t xml:space="preserve">28.136.029,00 </w:t>
      </w:r>
      <w:r>
        <w:rPr>
          <w:lang w:val="sq-AL"/>
        </w:rPr>
        <w:t>dinarë do të sigurohen nga mjetet e bartura nga viti i mëparshëm.</w:t>
      </w:r>
    </w:p>
    <w:p w:rsidR="00A11129" w:rsidRDefault="00A11129">
      <w:pPr>
        <w:tabs>
          <w:tab w:val="left" w:pos="6494"/>
        </w:tabs>
        <w:jc w:val="both"/>
        <w:rPr>
          <w:lang w:val="sq-AL"/>
        </w:rPr>
      </w:pPr>
    </w:p>
    <w:p w:rsidR="00A11129" w:rsidRDefault="00A11129">
      <w:pPr>
        <w:rPr>
          <w:vanish/>
        </w:rPr>
      </w:pPr>
    </w:p>
    <w:p w:rsidR="00A11129" w:rsidRDefault="00A11129">
      <w:pPr>
        <w:rPr>
          <w:vanish/>
        </w:rPr>
      </w:pPr>
    </w:p>
    <w:tbl>
      <w:tblPr>
        <w:tblW w:w="11190" w:type="dxa"/>
        <w:tblLayout w:type="fixed"/>
        <w:tblCellMar>
          <w:left w:w="0" w:type="dxa"/>
          <w:right w:w="0" w:type="dxa"/>
        </w:tblCellMar>
        <w:tblLook w:val="04A0" w:firstRow="1" w:lastRow="0" w:firstColumn="1" w:lastColumn="0" w:noHBand="0" w:noVBand="1"/>
      </w:tblPr>
      <w:tblGrid>
        <w:gridCol w:w="11190"/>
      </w:tblGrid>
      <w:tr w:rsidR="00A11129">
        <w:tc>
          <w:tcPr>
            <w:tcW w:w="11190" w:type="dxa"/>
          </w:tcPr>
          <w:p w:rsidR="00A11129" w:rsidRDefault="00A11129">
            <w:pPr>
              <w:spacing w:line="0" w:lineRule="auto"/>
            </w:pPr>
            <w:bookmarkStart w:id="8" w:name="__bookmark_15"/>
            <w:bookmarkStart w:id="9" w:name="__bookmark_13"/>
            <w:bookmarkEnd w:id="8"/>
            <w:bookmarkEnd w:id="9"/>
          </w:p>
        </w:tc>
      </w:tr>
    </w:tbl>
    <w:p w:rsidR="00A11129" w:rsidRDefault="00A11129">
      <w:pPr>
        <w:tabs>
          <w:tab w:val="left" w:pos="6494"/>
        </w:tabs>
        <w:jc w:val="both"/>
        <w:rPr>
          <w:lang w:val="sq-AL"/>
        </w:rPr>
      </w:pPr>
    </w:p>
    <w:p w:rsidR="00A11129" w:rsidRDefault="002A72AB">
      <w:pPr>
        <w:jc w:val="center"/>
        <w:rPr>
          <w:b/>
        </w:rPr>
      </w:pPr>
      <w:bookmarkStart w:id="10" w:name="RANGE!A1:I14"/>
      <w:bookmarkEnd w:id="10"/>
      <w:r>
        <w:rPr>
          <w:b/>
          <w:lang w:val="sr-Cyrl-CS"/>
        </w:rPr>
        <w:t xml:space="preserve">Члан </w:t>
      </w:r>
      <w:r>
        <w:rPr>
          <w:b/>
        </w:rPr>
        <w:t>4</w:t>
      </w:r>
      <w:r>
        <w:rPr>
          <w:b/>
          <w:lang w:val="sr-Cyrl-CS"/>
        </w:rPr>
        <w:t>.</w:t>
      </w:r>
    </w:p>
    <w:p w:rsidR="00A11129" w:rsidRDefault="00A11129">
      <w:pPr>
        <w:jc w:val="center"/>
        <w:rPr>
          <w:b/>
        </w:rPr>
      </w:pPr>
    </w:p>
    <w:p w:rsidR="00A11129" w:rsidRDefault="002A72AB">
      <w:pPr>
        <w:jc w:val="both"/>
        <w:rPr>
          <w:lang w:val="sq-AL"/>
        </w:rPr>
      </w:pPr>
      <w:r>
        <w:rPr>
          <w:lang w:val="sq-AL"/>
        </w:rPr>
        <w:tab/>
        <w:t>Општина Прешево ће у 20</w:t>
      </w:r>
      <w:r>
        <w:t>23</w:t>
      </w:r>
      <w:r>
        <w:rPr>
          <w:lang w:val="sq-AL"/>
        </w:rPr>
        <w:t>. години,преко надлежних служби и одељења поднети захтеве за финансирање и суфинансирање пројеката код међународних организација и донатора присутних у Републици Србији и у региону.Захтеви ће бити поднети и надлежним Министарствима преко конкурса или сличних аплицирања.</w:t>
      </w:r>
    </w:p>
    <w:p w:rsidR="00A11129" w:rsidRDefault="002A72AB">
      <w:pPr>
        <w:jc w:val="center"/>
        <w:rPr>
          <w:b/>
          <w:lang w:val="sq-AL"/>
        </w:rPr>
      </w:pPr>
      <w:r>
        <w:rPr>
          <w:b/>
          <w:lang w:val="sq-AL"/>
        </w:rPr>
        <w:t>Neni 4.</w:t>
      </w:r>
    </w:p>
    <w:p w:rsidR="00A11129" w:rsidRDefault="00A11129">
      <w:pPr>
        <w:jc w:val="center"/>
        <w:rPr>
          <w:b/>
          <w:lang w:val="sq-AL"/>
        </w:rPr>
      </w:pPr>
    </w:p>
    <w:p w:rsidR="00A11129" w:rsidRDefault="002A72AB">
      <w:pPr>
        <w:jc w:val="both"/>
        <w:rPr>
          <w:lang w:val="sq-AL"/>
        </w:rPr>
      </w:pPr>
      <w:r>
        <w:rPr>
          <w:lang w:val="sq-AL"/>
        </w:rPr>
        <w:tab/>
        <w:t>Komuna e Preshevës gjatë vitit 20</w:t>
      </w:r>
      <w:r>
        <w:t>23</w:t>
      </w:r>
      <w:r>
        <w:rPr>
          <w:lang w:val="sq-AL"/>
        </w:rPr>
        <w:t>, përmes shërbimeve dhe drejtorateve kompetente do të dorëzojë kërkesa për financim dhe kofinancim të projekteve te organizatat ndërkombëtare dhe donatorët e pranishëm në Republikën e Serbisë dhe në regjion. Kërkësat do të dorëzohen edhe ministrive përkatëse përmes konkurseve apo aplikimeve të ngjajshme.</w:t>
      </w:r>
    </w:p>
    <w:p w:rsidR="00A11129" w:rsidRDefault="002A72AB">
      <w:pPr>
        <w:jc w:val="center"/>
        <w:rPr>
          <w:b/>
          <w:lang w:val="sq-AL"/>
        </w:rPr>
      </w:pPr>
      <w:r>
        <w:rPr>
          <w:b/>
          <w:lang w:val="sq-AL"/>
        </w:rPr>
        <w:t>Члан 5.</w:t>
      </w:r>
    </w:p>
    <w:p w:rsidR="00A11129" w:rsidRDefault="00A11129">
      <w:pPr>
        <w:jc w:val="center"/>
        <w:rPr>
          <w:b/>
          <w:lang w:val="sq-AL"/>
        </w:rPr>
      </w:pPr>
    </w:p>
    <w:p w:rsidR="00A11129" w:rsidRDefault="002A72AB">
      <w:pPr>
        <w:ind w:firstLine="720"/>
        <w:rPr>
          <w:lang w:val="sq-AL"/>
        </w:rPr>
      </w:pPr>
      <w:r>
        <w:rPr>
          <w:lang w:val="sq-AL"/>
        </w:rPr>
        <w:t>Планирани капитални издаци буџетских корисника за 2023, 2024 и 2025.годину у складу са Стратегијом развоја општине Прешево, исказују се у следећем прегледу:</w:t>
      </w:r>
    </w:p>
    <w:p w:rsidR="00A11129" w:rsidRDefault="002A72AB">
      <w:pPr>
        <w:tabs>
          <w:tab w:val="left" w:pos="6317"/>
        </w:tabs>
        <w:ind w:firstLine="720"/>
        <w:jc w:val="both"/>
        <w:rPr>
          <w:lang w:val="sq-AL"/>
        </w:rPr>
      </w:pPr>
      <w:r>
        <w:rPr>
          <w:lang w:val="sq-AL"/>
        </w:rPr>
        <w:tab/>
      </w:r>
    </w:p>
    <w:p w:rsidR="00A11129" w:rsidRDefault="002A72AB">
      <w:pPr>
        <w:jc w:val="center"/>
        <w:rPr>
          <w:b/>
          <w:lang w:val="sq-AL"/>
        </w:rPr>
      </w:pPr>
      <w:r>
        <w:rPr>
          <w:b/>
          <w:lang w:val="sq-AL"/>
        </w:rPr>
        <w:t>Neni 5.</w:t>
      </w:r>
    </w:p>
    <w:p w:rsidR="00A11129" w:rsidRDefault="00A11129">
      <w:pPr>
        <w:jc w:val="center"/>
        <w:rPr>
          <w:b/>
          <w:lang w:val="sq-AL"/>
        </w:rPr>
      </w:pPr>
    </w:p>
    <w:p w:rsidR="00A11129" w:rsidRDefault="002A72AB">
      <w:pPr>
        <w:jc w:val="both"/>
      </w:pPr>
      <w:r>
        <w:rPr>
          <w:lang w:val="sq-AL"/>
        </w:rPr>
        <w:t>Të dhënat kapitale të planifikuara të shfrytëzuesve buxhetorë për vitet 2023, 2024 dhe 2025 konform Strategjisë zhvillimore të komunës së Preshevës, paraqiten në tabelën në vijim</w:t>
      </w:r>
    </w:p>
    <w:p w:rsidR="00A11129" w:rsidRDefault="00A11129">
      <w:pPr>
        <w:ind w:firstLine="720"/>
        <w:jc w:val="both"/>
        <w:sectPr w:rsidR="00A11129">
          <w:footerReference w:type="even" r:id="rId9"/>
          <w:footerReference w:type="default" r:id="rId10"/>
          <w:pgSz w:w="11909" w:h="16834"/>
          <w:pgMar w:top="450" w:right="1008" w:bottom="630" w:left="1152" w:header="720" w:footer="720" w:gutter="0"/>
          <w:cols w:space="720"/>
          <w:docGrid w:linePitch="360"/>
        </w:sectPr>
      </w:pPr>
    </w:p>
    <w:p w:rsidR="00A11129" w:rsidRDefault="00A11129">
      <w:pPr>
        <w:jc w:val="both"/>
        <w:rPr>
          <w:lang w:val="sq-AL"/>
        </w:rPr>
      </w:pPr>
    </w:p>
    <w:tbl>
      <w:tblPr>
        <w:tblW w:w="15540" w:type="dxa"/>
        <w:tblInd w:w="95" w:type="dxa"/>
        <w:tblLook w:val="04A0" w:firstRow="1" w:lastRow="0" w:firstColumn="1" w:lastColumn="0" w:noHBand="0" w:noVBand="1"/>
      </w:tblPr>
      <w:tblGrid>
        <w:gridCol w:w="400"/>
        <w:gridCol w:w="2617"/>
        <w:gridCol w:w="536"/>
        <w:gridCol w:w="536"/>
        <w:gridCol w:w="1240"/>
        <w:gridCol w:w="1140"/>
        <w:gridCol w:w="1180"/>
        <w:gridCol w:w="1131"/>
        <w:gridCol w:w="1000"/>
        <w:gridCol w:w="1240"/>
        <w:gridCol w:w="1180"/>
        <w:gridCol w:w="1160"/>
        <w:gridCol w:w="1160"/>
        <w:gridCol w:w="1020"/>
      </w:tblGrid>
      <w:tr w:rsidR="009A410B" w:rsidRPr="009A410B" w:rsidTr="009A410B">
        <w:trPr>
          <w:trHeight w:val="315"/>
        </w:trPr>
        <w:tc>
          <w:tcPr>
            <w:tcW w:w="15540" w:type="dxa"/>
            <w:gridSpan w:val="14"/>
            <w:vMerge w:val="restart"/>
            <w:tcBorders>
              <w:top w:val="nil"/>
              <w:left w:val="nil"/>
              <w:bottom w:val="nil"/>
              <w:right w:val="nil"/>
            </w:tcBorders>
            <w:shd w:val="clear" w:color="auto" w:fill="auto"/>
            <w:vAlign w:val="center"/>
            <w:hideMark/>
          </w:tcPr>
          <w:p w:rsidR="009A410B" w:rsidRPr="009A410B" w:rsidRDefault="009A410B" w:rsidP="009A410B">
            <w:pPr>
              <w:jc w:val="center"/>
              <w:rPr>
                <w:lang w:eastAsia="en-US"/>
              </w:rPr>
            </w:pPr>
            <w:r w:rsidRPr="009A410B">
              <w:rPr>
                <w:lang w:eastAsia="en-US"/>
              </w:rPr>
              <w:t>Планирани капитални издаци буџетских корисника за 2023, 2024 и 2025. годину, у складу са Стратегијом развоја општине Прешево                                                                                          Të dhënat kapitale të planifikuara të shfrytëzuesve buxhetorë për vitin 2023, 2024 dhe 2025, konform Strategjisë zhvillimore të komunës së Preshevës</w:t>
            </w:r>
          </w:p>
        </w:tc>
      </w:tr>
      <w:tr w:rsidR="009A410B" w:rsidRPr="009A410B" w:rsidTr="009A410B">
        <w:trPr>
          <w:trHeight w:val="315"/>
        </w:trPr>
        <w:tc>
          <w:tcPr>
            <w:tcW w:w="15540" w:type="dxa"/>
            <w:gridSpan w:val="14"/>
            <w:vMerge/>
            <w:tcBorders>
              <w:top w:val="nil"/>
              <w:left w:val="nil"/>
              <w:bottom w:val="single" w:sz="4" w:space="0" w:color="auto"/>
              <w:right w:val="nil"/>
            </w:tcBorders>
            <w:vAlign w:val="center"/>
            <w:hideMark/>
          </w:tcPr>
          <w:p w:rsidR="009A410B" w:rsidRPr="009A410B" w:rsidRDefault="009A410B" w:rsidP="009A410B">
            <w:pPr>
              <w:rPr>
                <w:lang w:eastAsia="en-US"/>
              </w:rPr>
            </w:pPr>
          </w:p>
        </w:tc>
      </w:tr>
      <w:tr w:rsidR="009A410B" w:rsidRPr="009A410B" w:rsidTr="009A410B">
        <w:trPr>
          <w:trHeight w:val="315"/>
        </w:trPr>
        <w:tc>
          <w:tcPr>
            <w:tcW w:w="400"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9A410B" w:rsidRPr="009A410B" w:rsidRDefault="009A410B" w:rsidP="009A410B">
            <w:pPr>
              <w:jc w:val="center"/>
              <w:rPr>
                <w:sz w:val="12"/>
                <w:szCs w:val="12"/>
                <w:lang w:eastAsia="en-US"/>
              </w:rPr>
            </w:pPr>
            <w:r w:rsidRPr="009A410B">
              <w:rPr>
                <w:sz w:val="12"/>
                <w:szCs w:val="12"/>
                <w:lang w:eastAsia="en-US"/>
              </w:rPr>
              <w:t> </w:t>
            </w:r>
          </w:p>
        </w:tc>
        <w:tc>
          <w:tcPr>
            <w:tcW w:w="2700" w:type="dxa"/>
            <w:tcBorders>
              <w:top w:val="single" w:sz="4" w:space="0" w:color="auto"/>
              <w:left w:val="nil"/>
              <w:bottom w:val="single" w:sz="4" w:space="0" w:color="auto"/>
              <w:right w:val="single" w:sz="4" w:space="0" w:color="auto"/>
            </w:tcBorders>
            <w:shd w:val="clear" w:color="000000" w:fill="CCFFCC"/>
            <w:vAlign w:val="center"/>
            <w:hideMark/>
          </w:tcPr>
          <w:p w:rsidR="009A410B" w:rsidRPr="009A410B" w:rsidRDefault="009A410B" w:rsidP="009A410B">
            <w:pPr>
              <w:rPr>
                <w:sz w:val="12"/>
                <w:szCs w:val="12"/>
                <w:lang w:eastAsia="en-US"/>
              </w:rPr>
            </w:pPr>
            <w:r w:rsidRPr="009A410B">
              <w:rPr>
                <w:sz w:val="12"/>
                <w:szCs w:val="12"/>
                <w:lang w:eastAsia="en-US"/>
              </w:rPr>
              <w:t> </w:t>
            </w:r>
          </w:p>
        </w:tc>
        <w:tc>
          <w:tcPr>
            <w:tcW w:w="480" w:type="dxa"/>
            <w:tcBorders>
              <w:top w:val="single" w:sz="4" w:space="0" w:color="auto"/>
              <w:left w:val="nil"/>
              <w:bottom w:val="single" w:sz="4" w:space="0" w:color="auto"/>
              <w:right w:val="single" w:sz="4" w:space="0" w:color="auto"/>
            </w:tcBorders>
            <w:shd w:val="clear" w:color="000000" w:fill="CCFFCC"/>
            <w:vAlign w:val="center"/>
            <w:hideMark/>
          </w:tcPr>
          <w:p w:rsidR="009A410B" w:rsidRPr="009A410B" w:rsidRDefault="009A410B" w:rsidP="009A410B">
            <w:pPr>
              <w:jc w:val="center"/>
              <w:rPr>
                <w:sz w:val="12"/>
                <w:szCs w:val="12"/>
                <w:lang w:eastAsia="en-US"/>
              </w:rPr>
            </w:pPr>
            <w:r w:rsidRPr="009A410B">
              <w:rPr>
                <w:sz w:val="12"/>
                <w:szCs w:val="12"/>
                <w:lang w:eastAsia="en-US"/>
              </w:rPr>
              <w:t> </w:t>
            </w:r>
          </w:p>
        </w:tc>
        <w:tc>
          <w:tcPr>
            <w:tcW w:w="520" w:type="dxa"/>
            <w:tcBorders>
              <w:top w:val="single" w:sz="4" w:space="0" w:color="auto"/>
              <w:left w:val="nil"/>
              <w:bottom w:val="single" w:sz="4" w:space="0" w:color="auto"/>
              <w:right w:val="single" w:sz="4" w:space="0" w:color="auto"/>
            </w:tcBorders>
            <w:shd w:val="clear" w:color="000000" w:fill="CCFFCC"/>
            <w:vAlign w:val="center"/>
            <w:hideMark/>
          </w:tcPr>
          <w:p w:rsidR="009A410B" w:rsidRPr="009A410B" w:rsidRDefault="009A410B" w:rsidP="009A410B">
            <w:pPr>
              <w:jc w:val="center"/>
              <w:rPr>
                <w:sz w:val="12"/>
                <w:szCs w:val="12"/>
                <w:lang w:eastAsia="en-US"/>
              </w:rPr>
            </w:pPr>
            <w:r w:rsidRPr="009A410B">
              <w:rPr>
                <w:sz w:val="12"/>
                <w:szCs w:val="12"/>
                <w:lang w:eastAsia="en-US"/>
              </w:rPr>
              <w:t> </w:t>
            </w:r>
          </w:p>
        </w:tc>
        <w:tc>
          <w:tcPr>
            <w:tcW w:w="124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1,640,538,280</w:t>
            </w:r>
          </w:p>
        </w:tc>
        <w:tc>
          <w:tcPr>
            <w:tcW w:w="114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222,702,668</w:t>
            </w:r>
          </w:p>
        </w:tc>
        <w:tc>
          <w:tcPr>
            <w:tcW w:w="118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77,000,000</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91,000,000</w:t>
            </w:r>
          </w:p>
        </w:tc>
        <w:tc>
          <w:tcPr>
            <w:tcW w:w="100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223,736,029</w:t>
            </w:r>
          </w:p>
        </w:tc>
        <w:tc>
          <w:tcPr>
            <w:tcW w:w="124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321,600,000</w:t>
            </w:r>
          </w:p>
        </w:tc>
        <w:tc>
          <w:tcPr>
            <w:tcW w:w="118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709,826,447</w:t>
            </w:r>
          </w:p>
        </w:tc>
        <w:tc>
          <w:tcPr>
            <w:tcW w:w="116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321,810,131</w:t>
            </w:r>
          </w:p>
        </w:tc>
        <w:tc>
          <w:tcPr>
            <w:tcW w:w="116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321,947,900</w:t>
            </w:r>
          </w:p>
        </w:tc>
        <w:tc>
          <w:tcPr>
            <w:tcW w:w="1020" w:type="dxa"/>
            <w:tcBorders>
              <w:top w:val="single" w:sz="4" w:space="0" w:color="auto"/>
              <w:left w:val="nil"/>
              <w:bottom w:val="single" w:sz="4" w:space="0" w:color="auto"/>
              <w:right w:val="single" w:sz="4" w:space="0" w:color="auto"/>
            </w:tcBorders>
            <w:shd w:val="clear" w:color="000000" w:fill="FFFF00"/>
            <w:noWrap/>
            <w:vAlign w:val="center"/>
            <w:hideMark/>
          </w:tcPr>
          <w:p w:rsidR="009A410B" w:rsidRPr="009A410B" w:rsidRDefault="009A410B" w:rsidP="009A410B">
            <w:pPr>
              <w:jc w:val="center"/>
              <w:rPr>
                <w:sz w:val="12"/>
                <w:szCs w:val="12"/>
                <w:lang w:eastAsia="en-US"/>
              </w:rPr>
            </w:pPr>
            <w:r w:rsidRPr="009A410B">
              <w:rPr>
                <w:sz w:val="12"/>
                <w:szCs w:val="12"/>
                <w:lang w:eastAsia="en-US"/>
              </w:rPr>
              <w:t>64,251,134</w:t>
            </w:r>
          </w:p>
        </w:tc>
      </w:tr>
      <w:tr w:rsidR="009A410B" w:rsidRPr="009A410B" w:rsidTr="009A410B">
        <w:trPr>
          <w:trHeight w:val="2715"/>
        </w:trPr>
        <w:tc>
          <w:tcPr>
            <w:tcW w:w="400" w:type="dxa"/>
            <w:tcBorders>
              <w:top w:val="single" w:sz="4" w:space="0" w:color="auto"/>
              <w:left w:val="single" w:sz="4" w:space="0" w:color="auto"/>
              <w:bottom w:val="single" w:sz="4" w:space="0" w:color="auto"/>
              <w:right w:val="single" w:sz="4" w:space="0" w:color="auto"/>
            </w:tcBorders>
            <w:shd w:val="clear" w:color="000000" w:fill="FFFF99"/>
            <w:textDirection w:val="btLr"/>
            <w:vAlign w:val="center"/>
            <w:hideMark/>
          </w:tcPr>
          <w:p w:rsidR="009A410B" w:rsidRPr="009A410B" w:rsidRDefault="009A410B" w:rsidP="009A410B">
            <w:pPr>
              <w:jc w:val="center"/>
              <w:rPr>
                <w:b/>
                <w:bCs/>
                <w:sz w:val="12"/>
                <w:szCs w:val="12"/>
                <w:lang w:eastAsia="en-US"/>
              </w:rPr>
            </w:pPr>
            <w:r w:rsidRPr="009A410B">
              <w:rPr>
                <w:b/>
                <w:bCs/>
                <w:sz w:val="12"/>
                <w:szCs w:val="12"/>
                <w:lang w:eastAsia="en-US"/>
              </w:rPr>
              <w:t>Ред.бр.        nr.rendor</w:t>
            </w:r>
          </w:p>
        </w:tc>
        <w:tc>
          <w:tcPr>
            <w:tcW w:w="270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rPr>
                <w:b/>
                <w:bCs/>
                <w:sz w:val="12"/>
                <w:szCs w:val="12"/>
                <w:lang w:eastAsia="en-US"/>
              </w:rPr>
            </w:pPr>
            <w:r w:rsidRPr="009A410B">
              <w:rPr>
                <w:b/>
                <w:bCs/>
                <w:sz w:val="12"/>
                <w:szCs w:val="12"/>
                <w:lang w:eastAsia="en-US"/>
              </w:rPr>
              <w:t>Назив капиталног пројекта                                              Emërtimi i projektit</w:t>
            </w:r>
          </w:p>
        </w:tc>
        <w:tc>
          <w:tcPr>
            <w:tcW w:w="480" w:type="dxa"/>
            <w:tcBorders>
              <w:top w:val="single" w:sz="4" w:space="0" w:color="auto"/>
              <w:left w:val="nil"/>
              <w:bottom w:val="single" w:sz="4" w:space="0" w:color="auto"/>
              <w:right w:val="single" w:sz="4" w:space="0" w:color="auto"/>
            </w:tcBorders>
            <w:shd w:val="clear" w:color="000000" w:fill="FFFF99"/>
            <w:textDirection w:val="btLr"/>
            <w:vAlign w:val="center"/>
            <w:hideMark/>
          </w:tcPr>
          <w:p w:rsidR="009A410B" w:rsidRPr="009A410B" w:rsidRDefault="009A410B" w:rsidP="009A410B">
            <w:pPr>
              <w:jc w:val="center"/>
              <w:rPr>
                <w:b/>
                <w:bCs/>
                <w:sz w:val="10"/>
                <w:szCs w:val="10"/>
                <w:lang w:eastAsia="en-US"/>
              </w:rPr>
            </w:pPr>
            <w:r w:rsidRPr="009A410B">
              <w:rPr>
                <w:b/>
                <w:bCs/>
                <w:sz w:val="10"/>
                <w:szCs w:val="10"/>
                <w:lang w:eastAsia="en-US"/>
              </w:rPr>
              <w:t>Година почетка финансирања пројекта                                                                                Viti i fillimit të financimit të projektit</w:t>
            </w:r>
          </w:p>
        </w:tc>
        <w:tc>
          <w:tcPr>
            <w:tcW w:w="520" w:type="dxa"/>
            <w:tcBorders>
              <w:top w:val="single" w:sz="4" w:space="0" w:color="auto"/>
              <w:left w:val="nil"/>
              <w:bottom w:val="single" w:sz="4" w:space="0" w:color="auto"/>
              <w:right w:val="single" w:sz="4" w:space="0" w:color="auto"/>
            </w:tcBorders>
            <w:shd w:val="clear" w:color="000000" w:fill="FFFF99"/>
            <w:textDirection w:val="btLr"/>
            <w:vAlign w:val="center"/>
            <w:hideMark/>
          </w:tcPr>
          <w:p w:rsidR="009A410B" w:rsidRPr="009A410B" w:rsidRDefault="009A410B" w:rsidP="009A410B">
            <w:pPr>
              <w:jc w:val="center"/>
              <w:rPr>
                <w:b/>
                <w:bCs/>
                <w:sz w:val="10"/>
                <w:szCs w:val="10"/>
                <w:lang w:eastAsia="en-US"/>
              </w:rPr>
            </w:pPr>
            <w:r w:rsidRPr="009A410B">
              <w:rPr>
                <w:b/>
                <w:bCs/>
                <w:sz w:val="10"/>
                <w:szCs w:val="10"/>
                <w:lang w:eastAsia="en-US"/>
              </w:rPr>
              <w:t>Година завршетка финансирања пројекта-Viti  i përfundimit të financimit të projektit</w:t>
            </w:r>
          </w:p>
        </w:tc>
        <w:tc>
          <w:tcPr>
            <w:tcW w:w="124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b/>
                <w:bCs/>
                <w:sz w:val="12"/>
                <w:szCs w:val="12"/>
                <w:lang w:eastAsia="en-US"/>
              </w:rPr>
            </w:pPr>
            <w:r w:rsidRPr="009A410B">
              <w:rPr>
                <w:b/>
                <w:bCs/>
                <w:sz w:val="12"/>
                <w:szCs w:val="12"/>
                <w:lang w:eastAsia="en-US"/>
              </w:rPr>
              <w:t>Укупна вредност пројекта - Shuma e përgjithshme e projektit</w:t>
            </w:r>
          </w:p>
        </w:tc>
        <w:tc>
          <w:tcPr>
            <w:tcW w:w="114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b/>
                <w:bCs/>
                <w:sz w:val="12"/>
                <w:szCs w:val="12"/>
                <w:lang w:eastAsia="en-US"/>
              </w:rPr>
            </w:pPr>
            <w:r w:rsidRPr="009A410B">
              <w:rPr>
                <w:b/>
                <w:bCs/>
                <w:sz w:val="12"/>
                <w:szCs w:val="12"/>
                <w:lang w:eastAsia="en-US"/>
              </w:rPr>
              <w:t>Реализовано до 2022. године - Realizimi deri më vitin 2022</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rsidR="009A410B" w:rsidRPr="009A410B" w:rsidRDefault="009A410B" w:rsidP="009A410B">
            <w:pPr>
              <w:jc w:val="center"/>
              <w:rPr>
                <w:b/>
                <w:bCs/>
                <w:sz w:val="12"/>
                <w:szCs w:val="12"/>
                <w:lang w:eastAsia="en-US"/>
              </w:rPr>
            </w:pPr>
            <w:r w:rsidRPr="009A410B">
              <w:rPr>
                <w:b/>
                <w:bCs/>
                <w:sz w:val="12"/>
                <w:szCs w:val="12"/>
                <w:lang w:eastAsia="en-US"/>
              </w:rPr>
              <w:t>Сопствена средства за 2023. годину -              Mjetet vetanake për vitin 2023</w:t>
            </w:r>
          </w:p>
        </w:tc>
        <w:tc>
          <w:tcPr>
            <w:tcW w:w="1120" w:type="dxa"/>
            <w:tcBorders>
              <w:top w:val="single" w:sz="4" w:space="0" w:color="auto"/>
              <w:left w:val="nil"/>
              <w:bottom w:val="single" w:sz="4" w:space="0" w:color="auto"/>
              <w:right w:val="single" w:sz="4" w:space="0" w:color="auto"/>
            </w:tcBorders>
            <w:shd w:val="clear" w:color="000000" w:fill="FFFF00"/>
            <w:vAlign w:val="center"/>
            <w:hideMark/>
          </w:tcPr>
          <w:p w:rsidR="009A410B" w:rsidRPr="009A410B" w:rsidRDefault="009A410B" w:rsidP="009A410B">
            <w:pPr>
              <w:jc w:val="center"/>
              <w:rPr>
                <w:b/>
                <w:bCs/>
                <w:sz w:val="12"/>
                <w:szCs w:val="12"/>
                <w:lang w:eastAsia="en-US"/>
              </w:rPr>
            </w:pPr>
            <w:r w:rsidRPr="009A410B">
              <w:rPr>
                <w:b/>
                <w:bCs/>
                <w:sz w:val="12"/>
                <w:szCs w:val="12"/>
                <w:lang w:eastAsia="en-US"/>
              </w:rPr>
              <w:t>Средства од Координационог Телa за 2023. годину -                         Mjetet e Trupit Koordinues për vitin 2023</w:t>
            </w:r>
          </w:p>
        </w:tc>
        <w:tc>
          <w:tcPr>
            <w:tcW w:w="100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b/>
                <w:bCs/>
                <w:sz w:val="12"/>
                <w:szCs w:val="12"/>
                <w:lang w:eastAsia="en-US"/>
              </w:rPr>
            </w:pPr>
            <w:r w:rsidRPr="009A410B">
              <w:rPr>
                <w:b/>
                <w:bCs/>
                <w:sz w:val="12"/>
                <w:szCs w:val="12"/>
                <w:lang w:eastAsia="en-US"/>
              </w:rPr>
              <w:t>Остали извори финансиранја за 2023. годину -Burimet tjera të financimit për vitin 2023</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9A410B" w:rsidRPr="009A410B" w:rsidRDefault="009A410B" w:rsidP="009A410B">
            <w:pPr>
              <w:jc w:val="center"/>
              <w:rPr>
                <w:b/>
                <w:bCs/>
                <w:sz w:val="10"/>
                <w:szCs w:val="10"/>
                <w:lang w:eastAsia="en-US"/>
              </w:rPr>
            </w:pPr>
            <w:r w:rsidRPr="009A410B">
              <w:rPr>
                <w:b/>
                <w:bCs/>
                <w:sz w:val="10"/>
                <w:szCs w:val="10"/>
                <w:lang w:eastAsia="en-US"/>
              </w:rPr>
              <w:t>Индиректни извори финансирања за 2023. годину (Канцеларија за управљање јавним улагањима) -      Burimet indirekte të financimit për vitin 2023 (Zyra për menaxhimin e investimeve publike)</w:t>
            </w:r>
          </w:p>
        </w:tc>
        <w:tc>
          <w:tcPr>
            <w:tcW w:w="1180" w:type="dxa"/>
            <w:tcBorders>
              <w:top w:val="single" w:sz="4" w:space="0" w:color="auto"/>
              <w:left w:val="nil"/>
              <w:bottom w:val="single" w:sz="4" w:space="0" w:color="auto"/>
              <w:right w:val="single" w:sz="4" w:space="0" w:color="auto"/>
            </w:tcBorders>
            <w:shd w:val="clear" w:color="000000" w:fill="C2D69A"/>
            <w:vAlign w:val="center"/>
            <w:hideMark/>
          </w:tcPr>
          <w:p w:rsidR="009A410B" w:rsidRPr="009A410B" w:rsidRDefault="009A410B" w:rsidP="009A410B">
            <w:pPr>
              <w:jc w:val="center"/>
              <w:rPr>
                <w:b/>
                <w:bCs/>
                <w:sz w:val="12"/>
                <w:szCs w:val="12"/>
                <w:lang w:eastAsia="en-US"/>
              </w:rPr>
            </w:pPr>
            <w:r w:rsidRPr="009A410B">
              <w:rPr>
                <w:b/>
                <w:bCs/>
                <w:sz w:val="12"/>
                <w:szCs w:val="12"/>
                <w:lang w:eastAsia="en-US"/>
              </w:rPr>
              <w:t>Општи извори финансирања за 2023. годину -             Burimet e përgjithshme të financimit për vitin 2023</w:t>
            </w:r>
          </w:p>
        </w:tc>
        <w:tc>
          <w:tcPr>
            <w:tcW w:w="116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b/>
                <w:bCs/>
                <w:sz w:val="12"/>
                <w:szCs w:val="12"/>
                <w:lang w:eastAsia="en-US"/>
              </w:rPr>
            </w:pPr>
            <w:r w:rsidRPr="009A410B">
              <w:rPr>
                <w:b/>
                <w:bCs/>
                <w:sz w:val="12"/>
                <w:szCs w:val="12"/>
                <w:lang w:eastAsia="en-US"/>
              </w:rPr>
              <w:t>Општи извори финансирања за 2024. годину - Burimet e përgjithshme të financimit për vitin 2024</w:t>
            </w:r>
          </w:p>
        </w:tc>
        <w:tc>
          <w:tcPr>
            <w:tcW w:w="116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b/>
                <w:bCs/>
                <w:sz w:val="12"/>
                <w:szCs w:val="12"/>
                <w:lang w:eastAsia="en-US"/>
              </w:rPr>
            </w:pPr>
            <w:r w:rsidRPr="009A410B">
              <w:rPr>
                <w:b/>
                <w:bCs/>
                <w:sz w:val="12"/>
                <w:szCs w:val="12"/>
                <w:lang w:eastAsia="en-US"/>
              </w:rPr>
              <w:t>Општи извори финансирања за 2025. годину - Burimet e përgjithshme të financimit për vitin 2025</w:t>
            </w:r>
          </w:p>
        </w:tc>
        <w:tc>
          <w:tcPr>
            <w:tcW w:w="102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b/>
                <w:bCs/>
                <w:sz w:val="12"/>
                <w:szCs w:val="12"/>
                <w:lang w:eastAsia="en-US"/>
              </w:rPr>
            </w:pPr>
            <w:r w:rsidRPr="009A410B">
              <w:rPr>
                <w:b/>
                <w:bCs/>
                <w:sz w:val="12"/>
                <w:szCs w:val="12"/>
                <w:lang w:eastAsia="en-US"/>
              </w:rPr>
              <w:t xml:space="preserve">Општи извори финансирања </w:t>
            </w:r>
            <w:proofErr w:type="gramStart"/>
            <w:r w:rsidRPr="009A410B">
              <w:rPr>
                <w:b/>
                <w:bCs/>
                <w:sz w:val="12"/>
                <w:szCs w:val="12"/>
                <w:lang w:eastAsia="en-US"/>
              </w:rPr>
              <w:t>након  2025.г</w:t>
            </w:r>
            <w:proofErr w:type="gramEnd"/>
            <w:r w:rsidRPr="009A410B">
              <w:rPr>
                <w:b/>
                <w:bCs/>
                <w:sz w:val="12"/>
                <w:szCs w:val="12"/>
                <w:lang w:eastAsia="en-US"/>
              </w:rPr>
              <w:t>.          Të gjitha burimet e financimit pas v.2025.</w:t>
            </w:r>
          </w:p>
        </w:tc>
      </w:tr>
      <w:tr w:rsidR="009A410B" w:rsidRPr="009A410B" w:rsidTr="009A410B">
        <w:trPr>
          <w:trHeight w:val="315"/>
        </w:trPr>
        <w:tc>
          <w:tcPr>
            <w:tcW w:w="40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1</w:t>
            </w:r>
          </w:p>
        </w:tc>
        <w:tc>
          <w:tcPr>
            <w:tcW w:w="270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2</w:t>
            </w:r>
          </w:p>
        </w:tc>
        <w:tc>
          <w:tcPr>
            <w:tcW w:w="48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3</w:t>
            </w:r>
          </w:p>
        </w:tc>
        <w:tc>
          <w:tcPr>
            <w:tcW w:w="52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4</w:t>
            </w:r>
          </w:p>
        </w:tc>
        <w:tc>
          <w:tcPr>
            <w:tcW w:w="124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5</w:t>
            </w:r>
          </w:p>
        </w:tc>
        <w:tc>
          <w:tcPr>
            <w:tcW w:w="114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6</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rsidR="009A410B" w:rsidRPr="009A410B" w:rsidRDefault="009A410B" w:rsidP="009A410B">
            <w:pPr>
              <w:jc w:val="center"/>
              <w:rPr>
                <w:sz w:val="12"/>
                <w:szCs w:val="12"/>
                <w:lang w:eastAsia="en-US"/>
              </w:rPr>
            </w:pPr>
            <w:r w:rsidRPr="009A410B">
              <w:rPr>
                <w:sz w:val="12"/>
                <w:szCs w:val="12"/>
                <w:lang w:eastAsia="en-US"/>
              </w:rPr>
              <w:t>7</w:t>
            </w:r>
          </w:p>
        </w:tc>
        <w:tc>
          <w:tcPr>
            <w:tcW w:w="1120" w:type="dxa"/>
            <w:tcBorders>
              <w:top w:val="single" w:sz="4" w:space="0" w:color="auto"/>
              <w:left w:val="nil"/>
              <w:bottom w:val="single" w:sz="4" w:space="0" w:color="auto"/>
              <w:right w:val="single" w:sz="4" w:space="0" w:color="auto"/>
            </w:tcBorders>
            <w:shd w:val="clear" w:color="000000" w:fill="FFFF00"/>
            <w:vAlign w:val="center"/>
            <w:hideMark/>
          </w:tcPr>
          <w:p w:rsidR="009A410B" w:rsidRPr="009A410B" w:rsidRDefault="009A410B" w:rsidP="009A410B">
            <w:pPr>
              <w:jc w:val="center"/>
              <w:rPr>
                <w:sz w:val="12"/>
                <w:szCs w:val="12"/>
                <w:lang w:eastAsia="en-US"/>
              </w:rPr>
            </w:pPr>
            <w:r w:rsidRPr="009A410B">
              <w:rPr>
                <w:sz w:val="12"/>
                <w:szCs w:val="12"/>
                <w:lang w:eastAsia="en-US"/>
              </w:rPr>
              <w:t>8</w:t>
            </w:r>
          </w:p>
        </w:tc>
        <w:tc>
          <w:tcPr>
            <w:tcW w:w="1000" w:type="dxa"/>
            <w:tcBorders>
              <w:top w:val="single" w:sz="4" w:space="0" w:color="auto"/>
              <w:left w:val="nil"/>
              <w:bottom w:val="single" w:sz="4" w:space="0" w:color="auto"/>
              <w:right w:val="single" w:sz="4" w:space="0" w:color="auto"/>
            </w:tcBorders>
            <w:shd w:val="clear" w:color="000000" w:fill="FFFF99"/>
            <w:vAlign w:val="center"/>
            <w:hideMark/>
          </w:tcPr>
          <w:p w:rsidR="009A410B" w:rsidRPr="009A410B" w:rsidRDefault="009A410B" w:rsidP="009A410B">
            <w:pPr>
              <w:jc w:val="center"/>
              <w:rPr>
                <w:sz w:val="12"/>
                <w:szCs w:val="12"/>
                <w:lang w:eastAsia="en-US"/>
              </w:rPr>
            </w:pPr>
            <w:r w:rsidRPr="009A410B">
              <w:rPr>
                <w:sz w:val="12"/>
                <w:szCs w:val="12"/>
                <w:lang w:eastAsia="en-US"/>
              </w:rPr>
              <w:t>9</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9A410B" w:rsidRPr="009A410B" w:rsidRDefault="009A410B" w:rsidP="009A410B">
            <w:pPr>
              <w:jc w:val="center"/>
              <w:rPr>
                <w:sz w:val="12"/>
                <w:szCs w:val="12"/>
                <w:lang w:eastAsia="en-US"/>
              </w:rPr>
            </w:pPr>
            <w:r w:rsidRPr="009A410B">
              <w:rPr>
                <w:sz w:val="12"/>
                <w:szCs w:val="12"/>
                <w:lang w:eastAsia="en-US"/>
              </w:rPr>
              <w:t>10</w:t>
            </w:r>
          </w:p>
        </w:tc>
        <w:tc>
          <w:tcPr>
            <w:tcW w:w="1180" w:type="dxa"/>
            <w:tcBorders>
              <w:top w:val="single" w:sz="4" w:space="0" w:color="auto"/>
              <w:left w:val="nil"/>
              <w:bottom w:val="single" w:sz="4" w:space="0" w:color="auto"/>
              <w:right w:val="single" w:sz="4" w:space="0" w:color="auto"/>
            </w:tcBorders>
            <w:shd w:val="clear" w:color="000000" w:fill="C2D69A"/>
            <w:vAlign w:val="center"/>
            <w:hideMark/>
          </w:tcPr>
          <w:p w:rsidR="009A410B" w:rsidRPr="009A410B" w:rsidRDefault="009A410B" w:rsidP="009A410B">
            <w:pPr>
              <w:jc w:val="center"/>
              <w:rPr>
                <w:sz w:val="12"/>
                <w:szCs w:val="12"/>
                <w:lang w:eastAsia="en-US"/>
              </w:rPr>
            </w:pPr>
            <w:r w:rsidRPr="009A410B">
              <w:rPr>
                <w:sz w:val="12"/>
                <w:szCs w:val="12"/>
                <w:lang w:eastAsia="en-US"/>
              </w:rPr>
              <w:t>11</w:t>
            </w:r>
          </w:p>
        </w:tc>
        <w:tc>
          <w:tcPr>
            <w:tcW w:w="116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sz w:val="12"/>
                <w:szCs w:val="12"/>
                <w:lang w:eastAsia="en-US"/>
              </w:rPr>
            </w:pPr>
            <w:r w:rsidRPr="009A410B">
              <w:rPr>
                <w:sz w:val="12"/>
                <w:szCs w:val="12"/>
                <w:lang w:eastAsia="en-US"/>
              </w:rPr>
              <w:t>12</w:t>
            </w:r>
          </w:p>
        </w:tc>
        <w:tc>
          <w:tcPr>
            <w:tcW w:w="116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sz w:val="12"/>
                <w:szCs w:val="12"/>
                <w:lang w:eastAsia="en-US"/>
              </w:rPr>
            </w:pPr>
            <w:r w:rsidRPr="009A410B">
              <w:rPr>
                <w:sz w:val="12"/>
                <w:szCs w:val="12"/>
                <w:lang w:eastAsia="en-US"/>
              </w:rPr>
              <w:t>13</w:t>
            </w:r>
          </w:p>
        </w:tc>
        <w:tc>
          <w:tcPr>
            <w:tcW w:w="1020" w:type="dxa"/>
            <w:tcBorders>
              <w:top w:val="single" w:sz="4" w:space="0" w:color="auto"/>
              <w:left w:val="nil"/>
              <w:bottom w:val="single" w:sz="4" w:space="0" w:color="auto"/>
              <w:right w:val="single" w:sz="4" w:space="0" w:color="auto"/>
            </w:tcBorders>
            <w:shd w:val="clear" w:color="000000" w:fill="DBE5F1"/>
            <w:vAlign w:val="center"/>
            <w:hideMark/>
          </w:tcPr>
          <w:p w:rsidR="009A410B" w:rsidRPr="009A410B" w:rsidRDefault="009A410B" w:rsidP="009A410B">
            <w:pPr>
              <w:jc w:val="center"/>
              <w:rPr>
                <w:sz w:val="12"/>
                <w:szCs w:val="12"/>
                <w:lang w:eastAsia="en-US"/>
              </w:rPr>
            </w:pPr>
            <w:r w:rsidRPr="009A410B">
              <w:rPr>
                <w:sz w:val="12"/>
                <w:szCs w:val="12"/>
                <w:lang w:eastAsia="en-US"/>
              </w:rPr>
              <w:t>14</w:t>
            </w:r>
          </w:p>
        </w:tc>
      </w:tr>
      <w:tr w:rsidR="009A410B" w:rsidRPr="009A410B" w:rsidTr="009A410B">
        <w:trPr>
          <w:trHeight w:val="91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9A410B" w:rsidRPr="009A410B" w:rsidRDefault="009A410B" w:rsidP="009A410B">
            <w:pPr>
              <w:rPr>
                <w:color w:val="000000"/>
                <w:sz w:val="16"/>
                <w:szCs w:val="16"/>
                <w:lang w:eastAsia="en-US"/>
              </w:rPr>
            </w:pPr>
            <w:r w:rsidRPr="009A410B">
              <w:rPr>
                <w:color w:val="000000"/>
                <w:sz w:val="16"/>
                <w:szCs w:val="16"/>
                <w:lang w:eastAsia="en-US"/>
              </w:rPr>
              <w:t>Регулисање дечјег парка у близини Лимон Агине чесме - Rregullimi i parkut të fëmijëve afër çezmës së Limon Agës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2018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23,500,000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6,414,500</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7,085,500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35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Санација и инвеститионо одржавање јавних површина на територији општине Прешево - Sanimi dhe mirëmbajtja investive e hapësirave publike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51,140,107</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6,859,893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35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Истраживање за пијаћу воду за потребе Месних Заједница на територији Општине Прешево - Hulumtimi për ujë të pijshëm për nevoja të Bashkësive Lokale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10,500,000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Рехабилитација и одржавање система водоснабдевања у град - Rehabilitimi dhe mirëmbajtja e sistemit të furnizimit me ujë në qytet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57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lastRenderedPageBreak/>
              <w:t>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Инвестиционо одржавање и проширење електро-енергетске мреже на територији општине Прешево - Mirëmbajtja investive dhe zgjerimi i rrjetit elektro-energjetik në territorin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20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Инвестиционо одржавање оградних зидова јавних институција и гробљима у насељеним местима општине Прешево - Mirembajtja investive e mureve rrethuese te objekteve publike dhe varrezave ne vendanimet e komunes se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2019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9,572,357</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18,427,643</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Пројекти Индустријске зоне "Чукарка" у Прешеву -          Projektet e Zonës Industriale "Çukarka" në Preshevë</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2016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300,000,000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48,130,264</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72,000,000</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85,000,000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94,869,736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Адаптација дневне пијаце код бивше Зелене пијаце у Прешеву (I фаза) - Adaptimi i tregut ditor në hapësirën e ish Tregut të gjelbërt në Preshevë (Faza I)</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6,173,553</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AC09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2,336,029</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3,826,447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Адаптација дневне пијаце код бивше Зелене пијаце у Прешеву (II фаза) - Adaptimi i tregut ditor në hapësirën e ish Tregut të gjelbërt në Preshevë (faza II)</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19,720,623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8,000,000</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7,720,623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20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Санација, инвестиционо одржавање и уређење корита речних водотока и атмосферских канализација на територији општине Прешево - Sanimi, mirëmbajtja investive dhe rregullimi i shtretërve të përrenjëve dhe kanalizimeve atmosferike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22,913,025</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7,086,975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8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lastRenderedPageBreak/>
              <w:t>11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Санација, инвестиционо одржавање и проширење мреже фекалне канализације на територији општине Прешево - Sanimi, mirëmbajtja investive dhe zgjerimit të rrjetit të kanalizimeve fekale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2,310,402</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12,689,598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20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Уређење паркова, дечјих кутака, шеталишта, тргова, пешачких стаза и др. jавних површина на територији Општине Прешево - Rregullimi i parqeve, këndeve për fëmijë, shetitoreve, shesheve, stazave të këmbësorëve dhe hapësirave tjera publike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2019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21,147,456</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13,852,544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Изградња монтажног паркинга код бивше Зелене пијаце у Прешеву - Ndërtimi i parkingut montazhë tek ish Tregu i gjelbër në Preshevë</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85,000,000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45,000,000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4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14</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9A410B" w:rsidRPr="009A410B" w:rsidRDefault="009A410B" w:rsidP="009A410B">
            <w:pPr>
              <w:rPr>
                <w:color w:val="000000"/>
                <w:sz w:val="16"/>
                <w:szCs w:val="16"/>
                <w:lang w:eastAsia="en-US"/>
              </w:rPr>
            </w:pPr>
            <w:r w:rsidRPr="009A410B">
              <w:rPr>
                <w:color w:val="000000"/>
                <w:sz w:val="16"/>
                <w:szCs w:val="16"/>
                <w:lang w:eastAsia="en-US"/>
              </w:rPr>
              <w:t>Инфраструктурни пројекти за отварање граничног прелаза Миратовац - Лојане - Projektet infrastrukturore për hapjen e kufirit Miratoc - Llojan.</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Регулисање градског парка са паркинзима код градског стадиона - Rregullimi i parkut të qytetit me parkingje tek stadiumi i qytetit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33,000,000</w:t>
            </w:r>
          </w:p>
        </w:tc>
      </w:tr>
      <w:tr w:rsidR="009A410B" w:rsidRPr="009A410B" w:rsidTr="009A410B">
        <w:trPr>
          <w:trHeight w:val="18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Санација и инвеститионо одржавање локалних и некатегорисаних путева на територији општине Прешево - Sanimi dhe mirëmbajtja investive e rrugëve lokale dhe të pakategorizuara në teritorin e komunës së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44,161,038</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10,838,962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67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17</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Постављање семафора на гланим раскрсницама града - Vendosja e semaforëve në udhëkryqet e qytetit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3,495,992</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9,000,000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2,504,008</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lastRenderedPageBreak/>
              <w:t>18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Rehabilitacija infrastrukture u ulici Ramiz Sadiku - Rehabilitimi i infrastrukturës në rrugën Ramiz Sadiku.</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3,500,000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Oпоремање предшколских објеката на територији општине Прешево - Pajisja e objekteve parashkollore ne teritorin e komunes se Presheves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11,750,192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1,249,808</w:t>
            </w:r>
          </w:p>
        </w:tc>
      </w:tr>
      <w:tr w:rsidR="009A410B" w:rsidRPr="009A410B" w:rsidTr="009A410B">
        <w:trPr>
          <w:trHeight w:val="20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II. Фаза Генералне реконструкције објекта школе у О.Ш. "Ибрахим Келменди" у Прешеву - објекат дечјег вртића, дневног боравка и партера - Faza II. Rekonstruimi i përgjithshëm i objektit të shkollës sh. f. "Ibrahim Kelmendi" në Preshevë - objekti i çerdhes, qëndrimi ditor dhe parteri.</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160,000,000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32,000,000</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128,000,000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160,000,000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Општа реконструкција објекта средње ОШ "Дитуриа" у с. Црнотинце - Rekonstruimi i përgjithshëm i objektit të shkollës fillore "Dituria", në fsh. Corroticë</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61,000,000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AC09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61,000,000</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61,000,000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Реконструкција зграде Дома здравља "Прешево"  - Rekonstruimi i objektit te Shtëpisë së shëndetit "Presheva"</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242,000,000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48,400,000</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193,600,000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242,000,000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Инвестиционо одржавање објекта амбуланте у с. Рељан - Mirëmbajtja investive e objektit të ambulancës në fsh. Leran</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67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Адаптациа објекта за градског музеја - Adaptimi i objektit për muzeun e qytetit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6,000,000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35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Адпатација тренинг и конференцијског центра код објекта старог биоцкопа - Adaptimi i qеndrës së trajnimeve dhe konferencave te objekti i kinemasë së vjetër</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70,000,000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lastRenderedPageBreak/>
              <w:t>26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Уређење инфраструктуре комплекса градског стадијона - Rregullimi i infrastrukturës së kompleksit të stadiumit të qytetit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12,317,657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2,317,657</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10,000,000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0</w:t>
            </w:r>
          </w:p>
        </w:tc>
      </w:tr>
      <w:tr w:rsidR="009A410B" w:rsidRPr="009A410B" w:rsidTr="009A410B">
        <w:trPr>
          <w:trHeight w:val="1125"/>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27</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Инвестиционо одржавање спортских терена на територији општине Прешево - Mirembajtja e tereneve sportive ne teritorin e komunes se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17,200,000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2,426,317</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3,500,000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3,500,000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4,500,000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2,273,683</w:t>
            </w:r>
          </w:p>
        </w:tc>
      </w:tr>
      <w:tr w:rsidR="009A410B" w:rsidRPr="009A410B" w:rsidTr="009A410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A410B" w:rsidRPr="009A410B" w:rsidRDefault="009A410B" w:rsidP="009A410B">
            <w:pPr>
              <w:rPr>
                <w:color w:val="000000"/>
                <w:sz w:val="16"/>
                <w:szCs w:val="16"/>
                <w:lang w:eastAsia="en-US"/>
              </w:rPr>
            </w:pPr>
            <w:r w:rsidRPr="009A410B">
              <w:rPr>
                <w:color w:val="000000"/>
                <w:sz w:val="16"/>
                <w:szCs w:val="16"/>
                <w:lang w:eastAsia="en-US"/>
              </w:rPr>
              <w:t>Опремање спортских терена на територији општине Прешево - Pajisja  e tereneve sportive ne teritorin e komunes se Preshevës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12,800,000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000000" w:fill="FFC0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000" w:type="dxa"/>
            <w:tcBorders>
              <w:top w:val="single" w:sz="4" w:space="0" w:color="auto"/>
              <w:left w:val="nil"/>
              <w:bottom w:val="single" w:sz="4" w:space="0" w:color="auto"/>
              <w:right w:val="single" w:sz="4" w:space="0" w:color="auto"/>
            </w:tcBorders>
            <w:shd w:val="clear" w:color="000000" w:fill="FFFF9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240" w:type="dxa"/>
            <w:tcBorders>
              <w:top w:val="single" w:sz="4" w:space="0" w:color="auto"/>
              <w:left w:val="nil"/>
              <w:bottom w:val="single" w:sz="4" w:space="0" w:color="auto"/>
              <w:right w:val="single" w:sz="4" w:space="0" w:color="auto"/>
            </w:tcBorders>
            <w:shd w:val="clear" w:color="000000" w:fill="FDE9D9"/>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1,500,000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A410B" w:rsidRPr="009A410B" w:rsidRDefault="009A410B" w:rsidP="009A410B">
            <w:pPr>
              <w:jc w:val="center"/>
              <w:rPr>
                <w:color w:val="000000"/>
                <w:sz w:val="16"/>
                <w:szCs w:val="16"/>
                <w:lang w:eastAsia="en-US"/>
              </w:rPr>
            </w:pPr>
            <w:r w:rsidRPr="009A410B">
              <w:rPr>
                <w:color w:val="000000"/>
                <w:sz w:val="16"/>
                <w:szCs w:val="16"/>
                <w:lang w:eastAsia="en-US"/>
              </w:rPr>
              <w:t>8,300,000</w:t>
            </w:r>
          </w:p>
        </w:tc>
      </w:tr>
    </w:tbl>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sectPr w:rsidR="00A11129">
          <w:pgSz w:w="16834" w:h="11909" w:orient="landscape"/>
          <w:pgMar w:top="1008" w:right="630" w:bottom="1152" w:left="450" w:header="720" w:footer="720" w:gutter="0"/>
          <w:cols w:space="720"/>
          <w:docGrid w:linePitch="360"/>
        </w:sectPr>
      </w:pPr>
    </w:p>
    <w:p w:rsidR="00A11129" w:rsidRDefault="00A11129">
      <w:pPr>
        <w:jc w:val="both"/>
        <w:rPr>
          <w:lang w:val="sq-AL"/>
        </w:rPr>
      </w:pPr>
    </w:p>
    <w:p w:rsidR="00A11129" w:rsidRDefault="00A11129">
      <w:pPr>
        <w:jc w:val="both"/>
        <w:rPr>
          <w:lang w:val="sq-AL"/>
        </w:rPr>
      </w:pPr>
    </w:p>
    <w:p w:rsidR="00A11129" w:rsidRDefault="002A72AB">
      <w:pPr>
        <w:jc w:val="center"/>
        <w:rPr>
          <w:b/>
        </w:rPr>
      </w:pPr>
      <w:proofErr w:type="gramStart"/>
      <w:r>
        <w:rPr>
          <w:b/>
        </w:rPr>
        <w:t>Члан 6.</w:t>
      </w:r>
      <w:proofErr w:type="gramEnd"/>
    </w:p>
    <w:p w:rsidR="00A11129" w:rsidRDefault="002A72AB">
      <w:pPr>
        <w:jc w:val="both"/>
      </w:pPr>
      <w:r>
        <w:tab/>
        <w:t>Укупна примања буџета и приходи из осталих извора планирају се у следећим износима, и то:</w:t>
      </w:r>
    </w:p>
    <w:p w:rsidR="00A11129" w:rsidRDefault="00A11129">
      <w:pPr>
        <w:jc w:val="both"/>
      </w:pPr>
    </w:p>
    <w:p w:rsidR="00A11129" w:rsidRDefault="002A72AB">
      <w:pPr>
        <w:jc w:val="center"/>
        <w:rPr>
          <w:b/>
          <w:lang w:val="sq-AL"/>
        </w:rPr>
      </w:pPr>
      <w:r>
        <w:rPr>
          <w:b/>
          <w:lang w:val="sq-AL"/>
        </w:rPr>
        <w:t>Neni 6.</w:t>
      </w:r>
    </w:p>
    <w:p w:rsidR="00A11129" w:rsidRDefault="002A72AB">
      <w:pPr>
        <w:jc w:val="both"/>
        <w:rPr>
          <w:lang w:val="sq-AL"/>
        </w:rPr>
      </w:pPr>
      <w:r>
        <w:rPr>
          <w:b/>
          <w:lang w:val="sq-AL"/>
        </w:rPr>
        <w:tab/>
      </w:r>
      <w:r>
        <w:rPr>
          <w:lang w:val="sq-AL"/>
        </w:rPr>
        <w:t>Të hyrat e përgjithshme të buxhetit dhe të hyrat nga burimet tjera planifikohen sipas shumave në vijim, edhe atë:</w:t>
      </w:r>
    </w:p>
    <w:p w:rsidR="00A11129" w:rsidRDefault="00A11129">
      <w:pPr>
        <w:jc w:val="both"/>
        <w:rPr>
          <w:lang w:val="sq-AL"/>
        </w:rPr>
      </w:pPr>
    </w:p>
    <w:tbl>
      <w:tblPr>
        <w:tblW w:w="10980" w:type="dxa"/>
        <w:tblInd w:w="-180" w:type="dxa"/>
        <w:tblLayout w:type="fixed"/>
        <w:tblLook w:val="01E0" w:firstRow="1" w:lastRow="1" w:firstColumn="1" w:lastColumn="1" w:noHBand="0" w:noVBand="0"/>
      </w:tblPr>
      <w:tblGrid>
        <w:gridCol w:w="901"/>
        <w:gridCol w:w="3239"/>
        <w:gridCol w:w="1440"/>
        <w:gridCol w:w="1440"/>
        <w:gridCol w:w="1350"/>
        <w:gridCol w:w="1649"/>
        <w:gridCol w:w="961"/>
      </w:tblGrid>
      <w:tr w:rsidR="009A410B" w:rsidTr="00C2669D">
        <w:trPr>
          <w:trHeight w:val="230"/>
          <w:tblHeader/>
        </w:trPr>
        <w:tc>
          <w:tcPr>
            <w:tcW w:w="10980" w:type="dxa"/>
            <w:gridSpan w:val="7"/>
            <w:tcBorders>
              <w:top w:val="nil"/>
              <w:left w:val="nil"/>
              <w:bottom w:val="nil"/>
              <w:right w:val="nil"/>
            </w:tcBorders>
            <w:tcMar>
              <w:top w:w="0" w:type="dxa"/>
              <w:left w:w="0" w:type="dxa"/>
              <w:bottom w:w="0" w:type="dxa"/>
              <w:right w:w="0" w:type="dxa"/>
            </w:tcMar>
            <w:hideMark/>
          </w:tcPr>
          <w:tbl>
            <w:tblPr>
              <w:tblW w:w="16110" w:type="dxa"/>
              <w:jc w:val="center"/>
              <w:tblLayout w:type="fixed"/>
              <w:tblLook w:val="01E0" w:firstRow="1" w:lastRow="1" w:firstColumn="1" w:lastColumn="1" w:noHBand="0" w:noVBand="0"/>
            </w:tblPr>
            <w:tblGrid>
              <w:gridCol w:w="5806"/>
              <w:gridCol w:w="4498"/>
              <w:gridCol w:w="5806"/>
            </w:tblGrid>
            <w:tr w:rsidR="009A410B">
              <w:trPr>
                <w:jc w:val="center"/>
              </w:trPr>
              <w:tc>
                <w:tcPr>
                  <w:tcW w:w="5808" w:type="dxa"/>
                  <w:tcMar>
                    <w:top w:w="0" w:type="dxa"/>
                    <w:left w:w="0" w:type="dxa"/>
                    <w:bottom w:w="0" w:type="dxa"/>
                    <w:right w:w="0" w:type="dxa"/>
                  </w:tcMar>
                </w:tcPr>
                <w:p w:rsidR="009A410B" w:rsidRDefault="009A410B">
                  <w:pPr>
                    <w:spacing w:line="0" w:lineRule="auto"/>
                    <w:jc w:val="center"/>
                  </w:pPr>
                  <w:bookmarkStart w:id="11" w:name="RANGE!A1:G64"/>
                  <w:bookmarkEnd w:id="11"/>
                </w:p>
              </w:tc>
              <w:tc>
                <w:tcPr>
                  <w:tcW w:w="4500" w:type="dxa"/>
                  <w:tcMar>
                    <w:top w:w="0" w:type="dxa"/>
                    <w:left w:w="0" w:type="dxa"/>
                    <w:bottom w:w="0" w:type="dxa"/>
                    <w:right w:w="0" w:type="dxa"/>
                  </w:tcMar>
                  <w:hideMark/>
                </w:tcPr>
                <w:p w:rsidR="009A410B" w:rsidRDefault="009A410B">
                  <w:pPr>
                    <w:jc w:val="center"/>
                    <w:rPr>
                      <w:b/>
                      <w:bCs/>
                      <w:color w:val="000000"/>
                      <w:sz w:val="24"/>
                      <w:szCs w:val="24"/>
                    </w:rPr>
                  </w:pPr>
                  <w:r>
                    <w:rPr>
                      <w:b/>
                      <w:bCs/>
                      <w:color w:val="000000"/>
                      <w:sz w:val="24"/>
                      <w:szCs w:val="24"/>
                    </w:rPr>
                    <w:t>PLAN PRIHODA</w:t>
                  </w:r>
                </w:p>
              </w:tc>
              <w:tc>
                <w:tcPr>
                  <w:tcW w:w="5809" w:type="dxa"/>
                  <w:tcMar>
                    <w:top w:w="0" w:type="dxa"/>
                    <w:left w:w="0" w:type="dxa"/>
                    <w:bottom w:w="0" w:type="dxa"/>
                    <w:right w:w="0" w:type="dxa"/>
                  </w:tcMar>
                </w:tcPr>
                <w:p w:rsidR="009A410B" w:rsidRDefault="009A410B">
                  <w:pPr>
                    <w:spacing w:line="0" w:lineRule="auto"/>
                    <w:jc w:val="center"/>
                  </w:pPr>
                </w:p>
              </w:tc>
            </w:tr>
            <w:tr w:rsidR="009A410B">
              <w:trPr>
                <w:jc w:val="center"/>
              </w:trPr>
              <w:tc>
                <w:tcPr>
                  <w:tcW w:w="5808" w:type="dxa"/>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0     BUDŽET OPŠTINE PREŠEVO</w:t>
                  </w:r>
                </w:p>
              </w:tc>
              <w:tc>
                <w:tcPr>
                  <w:tcW w:w="4500" w:type="dxa"/>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2023</w:t>
                  </w:r>
                </w:p>
              </w:tc>
              <w:tc>
                <w:tcPr>
                  <w:tcW w:w="5809" w:type="dxa"/>
                  <w:tcMar>
                    <w:top w:w="0" w:type="dxa"/>
                    <w:left w:w="0" w:type="dxa"/>
                    <w:bottom w:w="0" w:type="dxa"/>
                    <w:right w:w="0" w:type="dxa"/>
                  </w:tcMar>
                </w:tcPr>
                <w:p w:rsidR="009A410B" w:rsidRDefault="009A410B">
                  <w:pPr>
                    <w:spacing w:line="0" w:lineRule="auto"/>
                    <w:jc w:val="center"/>
                  </w:pPr>
                </w:p>
              </w:tc>
            </w:tr>
          </w:tbl>
          <w:p w:rsidR="009A410B" w:rsidRDefault="009A410B">
            <w:pPr>
              <w:spacing w:line="0" w:lineRule="auto"/>
            </w:pPr>
          </w:p>
        </w:tc>
      </w:tr>
      <w:tr w:rsidR="009A410B" w:rsidTr="00C2669D">
        <w:trPr>
          <w:trHeight w:val="1"/>
          <w:tblHeader/>
        </w:trPr>
        <w:tc>
          <w:tcPr>
            <w:tcW w:w="10980" w:type="dxa"/>
            <w:gridSpan w:val="7"/>
            <w:tcBorders>
              <w:top w:val="nil"/>
              <w:left w:val="nil"/>
              <w:bottom w:val="nil"/>
              <w:right w:val="nil"/>
            </w:tcBorders>
            <w:tcMar>
              <w:top w:w="0" w:type="dxa"/>
              <w:left w:w="0" w:type="dxa"/>
              <w:bottom w:w="0" w:type="dxa"/>
              <w:right w:w="0" w:type="dxa"/>
            </w:tcMar>
          </w:tcPr>
          <w:p w:rsidR="009A410B" w:rsidRDefault="009A410B">
            <w:pPr>
              <w:spacing w:line="0" w:lineRule="auto"/>
              <w:jc w:val="center"/>
            </w:pPr>
          </w:p>
        </w:tc>
      </w:tr>
      <w:tr w:rsidR="009A410B" w:rsidTr="00C2669D">
        <w:trPr>
          <w:tblHeader/>
        </w:trPr>
        <w:tc>
          <w:tcPr>
            <w:tcW w:w="9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 xml:space="preserve">Ekonom. </w:t>
            </w:r>
            <w:proofErr w:type="gramStart"/>
            <w:r>
              <w:rPr>
                <w:b/>
                <w:bCs/>
                <w:color w:val="000000"/>
                <w:sz w:val="16"/>
                <w:szCs w:val="16"/>
              </w:rPr>
              <w:t>klasif</w:t>
            </w:r>
            <w:proofErr w:type="gramEnd"/>
            <w:r>
              <w:rPr>
                <w:b/>
                <w:bCs/>
                <w:color w:val="000000"/>
                <w:sz w:val="16"/>
                <w:szCs w:val="16"/>
              </w:rPr>
              <w:t>.</w:t>
            </w:r>
          </w:p>
        </w:tc>
        <w:tc>
          <w:tcPr>
            <w:tcW w:w="323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Opis</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budžeta</w:t>
            </w:r>
          </w:p>
          <w:p w:rsidR="009A410B" w:rsidRDefault="009A410B">
            <w:pPr>
              <w:jc w:val="center"/>
              <w:rPr>
                <w:b/>
                <w:bCs/>
                <w:color w:val="000000"/>
                <w:sz w:val="16"/>
                <w:szCs w:val="16"/>
              </w:rPr>
            </w:pPr>
            <w:r>
              <w:rPr>
                <w:b/>
                <w:bCs/>
                <w:color w:val="000000"/>
                <w:sz w:val="16"/>
                <w:szCs w:val="16"/>
              </w:rPr>
              <w:t>01</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sopstvenih izvora 04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ostalih izvora</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Ukupno</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Struktura</w:t>
            </w:r>
          </w:p>
          <w:p w:rsidR="009A410B" w:rsidRDefault="009A410B">
            <w:pPr>
              <w:jc w:val="center"/>
              <w:rPr>
                <w:b/>
                <w:bCs/>
                <w:color w:val="000000"/>
                <w:sz w:val="16"/>
                <w:szCs w:val="16"/>
              </w:rPr>
            </w:pPr>
            <w:r>
              <w:rPr>
                <w:b/>
                <w:bCs/>
                <w:color w:val="000000"/>
                <w:sz w:val="16"/>
                <w:szCs w:val="16"/>
              </w:rPr>
              <w:t>( % )</w:t>
            </w:r>
          </w:p>
        </w:tc>
      </w:tr>
      <w:tr w:rsidR="009A410B" w:rsidTr="00C2669D">
        <w:trPr>
          <w:tblHeader/>
        </w:trPr>
        <w:tc>
          <w:tcPr>
            <w:tcW w:w="9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1</w:t>
            </w:r>
          </w:p>
        </w:tc>
        <w:tc>
          <w:tcPr>
            <w:tcW w:w="323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5</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w:t>
            </w:r>
          </w:p>
        </w:tc>
      </w:tr>
      <w:bookmarkStart w:id="12" w:name="_Toc0"/>
      <w:bookmarkEnd w:id="12"/>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"0" \f C \l "1"</w:instrText>
            </w:r>
            <w:r>
              <w:fldChar w:fldCharType="end"/>
            </w:r>
          </w:p>
          <w:bookmarkStart w:id="13" w:name="_Toc311000"/>
          <w:bookmarkEnd w:id="13"/>
          <w:p w:rsidR="009A410B" w:rsidRDefault="009A410B">
            <w:pPr>
              <w:rPr>
                <w:vanish/>
              </w:rPr>
            </w:pPr>
            <w:r>
              <w:fldChar w:fldCharType="begin"/>
            </w:r>
            <w:r>
              <w:instrText>TC "311000" \f C \l "2"</w:instrText>
            </w:r>
            <w:r>
              <w:fldChar w:fldCharType="end"/>
            </w:r>
          </w:p>
          <w:p w:rsidR="009A410B" w:rsidRDefault="009A410B">
            <w:pPr>
              <w:jc w:val="center"/>
              <w:rPr>
                <w:color w:val="000000"/>
                <w:sz w:val="16"/>
                <w:szCs w:val="16"/>
              </w:rPr>
            </w:pPr>
            <w:r>
              <w:rPr>
                <w:color w:val="000000"/>
                <w:sz w:val="16"/>
                <w:szCs w:val="16"/>
              </w:rPr>
              <w:t>311712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Preneta neutrošena sredstva za posebne namene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14.836.029,00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14.836.029,00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1,17</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311000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KAPITAL</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14.836.029,00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14.836.029,00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1,17</w:t>
            </w:r>
          </w:p>
        </w:tc>
      </w:tr>
      <w:bookmarkStart w:id="14" w:name="_Toc321000"/>
      <w:bookmarkEnd w:id="14"/>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"321000" \f C \l "2"</w:instrText>
            </w:r>
            <w:r>
              <w:fldChar w:fldCharType="end"/>
            </w:r>
          </w:p>
          <w:p w:rsidR="009A410B" w:rsidRDefault="009A410B">
            <w:pPr>
              <w:jc w:val="center"/>
              <w:rPr>
                <w:color w:val="000000"/>
                <w:sz w:val="16"/>
                <w:szCs w:val="16"/>
              </w:rPr>
            </w:pPr>
            <w:r>
              <w:rPr>
                <w:color w:val="000000"/>
                <w:sz w:val="16"/>
                <w:szCs w:val="16"/>
              </w:rPr>
              <w:t>321311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Neraspoređeni višak prihoda i primanja iz ranijih godina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13.300.000,00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1,05</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321000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UTVRĐIVANJE REZULTATA POSLOVANJA</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13.300.000,00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13.300.000,00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1,05</w:t>
            </w:r>
          </w:p>
        </w:tc>
      </w:tr>
      <w:bookmarkStart w:id="15" w:name="_Toc711000"/>
      <w:bookmarkEnd w:id="15"/>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"711000" \f C \l "2"</w:instrText>
            </w:r>
            <w:r>
              <w:fldChar w:fldCharType="end"/>
            </w:r>
          </w:p>
          <w:p w:rsidR="009A410B" w:rsidRDefault="009A410B">
            <w:pPr>
              <w:jc w:val="center"/>
              <w:rPr>
                <w:color w:val="000000"/>
                <w:sz w:val="16"/>
                <w:szCs w:val="16"/>
              </w:rPr>
            </w:pPr>
            <w:r>
              <w:rPr>
                <w:color w:val="000000"/>
                <w:sz w:val="16"/>
                <w:szCs w:val="16"/>
              </w:rPr>
              <w:t>711111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zarade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179.300.000,00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179.300.000,00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14,12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711121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samostalnih delatnosti koji se plaća prema stvarno ostvarenom prihodu,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711122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samostalnih delatnosti koji se plaća prema paušalno utvrđenom prihodu,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0,55</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711123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samostalnih delatnosti koji se plaća prema stvarno ostvarenom prihodu samooporezivanjem</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711143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nepokretnosti</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711145</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davanja u zakup pokretnih stvari - po osnovu samooporezivanja i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711146</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 od poljoprivrede i šumarstva,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711147</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zemljište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711148</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prihode od nepokretnosti,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711181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Samodoprinos prema zaradama zaposlenih i po osnovu penzija na teritoriji mesne zajednice i opštine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711190</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druge prihode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16.000.000,00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1,26</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711000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POREZ NA DOHODAK, DOBIT I KAPITALNE DOBITKE</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215.725.000,00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215.725.000,00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16,99</w:t>
            </w:r>
          </w:p>
        </w:tc>
      </w:tr>
      <w:bookmarkStart w:id="16" w:name="_Toc713000"/>
      <w:bookmarkEnd w:id="16"/>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"713000" \f C \l "2"</w:instrText>
            </w:r>
            <w:r>
              <w:fldChar w:fldCharType="end"/>
            </w:r>
          </w:p>
          <w:p w:rsidR="009A410B" w:rsidRDefault="009A410B">
            <w:pPr>
              <w:jc w:val="center"/>
              <w:rPr>
                <w:color w:val="000000"/>
                <w:sz w:val="16"/>
                <w:szCs w:val="16"/>
              </w:rPr>
            </w:pPr>
            <w:r>
              <w:rPr>
                <w:color w:val="000000"/>
                <w:sz w:val="16"/>
                <w:szCs w:val="16"/>
              </w:rPr>
              <w:t>713111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Poseban porez na neobrađeno obradivo poljoprivredno zemljište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713121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imovinu obveznika koji ne vode poslovne knjige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1,18</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713122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imovinu obveznika koji vode poslovne knjige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713311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nasleđe i poklon,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1,34</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713421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prenos apsolutnih prava na nepokretnosti,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0,87</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713423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prenos apsolutnih prava na motornim vozilima, plovilima i vazduhoplovima,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0,13</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713424</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prenos apsolutnih prava u ostalim slučajevima, po rešenju Poreske uprave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713427</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 na na prenos apsolutnih prava na upotrebljavanim motornim vozilima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0,47</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713000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POREZ NA IMOVINU</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64.000.000,00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64.000.000,00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5,04</w:t>
            </w:r>
          </w:p>
        </w:tc>
      </w:tr>
      <w:bookmarkStart w:id="17" w:name="_Toc714000"/>
      <w:bookmarkEnd w:id="17"/>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"714000" \f C \l "2"</w:instrText>
            </w:r>
            <w:r>
              <w:fldChar w:fldCharType="end"/>
            </w:r>
          </w:p>
          <w:p w:rsidR="009A410B" w:rsidRDefault="009A410B">
            <w:pPr>
              <w:jc w:val="center"/>
              <w:rPr>
                <w:color w:val="000000"/>
                <w:sz w:val="16"/>
                <w:szCs w:val="16"/>
              </w:rPr>
            </w:pPr>
            <w:r>
              <w:rPr>
                <w:color w:val="000000"/>
                <w:sz w:val="16"/>
                <w:szCs w:val="16"/>
              </w:rPr>
              <w:t>714431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korišćenje reklamnih panoa, uključujući i isticanje i ispisivanje firme van poslovnog prostora na objektima i prostorima koji pripadaju jedinici lokalne samouprave (kolovozi, trotoari, zelene površine, bandere i sl.)</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714513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držanje motornih drumskih i priključnih vozila, osim poljoprivrednih vozila i mašina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1,58</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714543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promenu namene poljoprivrednog zemljišta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0,16</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lastRenderedPageBreak/>
              <w:t>714549</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emisije SO2, NO2, praškaste materije i proizvedeni ili odloženi otpad</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714552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Boravišna taksa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714562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zaštitu i unapređivanje životne sredine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0,28</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714565</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korišćenje prostora na javnoj površini u poslovne i druge svrhe, osim radi prodaje štampe, knjiga i drugih publikacija, proizvoda starih i umetničkih zanata i domaće radinosti</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714572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držanje sredstava za igru (zabavne igre)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714000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POREZ NA DOBRA I USLUGE</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25.940.000,00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25.940.000,00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2,04</w:t>
            </w:r>
          </w:p>
        </w:tc>
      </w:tr>
      <w:bookmarkStart w:id="18" w:name="_Toc716000"/>
      <w:bookmarkEnd w:id="18"/>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"716000" \f C \l "2"</w:instrText>
            </w:r>
            <w:r>
              <w:fldChar w:fldCharType="end"/>
            </w:r>
          </w:p>
          <w:p w:rsidR="009A410B" w:rsidRDefault="009A410B">
            <w:pPr>
              <w:jc w:val="center"/>
              <w:rPr>
                <w:color w:val="000000"/>
                <w:sz w:val="16"/>
                <w:szCs w:val="16"/>
              </w:rPr>
            </w:pPr>
            <w:r>
              <w:rPr>
                <w:color w:val="000000"/>
                <w:sz w:val="16"/>
                <w:szCs w:val="16"/>
              </w:rPr>
              <w:t>716111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isticanje firme na poslovnom prostoru</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1,73</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716000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DRUGI POREZI</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22.000.000,00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22.000.000,00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1,73</w:t>
            </w:r>
          </w:p>
        </w:tc>
      </w:tr>
      <w:bookmarkStart w:id="19" w:name="_Toc732000"/>
      <w:bookmarkEnd w:id="19"/>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"732000" \f C \l "2"</w:instrText>
            </w:r>
            <w:r>
              <w:fldChar w:fldCharType="end"/>
            </w:r>
          </w:p>
          <w:p w:rsidR="009A410B" w:rsidRDefault="009A410B">
            <w:pPr>
              <w:jc w:val="center"/>
              <w:rPr>
                <w:color w:val="000000"/>
                <w:sz w:val="16"/>
                <w:szCs w:val="16"/>
              </w:rPr>
            </w:pPr>
            <w:r>
              <w:rPr>
                <w:color w:val="000000"/>
                <w:sz w:val="16"/>
                <w:szCs w:val="16"/>
              </w:rPr>
              <w:t>732151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Tekuće donacije od međunarodnih organizacija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61.000.000,00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4,80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732000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DONACIJE I POMOĆI OD MEĐUNARODNIH ORGANIZACIJA</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61.000.000,00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61.000.000,00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4,80</w:t>
            </w:r>
          </w:p>
        </w:tc>
      </w:tr>
      <w:bookmarkStart w:id="20" w:name="_Toc733000"/>
      <w:bookmarkEnd w:id="20"/>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"733000" \f C \l "2"</w:instrText>
            </w:r>
            <w:r>
              <w:fldChar w:fldCharType="end"/>
            </w:r>
          </w:p>
          <w:p w:rsidR="009A410B" w:rsidRDefault="009A410B">
            <w:pPr>
              <w:jc w:val="center"/>
              <w:rPr>
                <w:color w:val="000000"/>
                <w:sz w:val="16"/>
                <w:szCs w:val="16"/>
              </w:rPr>
            </w:pPr>
            <w:r>
              <w:rPr>
                <w:color w:val="000000"/>
                <w:sz w:val="16"/>
                <w:szCs w:val="16"/>
              </w:rPr>
              <w:t>733151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Nenamenski transferi od Republike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388.610.506,00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388.610.506,00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30,60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733152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Drugi tekući transferi od Republike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7.000.000,00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0,55</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733154</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Tekući namenski transferi, u užem smislu, od Republike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189.848.000,00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189.848.000,00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14,95</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733251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Kapitalni namenski transferi, u užem smislu, od Republike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91.000.000,00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7,17</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733000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TRANSFERI OD DRUGIH NIVOA VLASTI</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388.610.506,00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287.848.000,00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676.458.506,00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53,27</w:t>
            </w:r>
          </w:p>
        </w:tc>
      </w:tr>
      <w:bookmarkStart w:id="21" w:name="_Toc741000"/>
      <w:bookmarkEnd w:id="21"/>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"741000" \f C \l "2"</w:instrText>
            </w:r>
            <w:r>
              <w:fldChar w:fldCharType="end"/>
            </w:r>
          </w:p>
          <w:p w:rsidR="009A410B" w:rsidRDefault="009A410B">
            <w:pPr>
              <w:jc w:val="center"/>
              <w:rPr>
                <w:color w:val="000000"/>
                <w:sz w:val="16"/>
                <w:szCs w:val="16"/>
              </w:rPr>
            </w:pPr>
            <w:r>
              <w:rPr>
                <w:color w:val="000000"/>
                <w:sz w:val="16"/>
                <w:szCs w:val="16"/>
              </w:rPr>
              <w:t>741510</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Naknade za korišćenje prirodnih dobara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0,43</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741520</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Naknade za korišćenje šumskog i poljoprivrednog zemljišta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741531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korišćenje prostora na javnim površinama ili ispred poslovnog prostora u poslovne svrhe, osim radi prodaje štampe, knjiga i drugih publikacija, proizvoda starih i umetničkih zanata i domaće radinosti</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741533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Komunalna taksa za korišćenje slobodnih površina za kampove, postavljanje šatora ili druge oblike privremenog korišćenja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741534</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korišćenje građevinskog zemljišta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8.550.000,00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8.550.000,00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0,67</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741596</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korišćenje drveta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741000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PRIHODI OD IMOVINE</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15.900.000,00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15.900.000,00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1,25</w:t>
            </w:r>
          </w:p>
        </w:tc>
      </w:tr>
      <w:bookmarkStart w:id="22" w:name="_Toc742000"/>
      <w:bookmarkEnd w:id="22"/>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"742000" \f C \l "2"</w:instrText>
            </w:r>
            <w:r>
              <w:fldChar w:fldCharType="end"/>
            </w:r>
          </w:p>
          <w:p w:rsidR="009A410B" w:rsidRDefault="009A410B">
            <w:pPr>
              <w:jc w:val="center"/>
              <w:rPr>
                <w:color w:val="000000"/>
                <w:sz w:val="16"/>
                <w:szCs w:val="16"/>
              </w:rPr>
            </w:pPr>
            <w:r>
              <w:rPr>
                <w:color w:val="000000"/>
                <w:sz w:val="16"/>
                <w:szCs w:val="16"/>
              </w:rPr>
              <w:t>742152</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Prihodi od davanja u zakup, odnosno na korišćenje nepokretnosti u državnoj svojini koje koriste opštine i indirektni korisnici njihovog budžeta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0,01</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742251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Opštinske administrativne takse</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0,75</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742253</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za uređivanje građevinskog zemljišta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742255</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Taksa za ozakonjenje objekata u korist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0,16</w:t>
            </w:r>
          </w:p>
        </w:tc>
      </w:tr>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742351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Prihodi koje svojom delatnošću ostvare organi i organizacije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0,08</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742000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PRIHODI OD PRODAJE DOBARA I USLUGA</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25.600.000,00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25.600.000,00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2,02</w:t>
            </w:r>
          </w:p>
        </w:tc>
      </w:tr>
      <w:bookmarkStart w:id="23" w:name="_Toc743000"/>
      <w:bookmarkEnd w:id="23"/>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"743000" \f C \l "2"</w:instrText>
            </w:r>
            <w:r>
              <w:fldChar w:fldCharType="end"/>
            </w:r>
          </w:p>
          <w:p w:rsidR="009A410B" w:rsidRDefault="009A410B">
            <w:pPr>
              <w:jc w:val="center"/>
              <w:rPr>
                <w:color w:val="000000"/>
                <w:sz w:val="16"/>
                <w:szCs w:val="16"/>
              </w:rPr>
            </w:pPr>
            <w:r>
              <w:rPr>
                <w:color w:val="000000"/>
                <w:sz w:val="16"/>
                <w:szCs w:val="16"/>
              </w:rPr>
              <w:t>743324</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Prihodi od novčanih kazni za prekršaje i privredne prestupe predviđene propisima o bezbednosti saobraćaja na putevima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16.700.000,00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16.700.000,00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743000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NOVČANE KAZNE I ODUZETA IMOVINSKA KORIST</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16.700.000,00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16.700.000,00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1,32</w:t>
            </w:r>
          </w:p>
        </w:tc>
      </w:tr>
      <w:bookmarkStart w:id="24" w:name="_Toc745000"/>
      <w:bookmarkEnd w:id="24"/>
      <w:tr w:rsidR="009A410B" w:rsidTr="00C2669D">
        <w:tc>
          <w:tcPr>
            <w:tcW w:w="9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"745000" \f C \l "2"</w:instrText>
            </w:r>
            <w:r>
              <w:fldChar w:fldCharType="end"/>
            </w:r>
          </w:p>
          <w:p w:rsidR="009A410B" w:rsidRDefault="009A410B">
            <w:pPr>
              <w:jc w:val="center"/>
              <w:rPr>
                <w:color w:val="000000"/>
                <w:sz w:val="16"/>
                <w:szCs w:val="16"/>
              </w:rPr>
            </w:pPr>
            <w:r>
              <w:rPr>
                <w:color w:val="000000"/>
                <w:sz w:val="16"/>
                <w:szCs w:val="16"/>
              </w:rPr>
              <w:t>745151</w:t>
            </w:r>
          </w:p>
        </w:tc>
        <w:tc>
          <w:tcPr>
            <w:tcW w:w="3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Ostali prihodi u korist nivoa opština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113.488.697,00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2.265.000,00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2.550.000,00</w:t>
            </w:r>
          </w:p>
        </w:tc>
        <w:tc>
          <w:tcPr>
            <w:tcW w:w="1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118.303.697,00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9,32</w:t>
            </w:r>
          </w:p>
        </w:tc>
      </w:tr>
      <w:tr w:rsidR="009A410B" w:rsidTr="00C2669D">
        <w:tc>
          <w:tcPr>
            <w:tcW w:w="9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745000</w:t>
            </w:r>
          </w:p>
        </w:tc>
        <w:tc>
          <w:tcPr>
            <w:tcW w:w="32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MEŠOVITI I NEODREĐENI PRIHODI</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113.488.697,00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2.265.000,00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2.550.000,00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118.303.697,00</w:t>
            </w:r>
          </w:p>
        </w:tc>
        <w:tc>
          <w:tcPr>
            <w:tcW w:w="9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9,32</w:t>
            </w:r>
          </w:p>
        </w:tc>
      </w:tr>
      <w:tr w:rsidR="009A410B" w:rsidTr="00C2669D">
        <w:tc>
          <w:tcPr>
            <w:tcW w:w="414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Ukupno</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887.964.203,00</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2.265.000,00</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379.534.029,00</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1.269.763.232,00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100,00</w:t>
            </w:r>
          </w:p>
        </w:tc>
      </w:tr>
    </w:tbl>
    <w:p w:rsidR="00A11129" w:rsidRDefault="00A11129"/>
    <w:p w:rsidR="00A11129" w:rsidRDefault="00A11129">
      <w:pPr>
        <w:jc w:val="center"/>
        <w:rPr>
          <w:b/>
        </w:rPr>
      </w:pPr>
    </w:p>
    <w:p w:rsidR="00A11129" w:rsidRDefault="002A72AB">
      <w:pPr>
        <w:jc w:val="center"/>
        <w:rPr>
          <w:b/>
        </w:rPr>
      </w:pPr>
      <w:proofErr w:type="gramStart"/>
      <w:r>
        <w:rPr>
          <w:b/>
        </w:rPr>
        <w:t>Члан 7.</w:t>
      </w:r>
      <w:proofErr w:type="gramEnd"/>
    </w:p>
    <w:p w:rsidR="00A11129" w:rsidRDefault="002A72AB">
      <w:pPr>
        <w:ind w:firstLine="720"/>
        <w:jc w:val="both"/>
      </w:pPr>
      <w:r>
        <w:t>Издаци буџета, по основним наменама, утврђени су и распоређени у следећим износима:</w:t>
      </w:r>
    </w:p>
    <w:p w:rsidR="00A11129" w:rsidRDefault="00A11129">
      <w:pPr>
        <w:ind w:firstLine="720"/>
        <w:jc w:val="both"/>
      </w:pPr>
    </w:p>
    <w:p w:rsidR="009A410B" w:rsidRDefault="009A410B">
      <w:pPr>
        <w:ind w:firstLine="720"/>
        <w:jc w:val="both"/>
      </w:pPr>
    </w:p>
    <w:p w:rsidR="00A11129" w:rsidRDefault="002A72AB">
      <w:pPr>
        <w:jc w:val="center"/>
        <w:rPr>
          <w:b/>
          <w:lang w:val="sq-AL"/>
        </w:rPr>
      </w:pPr>
      <w:r>
        <w:rPr>
          <w:b/>
          <w:lang w:val="sq-AL"/>
        </w:rPr>
        <w:lastRenderedPageBreak/>
        <w:t>Neni 7.</w:t>
      </w:r>
    </w:p>
    <w:p w:rsidR="00A11129" w:rsidRDefault="002A72AB">
      <w:pPr>
        <w:jc w:val="both"/>
        <w:rPr>
          <w:lang w:val="sq-AL"/>
        </w:rPr>
      </w:pPr>
      <w:r>
        <w:rPr>
          <w:lang w:val="sq-AL"/>
        </w:rPr>
        <w:tab/>
        <w:t>Të dhënat e buxhetit, sipas dedikimeve themelore, janë të përcaktuara dhe të shpërndara sipas shumave në vijim:</w:t>
      </w:r>
    </w:p>
    <w:p w:rsidR="00A11129" w:rsidRDefault="00A11129">
      <w:pPr>
        <w:jc w:val="both"/>
        <w:rPr>
          <w:lang w:val="sq-AL"/>
        </w:rPr>
      </w:pPr>
      <w:bookmarkStart w:id="25" w:name="RANGE!A1:G41"/>
      <w:bookmarkEnd w:id="25"/>
    </w:p>
    <w:tbl>
      <w:tblPr>
        <w:tblW w:w="11310" w:type="dxa"/>
        <w:tblInd w:w="-270" w:type="dxa"/>
        <w:tblLayout w:type="fixed"/>
        <w:tblLook w:val="01E0" w:firstRow="1" w:lastRow="1" w:firstColumn="1" w:lastColumn="1" w:noHBand="0" w:noVBand="0"/>
      </w:tblPr>
      <w:tblGrid>
        <w:gridCol w:w="900"/>
        <w:gridCol w:w="3420"/>
        <w:gridCol w:w="1650"/>
        <w:gridCol w:w="1650"/>
        <w:gridCol w:w="1650"/>
        <w:gridCol w:w="1440"/>
        <w:gridCol w:w="600"/>
      </w:tblGrid>
      <w:tr w:rsidR="009A410B" w:rsidTr="00F33299">
        <w:trPr>
          <w:trHeight w:val="230"/>
          <w:tblHeader/>
        </w:trPr>
        <w:tc>
          <w:tcPr>
            <w:tcW w:w="11310" w:type="dxa"/>
            <w:gridSpan w:val="7"/>
            <w:tcMar>
              <w:top w:w="0" w:type="dxa"/>
              <w:left w:w="0" w:type="dxa"/>
              <w:bottom w:w="0" w:type="dxa"/>
              <w:right w:w="0" w:type="dxa"/>
            </w:tcMar>
            <w:hideMark/>
          </w:tcPr>
          <w:tbl>
            <w:tblPr>
              <w:tblW w:w="16110" w:type="dxa"/>
              <w:jc w:val="center"/>
              <w:tblLayout w:type="fixed"/>
              <w:tblLook w:val="01E0" w:firstRow="1" w:lastRow="1" w:firstColumn="1" w:lastColumn="1" w:noHBand="0" w:noVBand="0"/>
            </w:tblPr>
            <w:tblGrid>
              <w:gridCol w:w="5806"/>
              <w:gridCol w:w="4498"/>
              <w:gridCol w:w="5806"/>
            </w:tblGrid>
            <w:tr w:rsidR="009A410B">
              <w:trPr>
                <w:jc w:val="center"/>
              </w:trPr>
              <w:tc>
                <w:tcPr>
                  <w:tcW w:w="5808" w:type="dxa"/>
                  <w:tcMar>
                    <w:top w:w="0" w:type="dxa"/>
                    <w:left w:w="0" w:type="dxa"/>
                    <w:bottom w:w="0" w:type="dxa"/>
                    <w:right w:w="0" w:type="dxa"/>
                  </w:tcMar>
                </w:tcPr>
                <w:p w:rsidR="009A410B" w:rsidRDefault="009A410B">
                  <w:pPr>
                    <w:spacing w:line="0" w:lineRule="auto"/>
                    <w:jc w:val="center"/>
                  </w:pPr>
                </w:p>
              </w:tc>
              <w:tc>
                <w:tcPr>
                  <w:tcW w:w="4500" w:type="dxa"/>
                  <w:tcMar>
                    <w:top w:w="0" w:type="dxa"/>
                    <w:left w:w="0" w:type="dxa"/>
                    <w:bottom w:w="0" w:type="dxa"/>
                    <w:right w:w="0" w:type="dxa"/>
                  </w:tcMar>
                  <w:hideMark/>
                </w:tcPr>
                <w:p w:rsidR="009A410B" w:rsidRDefault="009A410B">
                  <w:pPr>
                    <w:jc w:val="center"/>
                    <w:rPr>
                      <w:b/>
                      <w:bCs/>
                      <w:color w:val="000000"/>
                      <w:sz w:val="24"/>
                      <w:szCs w:val="24"/>
                    </w:rPr>
                  </w:pPr>
                  <w:r>
                    <w:rPr>
                      <w:b/>
                      <w:bCs/>
                      <w:color w:val="000000"/>
                      <w:sz w:val="24"/>
                      <w:szCs w:val="24"/>
                    </w:rPr>
                    <w:t>IZDACI BUDŽETA PO NAMENAMA</w:t>
                  </w:r>
                </w:p>
              </w:tc>
              <w:tc>
                <w:tcPr>
                  <w:tcW w:w="5809" w:type="dxa"/>
                  <w:tcMar>
                    <w:top w:w="0" w:type="dxa"/>
                    <w:left w:w="0" w:type="dxa"/>
                    <w:bottom w:w="0" w:type="dxa"/>
                    <w:right w:w="0" w:type="dxa"/>
                  </w:tcMar>
                </w:tcPr>
                <w:p w:rsidR="009A410B" w:rsidRDefault="009A410B">
                  <w:pPr>
                    <w:spacing w:line="0" w:lineRule="auto"/>
                    <w:jc w:val="center"/>
                  </w:pPr>
                </w:p>
              </w:tc>
            </w:tr>
            <w:tr w:rsidR="009A410B">
              <w:trPr>
                <w:jc w:val="center"/>
              </w:trPr>
              <w:tc>
                <w:tcPr>
                  <w:tcW w:w="5808" w:type="dxa"/>
                  <w:tcMar>
                    <w:top w:w="0" w:type="dxa"/>
                    <w:left w:w="0" w:type="dxa"/>
                    <w:bottom w:w="0" w:type="dxa"/>
                    <w:right w:w="0" w:type="dxa"/>
                  </w:tcMar>
                  <w:hideMark/>
                </w:tcPr>
                <w:p w:rsidR="009A410B" w:rsidRDefault="009A410B" w:rsidP="009A410B">
                  <w:pPr>
                    <w:rPr>
                      <w:b/>
                      <w:bCs/>
                      <w:color w:val="000000"/>
                      <w:sz w:val="16"/>
                      <w:szCs w:val="16"/>
                    </w:rPr>
                  </w:pPr>
                  <w:r>
                    <w:rPr>
                      <w:b/>
                      <w:bCs/>
                      <w:color w:val="000000"/>
                      <w:sz w:val="16"/>
                      <w:szCs w:val="16"/>
                    </w:rPr>
                    <w:t xml:space="preserve">0   </w:t>
                  </w:r>
                </w:p>
              </w:tc>
              <w:tc>
                <w:tcPr>
                  <w:tcW w:w="4500" w:type="dxa"/>
                  <w:tcMar>
                    <w:top w:w="0" w:type="dxa"/>
                    <w:left w:w="0" w:type="dxa"/>
                    <w:bottom w:w="0" w:type="dxa"/>
                    <w:right w:w="0" w:type="dxa"/>
                  </w:tcMar>
                  <w:hideMark/>
                </w:tcPr>
                <w:p w:rsidR="009A410B" w:rsidRDefault="009A410B">
                  <w:pPr>
                    <w:jc w:val="center"/>
                    <w:rPr>
                      <w:b/>
                      <w:bCs/>
                      <w:color w:val="000000"/>
                    </w:rPr>
                  </w:pPr>
                  <w:r>
                    <w:rPr>
                      <w:b/>
                      <w:bCs/>
                      <w:color w:val="000000"/>
                    </w:rPr>
                    <w:t>2023</w:t>
                  </w:r>
                </w:p>
              </w:tc>
              <w:tc>
                <w:tcPr>
                  <w:tcW w:w="5809" w:type="dxa"/>
                  <w:tcMar>
                    <w:top w:w="0" w:type="dxa"/>
                    <w:left w:w="0" w:type="dxa"/>
                    <w:bottom w:w="0" w:type="dxa"/>
                    <w:right w:w="0" w:type="dxa"/>
                  </w:tcMar>
                </w:tcPr>
                <w:p w:rsidR="009A410B" w:rsidRDefault="009A410B">
                  <w:pPr>
                    <w:spacing w:line="0" w:lineRule="auto"/>
                    <w:jc w:val="center"/>
                  </w:pPr>
                </w:p>
              </w:tc>
            </w:tr>
          </w:tbl>
          <w:p w:rsidR="009A410B" w:rsidRDefault="009A410B">
            <w:pPr>
              <w:spacing w:line="0" w:lineRule="auto"/>
            </w:pPr>
          </w:p>
        </w:tc>
      </w:tr>
      <w:tr w:rsidR="009A410B" w:rsidTr="00F33299">
        <w:trPr>
          <w:trHeight w:val="225"/>
          <w:tblHeader/>
        </w:trPr>
        <w:tc>
          <w:tcPr>
            <w:tcW w:w="11310" w:type="dxa"/>
            <w:gridSpan w:val="7"/>
            <w:tcBorders>
              <w:top w:val="nil"/>
              <w:left w:val="nil"/>
              <w:bottom w:val="single" w:sz="6" w:space="0" w:color="000000"/>
              <w:right w:val="nil"/>
            </w:tcBorders>
            <w:tcMar>
              <w:top w:w="0" w:type="dxa"/>
              <w:left w:w="0" w:type="dxa"/>
              <w:bottom w:w="0" w:type="dxa"/>
              <w:right w:w="0" w:type="dxa"/>
            </w:tcMar>
          </w:tcPr>
          <w:p w:rsidR="009A410B" w:rsidRDefault="009A410B">
            <w:pPr>
              <w:spacing w:line="0" w:lineRule="auto"/>
              <w:jc w:val="center"/>
            </w:pPr>
          </w:p>
        </w:tc>
      </w:tr>
      <w:tr w:rsidR="009A410B" w:rsidTr="00F33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 xml:space="preserve">Ekonom. </w:t>
            </w:r>
            <w:proofErr w:type="gramStart"/>
            <w:r>
              <w:rPr>
                <w:b/>
                <w:bCs/>
                <w:color w:val="000000"/>
                <w:sz w:val="16"/>
                <w:szCs w:val="16"/>
              </w:rPr>
              <w:t>klasif</w:t>
            </w:r>
            <w:proofErr w:type="gramEnd"/>
            <w:r>
              <w:rPr>
                <w:b/>
                <w:bCs/>
                <w:color w:val="000000"/>
                <w:sz w:val="16"/>
                <w:szCs w:val="16"/>
              </w:rPr>
              <w:t>.</w:t>
            </w:r>
          </w:p>
        </w:tc>
        <w:tc>
          <w:tcPr>
            <w:tcW w:w="34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budžeta</w:t>
            </w:r>
          </w:p>
          <w:p w:rsidR="009A410B" w:rsidRDefault="009A410B">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Sredstva iz ostalih izvora</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Ukupno</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Struktura</w:t>
            </w:r>
          </w:p>
          <w:p w:rsidR="009A410B" w:rsidRDefault="009A410B">
            <w:pPr>
              <w:jc w:val="center"/>
              <w:rPr>
                <w:b/>
                <w:bCs/>
                <w:color w:val="000000"/>
                <w:sz w:val="16"/>
                <w:szCs w:val="16"/>
              </w:rPr>
            </w:pPr>
            <w:r>
              <w:rPr>
                <w:b/>
                <w:bCs/>
                <w:color w:val="000000"/>
                <w:sz w:val="16"/>
                <w:szCs w:val="16"/>
              </w:rPr>
              <w:t>( % )</w:t>
            </w:r>
          </w:p>
        </w:tc>
      </w:tr>
      <w:tr w:rsidR="009A410B" w:rsidTr="00F33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1</w:t>
            </w:r>
          </w:p>
        </w:tc>
        <w:tc>
          <w:tcPr>
            <w:tcW w:w="34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5</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7</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"0 BUDŽET OPŠTINE PREŠEVO" \f C \l "1"</w:instrText>
            </w:r>
            <w:r>
              <w:fldChar w:fldCharType="end"/>
            </w:r>
          </w:p>
          <w:bookmarkStart w:id="26" w:name="_Toc410000_RASHODI_ZA_ZAPOSLENE"/>
          <w:bookmarkEnd w:id="26"/>
          <w:p w:rsidR="009A410B" w:rsidRDefault="009A410B">
            <w:pPr>
              <w:rPr>
                <w:vanish/>
              </w:rPr>
            </w:pPr>
            <w:r>
              <w:fldChar w:fldCharType="begin"/>
            </w:r>
            <w:r>
              <w:instrText>TC "410000 RASHODI ZA ZAPOSLENE" \f C \l "2"</w:instrText>
            </w:r>
            <w:r>
              <w:fldChar w:fldCharType="end"/>
            </w:r>
          </w:p>
          <w:p w:rsidR="009A410B" w:rsidRDefault="009A410B">
            <w:pPr>
              <w:jc w:val="center"/>
              <w:rPr>
                <w:color w:val="000000"/>
                <w:sz w:val="16"/>
                <w:szCs w:val="16"/>
              </w:rPr>
            </w:pPr>
            <w:r>
              <w:rPr>
                <w:color w:val="000000"/>
                <w:sz w:val="16"/>
                <w:szCs w:val="16"/>
              </w:rPr>
              <w:t>411000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PLATE, DODACI I NAKNADE ZAPOSLENIH (ZARADE)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243.290.525,00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14.700.000,00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257.990.525,00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20,32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412000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SOCIJALNI DOPRINOSI NA TERET POSLODAVCA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39.180.318,00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2.748.000,00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41.928.318,00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3,30</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413000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1.750.500,00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414000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SOCIJALNA DAVANJA ZAPOSLENIMA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4.905.000,00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0,39</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415000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12.933.150,00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12.933.150,00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416000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0,24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410000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RASHODI ZA ZAPOSLENE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304.599.493,00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17.648.000,00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322.527.493,00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25,40</w:t>
            </w:r>
          </w:p>
        </w:tc>
      </w:tr>
      <w:bookmarkStart w:id="27" w:name="_Toc420000_KORIŠĆENJE_USLUGA_I_ROBA"/>
      <w:bookmarkEnd w:id="27"/>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"420000 KORIŠĆENJE USLUGA I ROBA" \f C \l "2"</w:instrText>
            </w:r>
            <w:r>
              <w:fldChar w:fldCharType="end"/>
            </w:r>
          </w:p>
          <w:p w:rsidR="009A410B" w:rsidRDefault="009A410B">
            <w:pPr>
              <w:jc w:val="center"/>
              <w:rPr>
                <w:color w:val="000000"/>
                <w:sz w:val="16"/>
                <w:szCs w:val="16"/>
              </w:rPr>
            </w:pPr>
            <w:r>
              <w:rPr>
                <w:color w:val="000000"/>
                <w:sz w:val="16"/>
                <w:szCs w:val="16"/>
              </w:rPr>
              <w:t>421000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STALNI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64.741.000,00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67.986.000,00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5,35</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422000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TROŠKOVI PUTOVANJA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5.281.500,00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0,42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423000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USLUGE PO UGOVORU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45.156.000,00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45.366.000,00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3,57</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424000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13.820.000,00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1,09</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425000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TEKUĆE POPRAVKE I ODRŽAVANJE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49.981.570,00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50.181.570,00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3,95</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426000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9.453.490,00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2.300.000,00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11.983.490,00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0,94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420000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KORIŠĆENJE USLUGA I ROBA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187.533.560,00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1.735.000,00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5.350.000,00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194.618.560,00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15,33</w:t>
            </w:r>
          </w:p>
        </w:tc>
      </w:tr>
      <w:bookmarkStart w:id="28" w:name="_Toc450000_SUBVENCIJE"/>
      <w:bookmarkEnd w:id="28"/>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"450000 SUBVENCIJE" \f C \l "2"</w:instrText>
            </w:r>
            <w:r>
              <w:fldChar w:fldCharType="end"/>
            </w:r>
          </w:p>
          <w:p w:rsidR="009A410B" w:rsidRDefault="009A410B">
            <w:pPr>
              <w:jc w:val="center"/>
              <w:rPr>
                <w:color w:val="000000"/>
                <w:sz w:val="16"/>
                <w:szCs w:val="16"/>
              </w:rPr>
            </w:pPr>
            <w:r>
              <w:rPr>
                <w:color w:val="000000"/>
                <w:sz w:val="16"/>
                <w:szCs w:val="16"/>
              </w:rPr>
              <w:t>451000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SUBVENCIJE JAVNIM NEFINANSIJSKIM PREDUZEĆIMA I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4.100.000,00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0,32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454000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19.200.000,00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1,51</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450000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SUBVENCIJE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23.300.000,00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1,83</w:t>
            </w:r>
          </w:p>
        </w:tc>
      </w:tr>
      <w:bookmarkStart w:id="29" w:name="_Toc460000_DONACIJE,_DOTACIJE_I_TRANSFER"/>
      <w:bookmarkEnd w:id="29"/>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"460000 DONACIJE, DOTACIJE I TRANSFERI" \f C \l "2"</w:instrText>
            </w:r>
            <w:r>
              <w:fldChar w:fldCharType="end"/>
            </w:r>
          </w:p>
          <w:p w:rsidR="009A410B" w:rsidRDefault="009A410B">
            <w:pPr>
              <w:jc w:val="center"/>
              <w:rPr>
                <w:color w:val="000000"/>
                <w:sz w:val="16"/>
                <w:szCs w:val="16"/>
              </w:rPr>
            </w:pPr>
            <w:r>
              <w:rPr>
                <w:color w:val="000000"/>
                <w:sz w:val="16"/>
                <w:szCs w:val="16"/>
              </w:rPr>
              <w:t>462000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DOTACIJE MEĐUNARODNIM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1.370.000,00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0,11</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463000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TRANSFERI OSTALIM NIVOIMA VLASTI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178.584.934,00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178.584.934,00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14,06</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464000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0,24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460000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DONACIJE, DOTACIJE I TRANSFERI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181.754.934,00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1.200.000,00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182.954.934,00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14,41</w:t>
            </w:r>
          </w:p>
        </w:tc>
      </w:tr>
      <w:bookmarkStart w:id="30" w:name="_Toc470000_SOCIJALNO_OSIGURANJE_I_SOCIJA"/>
      <w:bookmarkEnd w:id="30"/>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"470000 SOCIJALNO OSIGURANJE I SOCIJALNA ZAŠTITA" \f C \l "2"</w:instrText>
            </w:r>
            <w:r>
              <w:fldChar w:fldCharType="end"/>
            </w:r>
          </w:p>
          <w:p w:rsidR="009A410B" w:rsidRDefault="009A410B">
            <w:pPr>
              <w:jc w:val="center"/>
              <w:rPr>
                <w:color w:val="000000"/>
                <w:sz w:val="16"/>
                <w:szCs w:val="16"/>
              </w:rPr>
            </w:pPr>
            <w:r>
              <w:rPr>
                <w:color w:val="000000"/>
                <w:sz w:val="16"/>
                <w:szCs w:val="16"/>
              </w:rPr>
              <w:t>471000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PRAVA IZ SOCIJALNOG OSIGURANJA (ORGANIZACIJE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472000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NAKNADE ZA SOCIJALNU ZAŠTITU IZ BUDŽETA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29.600.000,00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53.600.000,00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4,22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470000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SOCIJALNO OSIGURANJE I SOCIJALNA ZAŠTITA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29.600.000,00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54.100.000,00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4,26</w:t>
            </w:r>
          </w:p>
        </w:tc>
      </w:tr>
      <w:bookmarkStart w:id="31" w:name="_Toc480000_OSTALI_RASHODI"/>
      <w:bookmarkEnd w:id="31"/>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"480000 OSTALI RASHODI" \f C \l "2"</w:instrText>
            </w:r>
            <w:r>
              <w:fldChar w:fldCharType="end"/>
            </w:r>
          </w:p>
          <w:p w:rsidR="009A410B" w:rsidRDefault="009A410B">
            <w:pPr>
              <w:jc w:val="center"/>
              <w:rPr>
                <w:color w:val="000000"/>
                <w:sz w:val="16"/>
                <w:szCs w:val="16"/>
              </w:rPr>
            </w:pPr>
            <w:r>
              <w:rPr>
                <w:color w:val="000000"/>
                <w:sz w:val="16"/>
                <w:szCs w:val="16"/>
              </w:rPr>
              <w:t>481000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DOTACIJE NEVLADINIM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20.526.216,00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20.526.216,00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1,62</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482000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POREZI, OBAVEZNE TAKSE, KAZNE, PENALI I KAMATE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530.000,00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483000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20.220.000,00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1,59</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484000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ŠTETE ZA POVREDE ILI ŠTETU NASTALU USLED ELEMENTARNIH NEPOGODA ILI DRUGIH PRIRODNIH UZROKA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0,20</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485000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NAKNADA ŠTETE ZA POVREDE ILI ŠTETU NANETU OD STRANE DRŽAVNIH ORGANA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500.000,00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0,04</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480000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OSTALI RASHODI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44.276.216,00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44.276.216,00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3,49</w:t>
            </w:r>
          </w:p>
        </w:tc>
      </w:tr>
      <w:bookmarkStart w:id="32" w:name="_Toc490000_ADMINISTRATIVNI_TRANSFERI_IZ_"/>
      <w:bookmarkEnd w:id="32"/>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"490000 ADMINISTRATIVNI TRANSFERI IZ BUDŽETA, OD DIREKTNIH BUDŽETSKIH KORISNIKA INDIREKTNIM BUDŽETSKIM KORISNICIMA ILI IZMEĐU BUDŽETSKIH KORISNIKA NA ISTOM NIVOU I SREDSTVA REZERVE" \f C \l "2"</w:instrText>
            </w:r>
            <w:r>
              <w:fldChar w:fldCharType="end"/>
            </w:r>
          </w:p>
          <w:p w:rsidR="009A410B" w:rsidRDefault="009A410B">
            <w:pPr>
              <w:jc w:val="center"/>
              <w:rPr>
                <w:color w:val="000000"/>
                <w:sz w:val="16"/>
                <w:szCs w:val="16"/>
              </w:rPr>
            </w:pPr>
            <w:r>
              <w:rPr>
                <w:color w:val="000000"/>
                <w:sz w:val="16"/>
                <w:szCs w:val="16"/>
              </w:rPr>
              <w:t>499000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4.500.000,00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0,35</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490000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ADMINISTRATIVNI TRANSFERI IZ BUDŽETA, OD DIREKTNIH BUDŽETSKIH KORISNIKA INDIREKTNIM BUDŽETSKIM KORISNICIMA ILI IZMEĐU BUDŽETSKIH KORISNIKA NA ISTOM NIVOU I SREDSTVA REZERVE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4.500.000,00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0,35</w:t>
            </w:r>
          </w:p>
        </w:tc>
      </w:tr>
      <w:bookmarkStart w:id="33" w:name="_Toc510000_OSNOVNA_SREDSTVA"/>
      <w:bookmarkEnd w:id="33"/>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vanish/>
              </w:rPr>
            </w:pPr>
            <w:r>
              <w:fldChar w:fldCharType="begin"/>
            </w:r>
            <w:r>
              <w:instrText>TC "510000 OSNOVNA SREDSTVA" \f C \l "2"</w:instrText>
            </w:r>
            <w:r>
              <w:fldChar w:fldCharType="end"/>
            </w:r>
          </w:p>
          <w:p w:rsidR="009A410B" w:rsidRDefault="009A410B">
            <w:pPr>
              <w:jc w:val="center"/>
              <w:rPr>
                <w:color w:val="000000"/>
                <w:sz w:val="16"/>
                <w:szCs w:val="16"/>
              </w:rPr>
            </w:pPr>
            <w:r>
              <w:rPr>
                <w:color w:val="000000"/>
                <w:sz w:val="16"/>
                <w:szCs w:val="16"/>
              </w:rPr>
              <w:t>511000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ZGRADE I GRAĐEVINSKI OBJEKTI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109.600.000,00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305.736.029,00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415.336.029,00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32,71</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512000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MAŠINE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20.000.000,00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27.550.000,00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2,17</w:t>
            </w:r>
          </w:p>
        </w:tc>
      </w:tr>
      <w:tr w:rsidR="009A410B" w:rsidTr="00F33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center"/>
              <w:rPr>
                <w:color w:val="000000"/>
                <w:sz w:val="16"/>
                <w:szCs w:val="16"/>
              </w:rPr>
            </w:pPr>
            <w:r>
              <w:rPr>
                <w:color w:val="000000"/>
                <w:sz w:val="16"/>
                <w:szCs w:val="16"/>
              </w:rPr>
              <w:t>515000</w:t>
            </w:r>
          </w:p>
        </w:tc>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600.000,00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A410B" w:rsidRDefault="009A410B">
            <w:pPr>
              <w:jc w:val="right"/>
              <w:rPr>
                <w:color w:val="000000"/>
                <w:sz w:val="16"/>
                <w:szCs w:val="16"/>
              </w:rPr>
            </w:pPr>
            <w:r>
              <w:rPr>
                <w:color w:val="000000"/>
                <w:sz w:val="16"/>
                <w:szCs w:val="16"/>
              </w:rPr>
              <w:t>0,05</w:t>
            </w:r>
          </w:p>
        </w:tc>
      </w:tr>
      <w:tr w:rsidR="009A410B" w:rsidTr="00F33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center"/>
              <w:rPr>
                <w:b/>
                <w:bCs/>
                <w:color w:val="000000"/>
                <w:sz w:val="16"/>
                <w:szCs w:val="16"/>
              </w:rPr>
            </w:pPr>
            <w:r>
              <w:rPr>
                <w:b/>
                <w:bCs/>
                <w:color w:val="000000"/>
                <w:sz w:val="16"/>
                <w:szCs w:val="16"/>
              </w:rPr>
              <w:t>510000</w:t>
            </w:r>
          </w:p>
        </w:tc>
        <w:tc>
          <w:tcPr>
            <w:tcW w:w="34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OSNOVNA SREDSTVA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117.500.000,00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325.736.029,00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443.486.029,00</w:t>
            </w:r>
          </w:p>
        </w:tc>
        <w:tc>
          <w:tcPr>
            <w:tcW w:w="6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34,93</w:t>
            </w:r>
          </w:p>
        </w:tc>
      </w:tr>
      <w:tr w:rsidR="009A410B" w:rsidTr="00F33299">
        <w:tc>
          <w:tcPr>
            <w:tcW w:w="43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887.964.203,00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2.265.000,00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379.534.029,00</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1.269.763.232,00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9A410B" w:rsidRDefault="009A410B">
            <w:pPr>
              <w:jc w:val="right"/>
              <w:rPr>
                <w:b/>
                <w:bCs/>
                <w:color w:val="000000"/>
                <w:sz w:val="16"/>
                <w:szCs w:val="16"/>
              </w:rPr>
            </w:pPr>
            <w:r>
              <w:rPr>
                <w:b/>
                <w:bCs/>
                <w:color w:val="000000"/>
                <w:sz w:val="16"/>
                <w:szCs w:val="16"/>
              </w:rPr>
              <w:t>100,00</w:t>
            </w:r>
          </w:p>
        </w:tc>
      </w:tr>
    </w:tbl>
    <w:p w:rsidR="009A410B" w:rsidRDefault="009A410B" w:rsidP="009A410B">
      <w:pPr>
        <w:rPr>
          <w:vanish/>
        </w:rPr>
      </w:pPr>
    </w:p>
    <w:tbl>
      <w:tblPr>
        <w:tblW w:w="16110" w:type="dxa"/>
        <w:tblLayout w:type="fixed"/>
        <w:tblCellMar>
          <w:left w:w="0" w:type="dxa"/>
          <w:right w:w="0" w:type="dxa"/>
        </w:tblCellMar>
        <w:tblLook w:val="01E0" w:firstRow="1" w:lastRow="1" w:firstColumn="1" w:lastColumn="1" w:noHBand="0" w:noVBand="0"/>
      </w:tblPr>
      <w:tblGrid>
        <w:gridCol w:w="16110"/>
      </w:tblGrid>
      <w:tr w:rsidR="009A410B" w:rsidTr="009A410B">
        <w:tc>
          <w:tcPr>
            <w:tcW w:w="16117" w:type="dxa"/>
          </w:tcPr>
          <w:p w:rsidR="009A410B" w:rsidRDefault="009A410B"/>
          <w:p w:rsidR="009A410B" w:rsidRDefault="009A410B">
            <w:pPr>
              <w:spacing w:line="0" w:lineRule="auto"/>
            </w:pPr>
          </w:p>
        </w:tc>
      </w:tr>
    </w:tbl>
    <w:p w:rsidR="009A410B" w:rsidRDefault="009A410B">
      <w:pPr>
        <w:jc w:val="both"/>
        <w:rPr>
          <w:lang w:val="sq-AL"/>
        </w:rPr>
      </w:pPr>
    </w:p>
    <w:p w:rsidR="00A11129" w:rsidRDefault="00A11129">
      <w:pPr>
        <w:jc w:val="center"/>
        <w:rPr>
          <w:b/>
        </w:rPr>
      </w:pPr>
    </w:p>
    <w:p w:rsidR="00A11129" w:rsidRDefault="00A11129">
      <w:pPr>
        <w:jc w:val="center"/>
        <w:rPr>
          <w:b/>
        </w:rPr>
      </w:pPr>
    </w:p>
    <w:p w:rsidR="00A11129" w:rsidRDefault="002A72AB">
      <w:pPr>
        <w:jc w:val="center"/>
        <w:rPr>
          <w:b/>
        </w:rPr>
      </w:pPr>
      <w:proofErr w:type="gramStart"/>
      <w:r>
        <w:rPr>
          <w:b/>
        </w:rPr>
        <w:lastRenderedPageBreak/>
        <w:t>Члан 8.</w:t>
      </w:r>
      <w:proofErr w:type="gramEnd"/>
    </w:p>
    <w:p w:rsidR="00A11129" w:rsidRDefault="002A72AB">
      <w:pPr>
        <w:ind w:firstLine="720"/>
        <w:jc w:val="both"/>
      </w:pPr>
      <w:r>
        <w:t>Издаци буџета, по фунционалној класификацији, утврђени су и распоређени у следећим износима:</w:t>
      </w:r>
    </w:p>
    <w:p w:rsidR="00A11129" w:rsidRDefault="002A72AB">
      <w:pPr>
        <w:jc w:val="center"/>
        <w:rPr>
          <w:b/>
          <w:lang w:val="sq-AL"/>
        </w:rPr>
      </w:pPr>
      <w:r>
        <w:rPr>
          <w:b/>
          <w:lang w:val="sq-AL"/>
        </w:rPr>
        <w:t xml:space="preserve">Neni </w:t>
      </w:r>
      <w:r>
        <w:rPr>
          <w:b/>
        </w:rPr>
        <w:t>8</w:t>
      </w:r>
      <w:r>
        <w:rPr>
          <w:b/>
          <w:lang w:val="sq-AL"/>
        </w:rPr>
        <w:t>.</w:t>
      </w:r>
    </w:p>
    <w:p w:rsidR="00A11129" w:rsidRDefault="002A72AB">
      <w:pPr>
        <w:jc w:val="both"/>
        <w:rPr>
          <w:lang w:val="sq-AL"/>
        </w:rPr>
      </w:pPr>
      <w:r>
        <w:rPr>
          <w:lang w:val="sq-AL"/>
        </w:rPr>
        <w:tab/>
        <w:t>Të dhënat e buxhetit, sipas klasifikimeve funksionale, janë të përcaktuara dhe të shpërndara sipas shumave në tabelën vijim:</w:t>
      </w:r>
    </w:p>
    <w:p w:rsidR="00A11129" w:rsidRDefault="00A11129">
      <w:pPr>
        <w:jc w:val="both"/>
        <w:rPr>
          <w:lang w:val="sq-AL"/>
        </w:rPr>
      </w:pPr>
    </w:p>
    <w:tbl>
      <w:tblPr>
        <w:tblW w:w="10976" w:type="dxa"/>
        <w:tblLayout w:type="fixed"/>
        <w:tblLook w:val="01E0" w:firstRow="1" w:lastRow="1" w:firstColumn="1" w:lastColumn="1" w:noHBand="0" w:noVBand="0"/>
      </w:tblPr>
      <w:tblGrid>
        <w:gridCol w:w="751"/>
        <w:gridCol w:w="3029"/>
        <w:gridCol w:w="1799"/>
        <w:gridCol w:w="1799"/>
        <w:gridCol w:w="1799"/>
        <w:gridCol w:w="1799"/>
      </w:tblGrid>
      <w:tr w:rsidR="001A5BFC" w:rsidTr="001A5BFC">
        <w:trPr>
          <w:trHeight w:val="276"/>
          <w:tblHeader/>
        </w:trPr>
        <w:tc>
          <w:tcPr>
            <w:tcW w:w="10976" w:type="dxa"/>
            <w:gridSpan w:val="6"/>
            <w:tcBorders>
              <w:top w:val="nil"/>
              <w:left w:val="nil"/>
              <w:bottom w:val="nil"/>
              <w:right w:val="nil"/>
            </w:tcBorders>
            <w:tcMar>
              <w:top w:w="0" w:type="dxa"/>
              <w:left w:w="0" w:type="dxa"/>
              <w:bottom w:w="0" w:type="dxa"/>
              <w:right w:w="0" w:type="dxa"/>
            </w:tcMar>
            <w:hideMark/>
          </w:tcPr>
          <w:p w:rsidR="001A5BFC" w:rsidRDefault="001A5BFC">
            <w:pPr>
              <w:jc w:val="center"/>
              <w:rPr>
                <w:b/>
                <w:bCs/>
                <w:color w:val="000000"/>
                <w:sz w:val="24"/>
                <w:szCs w:val="24"/>
              </w:rPr>
            </w:pPr>
            <w:r>
              <w:rPr>
                <w:b/>
                <w:bCs/>
                <w:color w:val="000000"/>
                <w:sz w:val="24"/>
                <w:szCs w:val="24"/>
              </w:rPr>
              <w:t>PLAN RASHODA PO FUNKCIONALNIM KLASIFIKACIJAMA</w:t>
            </w:r>
          </w:p>
        </w:tc>
      </w:tr>
      <w:tr w:rsidR="001A5BFC" w:rsidTr="001A5BFC">
        <w:trPr>
          <w:trHeight w:val="230"/>
          <w:tblHeader/>
        </w:trPr>
        <w:tc>
          <w:tcPr>
            <w:tcW w:w="10976" w:type="dxa"/>
            <w:gridSpan w:val="6"/>
            <w:tcBorders>
              <w:top w:val="nil"/>
              <w:left w:val="nil"/>
              <w:bottom w:val="nil"/>
              <w:right w:val="nil"/>
            </w:tcBorders>
            <w:tcMar>
              <w:top w:w="0" w:type="dxa"/>
              <w:left w:w="0" w:type="dxa"/>
              <w:bottom w:w="0" w:type="dxa"/>
              <w:right w:w="0" w:type="dxa"/>
            </w:tcMar>
            <w:hideMark/>
          </w:tcPr>
          <w:tbl>
            <w:tblPr>
              <w:tblW w:w="16110" w:type="dxa"/>
              <w:jc w:val="center"/>
              <w:tblLayout w:type="fixed"/>
              <w:tblCellMar>
                <w:left w:w="0" w:type="dxa"/>
                <w:right w:w="0" w:type="dxa"/>
              </w:tblCellMar>
              <w:tblLook w:val="01E0" w:firstRow="1" w:lastRow="1" w:firstColumn="1" w:lastColumn="1" w:noHBand="0" w:noVBand="0"/>
            </w:tblPr>
            <w:tblGrid>
              <w:gridCol w:w="16110"/>
            </w:tblGrid>
            <w:tr w:rsidR="001A5BFC">
              <w:trPr>
                <w:jc w:val="center"/>
              </w:trPr>
              <w:tc>
                <w:tcPr>
                  <w:tcW w:w="16117" w:type="dxa"/>
                </w:tcPr>
                <w:p w:rsidR="001A5BFC" w:rsidRDefault="001A5BFC">
                  <w:pPr>
                    <w:jc w:val="center"/>
                    <w:rPr>
                      <w:b/>
                      <w:bCs/>
                      <w:color w:val="000000"/>
                    </w:rPr>
                  </w:pPr>
                  <w:bookmarkStart w:id="34" w:name="__bookmark_41"/>
                  <w:bookmarkEnd w:id="34"/>
                  <w:r>
                    <w:rPr>
                      <w:b/>
                      <w:bCs/>
                      <w:color w:val="000000"/>
                    </w:rPr>
                    <w:t>Za period: 01.01.2023-31.12.2023</w:t>
                  </w:r>
                </w:p>
                <w:p w:rsidR="001A5BFC" w:rsidRDefault="001A5BFC"/>
              </w:tc>
            </w:tr>
          </w:tbl>
          <w:p w:rsidR="001A5BFC" w:rsidRDefault="001A5BFC">
            <w:pPr>
              <w:spacing w:line="0" w:lineRule="auto"/>
            </w:pPr>
          </w:p>
        </w:tc>
      </w:tr>
      <w:tr w:rsidR="001A5BFC" w:rsidTr="001A5BFC">
        <w:trPr>
          <w:trHeight w:hRule="exact" w:val="300"/>
          <w:tblHeader/>
        </w:trPr>
        <w:tc>
          <w:tcPr>
            <w:tcW w:w="751" w:type="dxa"/>
            <w:tcMar>
              <w:top w:w="0" w:type="dxa"/>
              <w:left w:w="0" w:type="dxa"/>
              <w:bottom w:w="0" w:type="dxa"/>
              <w:right w:w="0" w:type="dxa"/>
            </w:tcMar>
          </w:tcPr>
          <w:p w:rsidR="001A5BFC" w:rsidRDefault="001A5BFC">
            <w:pPr>
              <w:spacing w:line="0" w:lineRule="auto"/>
              <w:jc w:val="center"/>
            </w:pPr>
          </w:p>
        </w:tc>
        <w:tc>
          <w:tcPr>
            <w:tcW w:w="3029" w:type="dxa"/>
            <w:tcMar>
              <w:top w:w="0" w:type="dxa"/>
              <w:left w:w="0" w:type="dxa"/>
              <w:bottom w:w="0" w:type="dxa"/>
              <w:right w:w="0" w:type="dxa"/>
            </w:tcMar>
          </w:tcPr>
          <w:p w:rsidR="001A5BFC" w:rsidRDefault="001A5BFC">
            <w:pPr>
              <w:spacing w:line="0" w:lineRule="auto"/>
              <w:jc w:val="center"/>
            </w:pPr>
          </w:p>
        </w:tc>
        <w:tc>
          <w:tcPr>
            <w:tcW w:w="1799" w:type="dxa"/>
            <w:tcMar>
              <w:top w:w="0" w:type="dxa"/>
              <w:left w:w="0" w:type="dxa"/>
              <w:bottom w:w="0" w:type="dxa"/>
              <w:right w:w="0" w:type="dxa"/>
            </w:tcMar>
          </w:tcPr>
          <w:p w:rsidR="001A5BFC" w:rsidRDefault="001A5BFC">
            <w:pPr>
              <w:spacing w:line="0" w:lineRule="auto"/>
              <w:jc w:val="center"/>
            </w:pPr>
          </w:p>
        </w:tc>
        <w:tc>
          <w:tcPr>
            <w:tcW w:w="1799" w:type="dxa"/>
            <w:tcMar>
              <w:top w:w="0" w:type="dxa"/>
              <w:left w:w="0" w:type="dxa"/>
              <w:bottom w:w="0" w:type="dxa"/>
              <w:right w:w="0" w:type="dxa"/>
            </w:tcMar>
          </w:tcPr>
          <w:p w:rsidR="001A5BFC" w:rsidRDefault="001A5BFC">
            <w:pPr>
              <w:spacing w:line="0" w:lineRule="auto"/>
              <w:jc w:val="center"/>
            </w:pPr>
          </w:p>
        </w:tc>
        <w:tc>
          <w:tcPr>
            <w:tcW w:w="1799" w:type="dxa"/>
            <w:tcMar>
              <w:top w:w="0" w:type="dxa"/>
              <w:left w:w="0" w:type="dxa"/>
              <w:bottom w:w="0" w:type="dxa"/>
              <w:right w:w="0" w:type="dxa"/>
            </w:tcMar>
          </w:tcPr>
          <w:p w:rsidR="001A5BFC" w:rsidRDefault="001A5BFC">
            <w:pPr>
              <w:spacing w:line="0" w:lineRule="auto"/>
              <w:jc w:val="center"/>
            </w:pPr>
          </w:p>
        </w:tc>
        <w:tc>
          <w:tcPr>
            <w:tcW w:w="1799" w:type="dxa"/>
            <w:tcMar>
              <w:top w:w="0" w:type="dxa"/>
              <w:left w:w="0" w:type="dxa"/>
              <w:bottom w:w="0" w:type="dxa"/>
              <w:right w:w="0" w:type="dxa"/>
            </w:tcMar>
          </w:tcPr>
          <w:p w:rsidR="001A5BFC" w:rsidRDefault="001A5BFC">
            <w:pPr>
              <w:spacing w:line="0" w:lineRule="auto"/>
              <w:jc w:val="center"/>
            </w:pPr>
          </w:p>
        </w:tc>
      </w:tr>
      <w:tr w:rsidR="001A5BFC" w:rsidTr="001A5BFC">
        <w:trPr>
          <w:tblHeader/>
        </w:trPr>
        <w:tc>
          <w:tcPr>
            <w:tcW w:w="7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Razdeo</w:t>
            </w:r>
          </w:p>
        </w:tc>
        <w:tc>
          <w:tcPr>
            <w:tcW w:w="302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Naziv razdela</w:t>
            </w:r>
          </w:p>
        </w:tc>
        <w:tc>
          <w:tcPr>
            <w:tcW w:w="17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Plan</w:t>
            </w:r>
          </w:p>
        </w:tc>
        <w:tc>
          <w:tcPr>
            <w:tcW w:w="17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Sredstva iz budžeta</w:t>
            </w:r>
          </w:p>
          <w:p w:rsidR="001A5BFC" w:rsidRDefault="001A5BFC">
            <w:pPr>
              <w:jc w:val="center"/>
              <w:rPr>
                <w:b/>
                <w:bCs/>
                <w:color w:val="000000"/>
                <w:sz w:val="16"/>
                <w:szCs w:val="16"/>
              </w:rPr>
            </w:pPr>
            <w:r>
              <w:rPr>
                <w:b/>
                <w:bCs/>
                <w:color w:val="000000"/>
                <w:sz w:val="16"/>
                <w:szCs w:val="16"/>
              </w:rPr>
              <w:t>01</w:t>
            </w:r>
          </w:p>
        </w:tc>
        <w:tc>
          <w:tcPr>
            <w:tcW w:w="17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Sredstva iz sopstvenih izvora 04</w:t>
            </w:r>
          </w:p>
        </w:tc>
        <w:tc>
          <w:tcPr>
            <w:tcW w:w="17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hideMark/>
          </w:tcPr>
          <w:p w:rsidR="001A5BFC" w:rsidRDefault="001A5BFC">
            <w:pPr>
              <w:jc w:val="center"/>
              <w:rPr>
                <w:b/>
                <w:bCs/>
                <w:color w:val="000000"/>
                <w:sz w:val="16"/>
                <w:szCs w:val="16"/>
              </w:rPr>
            </w:pPr>
            <w:r>
              <w:rPr>
                <w:b/>
                <w:bCs/>
                <w:color w:val="000000"/>
                <w:sz w:val="16"/>
                <w:szCs w:val="16"/>
              </w:rPr>
              <w:t>Sredstva iz ostalih izvora</w:t>
            </w:r>
          </w:p>
        </w:tc>
      </w:tr>
      <w:bookmarkStart w:id="35" w:name="_Toc040_Porodica_i_deca"/>
      <w:bookmarkEnd w:id="35"/>
      <w:tr w:rsidR="001A5BFC" w:rsidTr="001A5BFC">
        <w:trPr>
          <w:trHeight w:val="1"/>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"040 Porodica i deca"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040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040 Porodica i deca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36" w:name="_Toc050_Nezaposlenost"/>
      <w:bookmarkEnd w:id="36"/>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"050 Nezaposlenost"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050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8.000.000,00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8.000.000,00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050 Nezaposlenost</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8.000.000,00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8.000.000,00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37" w:name="_Toc060_Stanovanje"/>
      <w:bookmarkEnd w:id="37"/>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"060 Stanovanje"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060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17.700.000,00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4.200.000,00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13.500.000,00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060 Stanovanje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17.700.000,00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4.200.000,00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13.500.000,00</w:t>
            </w:r>
          </w:p>
        </w:tc>
      </w:tr>
      <w:bookmarkStart w:id="38" w:name="_Toc070_Socijalna_pomoć_ugroženom_stanov"/>
      <w:bookmarkEnd w:id="38"/>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"070 Socijalna pomoć ugroženom stanovništvu, neklasifikovana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070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9.746.000,00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9.746.000,00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070 Socijalna pomoć ugroženom stanovništvu, neklasifikovana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9.746.000,00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9.746.000,00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39" w:name="_Toc090_Socijalna_zaštita_neklasifikovan"/>
      <w:bookmarkEnd w:id="39"/>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"090 Socijalna zaštita neklasifikovana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090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39.000.000,00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32.000.000,00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7.000.000,00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090 Socijalna zaštita neklasifikovana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39.000.000,00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32.000.000,00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7.000.000,00</w:t>
            </w:r>
          </w:p>
        </w:tc>
      </w:tr>
      <w:bookmarkStart w:id="40" w:name="_Toc111_Izvršni_i_zakonodavni_organi"/>
      <w:bookmarkEnd w:id="40"/>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"111 Izvršni i zakonodavni organi"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111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SKUPŠTINA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29.360.648,00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29.360.648,00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2</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OPŠTINSKO VEĆE</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11.437.200,00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11.437.200,00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3</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PREDSEDNIK OPŠTINE</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16.483.450,00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16.483.450,00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211.777.500,00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211.777.500,00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111 Izvršni i zakonodavni organi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269.058.798,00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269.058.798,00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1" w:name="_Toc133_Ostale_opšte_usluge"/>
      <w:bookmarkEnd w:id="41"/>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"133 Ostale opšte usluge"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133</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15.300.000,00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15.300.000,00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133 Ostale opšte usluge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15.300.000,00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15.300.000,00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2" w:name="_Toc160_Opšte_javne_usluge_neklasifikova"/>
      <w:bookmarkEnd w:id="42"/>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"160 Opšte javne usluge neklasifikovane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160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9.086.000,00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9.086.000,00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160 Opšte javne usluge neklasifikovane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9.086.000,00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9.086.000,00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3" w:name="_Toc180_Transferi_opšteg_karaktera_izmed"/>
      <w:bookmarkEnd w:id="43"/>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"180 Transferi opšteg karaktera izmedu razlicitih nivoa vlasti"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180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2</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OPŠTINSKO VEĆE</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1.370.000,00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170.000,00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1.200.000,00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2.482.168,00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2.482.168,00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180 Transferi opšteg karaktera izmedu razlicitih nivoa vlasti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3.852.168,00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474E86">
            <w:pPr>
              <w:jc w:val="right"/>
              <w:rPr>
                <w:b/>
                <w:bCs/>
                <w:color w:val="000000"/>
                <w:sz w:val="16"/>
                <w:szCs w:val="16"/>
              </w:rPr>
            </w:pPr>
            <w:r>
              <w:rPr>
                <w:b/>
                <w:bCs/>
                <w:color w:val="000000"/>
                <w:sz w:val="16"/>
                <w:szCs w:val="16"/>
              </w:rPr>
              <w:t xml:space="preserve"> </w:t>
            </w:r>
            <w:r w:rsidR="001A5BFC">
              <w:rPr>
                <w:b/>
                <w:bCs/>
                <w:color w:val="000000"/>
                <w:sz w:val="16"/>
                <w:szCs w:val="16"/>
              </w:rPr>
              <w:t>2.652.168,00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1.200.000,00</w:t>
            </w:r>
          </w:p>
        </w:tc>
      </w:tr>
      <w:bookmarkStart w:id="44" w:name="_Toc220_Civilna_odbrana"/>
      <w:bookmarkEnd w:id="44"/>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"220 Civilna odbrana"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220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220 Civilna odbrana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5" w:name="_Toc330_Sudovi"/>
      <w:bookmarkEnd w:id="45"/>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"330 Sudovi"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330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4</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OPŠTINSKO PRAVOBRANILAŠTVO</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2.156.930,00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2.156.930,00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330 Sudovi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2.156.930,00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2.156.930,00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6" w:name="_Toc411_Opšti_ekonomski_i_komercijalni_p"/>
      <w:bookmarkEnd w:id="46"/>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"411 Opšti ekonomski i komercijalni poslovi"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411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19.200.000,00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19.200.000,00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lastRenderedPageBreak/>
              <w:t>Ukupno za funkc.klas. 411 Opšti ekonomski i komercijalni poslovi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19.200.000,00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19.200.000,00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7" w:name="_Toc421_Poljoprivreda"/>
      <w:bookmarkEnd w:id="47"/>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"421 Poljoprivreda"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421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421 Poljoprivreda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8" w:name="_Toc435_Električna_energija"/>
      <w:bookmarkEnd w:id="48"/>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"435 Električna energija"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435</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435 Električna energija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49" w:name="_Toc451_Drumski_saobraćaj"/>
      <w:bookmarkEnd w:id="49"/>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"451 Drumski saobraćaj"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451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92.907.570,00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58.907.570,00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34.000.000,00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451 Drumski saobraćaj</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92.907.570,00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58.907.570,00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34.000.000,00</w:t>
            </w:r>
          </w:p>
        </w:tc>
      </w:tr>
      <w:bookmarkStart w:id="50" w:name="_Toc471_Trgovina,_smeštaj_i_skladištenje"/>
      <w:bookmarkEnd w:id="50"/>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"471 Trgovina, smeštaj i skladištenje"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471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19.336.029,00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10.336.029,00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471 Trgovina, smeštaj i skladištenje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19.336.029,00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10.336.029,00</w:t>
            </w:r>
          </w:p>
        </w:tc>
      </w:tr>
      <w:bookmarkStart w:id="51" w:name="_Toc474_Višenamenski_razvojni_projekti"/>
      <w:bookmarkEnd w:id="51"/>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"474 Višenamenski razvojni projekti"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474</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17.000.000,00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474 Višenamenski razvojni projekti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19.000.000,00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17.000.000,00</w:t>
            </w:r>
          </w:p>
        </w:tc>
      </w:tr>
      <w:bookmarkStart w:id="52" w:name="_Toc510_Upravljanje_otpadom"/>
      <w:bookmarkEnd w:id="52"/>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"510 Upravljanje otpadom"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510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17.016.100,00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6.016.100,00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510 Upravljanje otpadom</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17.016.100,00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6.016.100,00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11.000.000,00</w:t>
            </w:r>
          </w:p>
        </w:tc>
      </w:tr>
      <w:bookmarkStart w:id="53" w:name="_Toc520_Upravljanje_otpadnim_vodama"/>
      <w:bookmarkEnd w:id="53"/>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"520 Upravljanje otpadnim vodama"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520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29.457.647,00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4.457.647,00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25.000.000,00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520 Upravljanje otpadnim vodama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29.457.647,00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4.457.647,00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25.000.000,00</w:t>
            </w:r>
          </w:p>
        </w:tc>
      </w:tr>
      <w:bookmarkStart w:id="54" w:name="_Toc530_Smanjenje_zagadenosti"/>
      <w:bookmarkEnd w:id="54"/>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"530 Smanjenje zagadenosti"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530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530 Smanjenje zagadenosti</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55" w:name="_Toc540_Zaštita_biljnog_i_životinjskog_s"/>
      <w:bookmarkEnd w:id="55"/>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"540 Zaštita biljnog i životinjskog sveta i krajolika"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540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3.062.784,00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3.062.784,00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540 Zaštita biljnog i životinjskog sveta i krajolika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3.062.784,00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3.062.784,00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56" w:name="_Toc560_Zaštita_životne_sredine_neklasif"/>
      <w:bookmarkEnd w:id="56"/>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"560 Zaštita životne sredine neklasifikovana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560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1.800.000,00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1.800.000,00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560 Zaštita životne sredine neklasifikovana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1.800.000,00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1.800.000,00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57" w:name="_Toc620_Razvoj_zajednice"/>
      <w:bookmarkEnd w:id="57"/>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"620 Razvoj zajednice"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620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88.500.000,00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77.000.000,00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620 Razvoj zajednice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88.500.000,00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11.500.000,00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77.000.000,00</w:t>
            </w:r>
          </w:p>
        </w:tc>
      </w:tr>
      <w:bookmarkStart w:id="58" w:name="_Toc630_Vodosnabdevanje"/>
      <w:bookmarkEnd w:id="58"/>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"630 Vodosnabdevanje"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630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24.464.141,00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24.464.141,00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630 Vodosnabdevanje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24.464.141,00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24.464.141,00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59" w:name="_Toc640_Ulična_rasveta"/>
      <w:bookmarkEnd w:id="59"/>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"640 Ulična rasveta"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640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42.500.000,00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42.500.000,00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640 Ulična rasveta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42.500.000,00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42.500.000,00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0" w:name="_Toc660_Poslovi_stanovanja_i_zajednice_n"/>
      <w:bookmarkEnd w:id="60"/>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"660 Poslovi stanovanja i zajednice neklasifikovani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660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5.499.328,00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5.499.328,00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lastRenderedPageBreak/>
              <w:t>Ukupno za funkc.klas. 660 Poslovi stanovanja i zajednice neklasifikovani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5.499.328,00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5.499.328,00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1" w:name="_Toc740_Usluge_javnog_zdravstva"/>
      <w:bookmarkEnd w:id="61"/>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"740 Usluge javnog zdravstva"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740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740 Usluge javnog zdravstva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2" w:name="_Toc760_Zdravstvo_neklasifikovano_na_dru"/>
      <w:bookmarkEnd w:id="62"/>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"760 Zdravstvo neklasifikovano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760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53.400.000,00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48.400.000,00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760 Zdravstvo neklasifikovano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53.400.000,00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5.000.000,00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48.400.000,00</w:t>
            </w:r>
          </w:p>
        </w:tc>
      </w:tr>
      <w:bookmarkStart w:id="63" w:name="_Toc810_Usluge_rekreacije_i_sporta"/>
      <w:bookmarkEnd w:id="63"/>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"810 Usluge rekreacije i sporta"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810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16.421.000,00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16.301.000,00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120.000,00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810 Usluge rekreacije i sporta</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16.421.000,00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16.301.000,00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120.000,00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4" w:name="_Toc820_Usluge_kulture"/>
      <w:bookmarkEnd w:id="64"/>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"820 Usluge kulture"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820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74.762.400,00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72.617.400,00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2.145.000,00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820 Usluge kulture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74.762.400,00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72.617.400,00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2.145.000,00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5" w:name="_Toc840_Verske_i_ostale_usluge_zajednice"/>
      <w:bookmarkEnd w:id="65"/>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"840 Verske i ostale usluge zajednice"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840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840 Verske i ostale usluge zajednice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r>
      <w:bookmarkStart w:id="66" w:name="_Toc860_Rekreacija,_sport,_kultura_i_ver"/>
      <w:bookmarkEnd w:id="66"/>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"860 Rekreacija, sport, kultura i vere, neklasifikovano na drugom mestu"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860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27.000.000,00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17.000.000,00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10.000.000,00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860 Rekreacija, sport, kultura i vere, neklasifikovano na drugom mestu</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27.000.000,00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17.000.000,00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10.000.000,00</w:t>
            </w:r>
          </w:p>
        </w:tc>
      </w:tr>
      <w:bookmarkStart w:id="67" w:name="_Toc911_Predškolsko_obrazovanje"/>
      <w:bookmarkEnd w:id="67"/>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"911 Predškolsko obrazovanje"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911</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113.697.403,00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90.699.403,00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22.998.000,00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911 Predškolsko obrazovanje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113.697.403,00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90.699.403,00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22.998.000,00</w:t>
            </w:r>
          </w:p>
        </w:tc>
      </w:tr>
      <w:bookmarkStart w:id="68" w:name="_Toc912_Osnovno_obrazovanje"/>
      <w:bookmarkEnd w:id="68"/>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"912 Osnovno obrazovanje"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912</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193.426.434,00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97.376.434,00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96.050.000,00</w:t>
            </w:r>
          </w:p>
        </w:tc>
      </w:tr>
      <w:tr w:rsidR="001A5BFC" w:rsidTr="001A5BFC">
        <w:tc>
          <w:tcPr>
            <w:tcW w:w="378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912 Osnovno obrazovanje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193.426.434,00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97.376.434,00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96.050.000,00</w:t>
            </w:r>
          </w:p>
        </w:tc>
      </w:tr>
      <w:bookmarkStart w:id="69" w:name="_Toc920_Srednje_obrazovanje"/>
      <w:bookmarkEnd w:id="69"/>
      <w:tr w:rsidR="001A5BFC" w:rsidTr="001A5BFC">
        <w:trPr>
          <w:trHeight w:val="225"/>
        </w:trPr>
        <w:tc>
          <w:tcPr>
            <w:tcW w:w="10976" w:type="dxa"/>
            <w:gridSpan w:val="6"/>
            <w:tcBorders>
              <w:top w:val="single" w:sz="6" w:space="0" w:color="000000"/>
              <w:left w:val="single" w:sz="6" w:space="0" w:color="000000"/>
              <w:bottom w:val="nil"/>
              <w:right w:val="single" w:sz="6" w:space="0" w:color="000000"/>
            </w:tcBorders>
            <w:tcMar>
              <w:top w:w="0" w:type="dxa"/>
              <w:left w:w="0" w:type="dxa"/>
              <w:bottom w:w="0" w:type="dxa"/>
              <w:right w:w="0" w:type="dxa"/>
            </w:tcMar>
          </w:tcPr>
          <w:p w:rsidR="001A5BFC" w:rsidRDefault="001A5BFC">
            <w:pPr>
              <w:rPr>
                <w:vanish/>
              </w:rPr>
            </w:pPr>
            <w:r>
              <w:fldChar w:fldCharType="begin"/>
            </w:r>
            <w:r>
              <w:instrText>TC "920 Srednje obrazovanje" \f C \l "1"</w:instrText>
            </w:r>
            <w:r>
              <w:fldChar w:fldCharType="end"/>
            </w:r>
          </w:p>
          <w:p w:rsidR="001A5BFC" w:rsidRDefault="001A5BFC">
            <w:pPr>
              <w:spacing w:line="0" w:lineRule="auto"/>
            </w:pPr>
          </w:p>
        </w:tc>
      </w:tr>
      <w:tr w:rsidR="001A5BFC" w:rsidTr="001A5BFC">
        <w:trPr>
          <w:trHeight w:val="184"/>
        </w:trPr>
        <w:tc>
          <w:tcPr>
            <w:tcW w:w="10976" w:type="dxa"/>
            <w:gridSpan w:val="6"/>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 xml:space="preserve">Funkc. </w:t>
            </w:r>
            <w:proofErr w:type="gramStart"/>
            <w:r>
              <w:rPr>
                <w:b/>
                <w:bCs/>
                <w:color w:val="000000"/>
                <w:sz w:val="16"/>
                <w:szCs w:val="16"/>
              </w:rPr>
              <w:t>klas</w:t>
            </w:r>
            <w:proofErr w:type="gramEnd"/>
            <w:r>
              <w:rPr>
                <w:b/>
                <w:bCs/>
                <w:color w:val="000000"/>
                <w:sz w:val="16"/>
                <w:szCs w:val="16"/>
              </w:rPr>
              <w:t>. 920</w:t>
            </w:r>
          </w:p>
        </w:tc>
      </w:tr>
      <w:tr w:rsidR="001A5BFC" w:rsidTr="001A5BFC">
        <w:tc>
          <w:tcPr>
            <w:tcW w:w="7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3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OPŠTINSKA UPRAVA</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34.612.500,00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28.562.500,00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6.050.000,00</w:t>
            </w:r>
          </w:p>
        </w:tc>
      </w:tr>
      <w:tr w:rsidR="001A5BFC" w:rsidTr="001A5BFC">
        <w:tc>
          <w:tcPr>
            <w:tcW w:w="378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funkc.klas. 920 Srednje obrazovanje</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34.612.500,00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28.562.500,00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6.050.000,00</w:t>
            </w:r>
          </w:p>
        </w:tc>
      </w:tr>
    </w:tbl>
    <w:p w:rsidR="001A5BFC" w:rsidRDefault="001A5BFC" w:rsidP="001A5BFC">
      <w:pPr>
        <w:rPr>
          <w:vanish/>
        </w:rPr>
      </w:pPr>
    </w:p>
    <w:tbl>
      <w:tblPr>
        <w:tblW w:w="16110" w:type="dxa"/>
        <w:tblLayout w:type="fixed"/>
        <w:tblCellMar>
          <w:left w:w="0" w:type="dxa"/>
          <w:right w:w="0" w:type="dxa"/>
        </w:tblCellMar>
        <w:tblLook w:val="01E0" w:firstRow="1" w:lastRow="1" w:firstColumn="1" w:lastColumn="1" w:noHBand="0" w:noVBand="0"/>
      </w:tblPr>
      <w:tblGrid>
        <w:gridCol w:w="16110"/>
      </w:tblGrid>
      <w:tr w:rsidR="001A5BFC" w:rsidTr="001A5BFC">
        <w:tc>
          <w:tcPr>
            <w:tcW w:w="16117" w:type="dxa"/>
          </w:tcPr>
          <w:p w:rsidR="001A5BFC" w:rsidRDefault="001A5BFC"/>
          <w:p w:rsidR="001A5BFC" w:rsidRDefault="001A5BFC">
            <w:pPr>
              <w:spacing w:line="0" w:lineRule="auto"/>
            </w:pPr>
          </w:p>
        </w:tc>
      </w:tr>
    </w:tbl>
    <w:p w:rsidR="00A11129" w:rsidRDefault="00A11129"/>
    <w:p w:rsidR="009A410B" w:rsidRDefault="009A410B">
      <w:pPr>
        <w:rPr>
          <w:vanish/>
        </w:rPr>
      </w:pPr>
    </w:p>
    <w:p w:rsidR="00A11129" w:rsidRDefault="00A11129">
      <w:pPr>
        <w:jc w:val="both"/>
      </w:pPr>
      <w:bookmarkStart w:id="70" w:name="__bookmark_42"/>
      <w:bookmarkEnd w:id="70"/>
    </w:p>
    <w:p w:rsidR="00A11129" w:rsidRDefault="002A72AB">
      <w:pPr>
        <w:jc w:val="center"/>
        <w:rPr>
          <w:b/>
        </w:rPr>
      </w:pPr>
      <w:proofErr w:type="gramStart"/>
      <w:r>
        <w:rPr>
          <w:b/>
        </w:rPr>
        <w:t xml:space="preserve">Члан </w:t>
      </w:r>
      <w:r>
        <w:rPr>
          <w:b/>
          <w:lang w:val="sq-AL"/>
        </w:rPr>
        <w:t>9</w:t>
      </w:r>
      <w:r>
        <w:rPr>
          <w:b/>
        </w:rPr>
        <w:t>.</w:t>
      </w:r>
      <w:proofErr w:type="gramEnd"/>
    </w:p>
    <w:p w:rsidR="00A11129" w:rsidRDefault="002A72AB">
      <w:pPr>
        <w:ind w:firstLine="720"/>
        <w:jc w:val="both"/>
      </w:pPr>
      <w:r>
        <w:t>Расходи буџета, по програмској класификацији, утврђени су и распоређени у следећим износима:</w:t>
      </w:r>
    </w:p>
    <w:p w:rsidR="00A11129" w:rsidRDefault="00A11129">
      <w:pPr>
        <w:jc w:val="center"/>
        <w:rPr>
          <w:b/>
          <w:lang w:val="sq-AL"/>
        </w:rPr>
      </w:pPr>
    </w:p>
    <w:p w:rsidR="00A11129" w:rsidRDefault="002A72AB">
      <w:pPr>
        <w:jc w:val="center"/>
        <w:rPr>
          <w:b/>
          <w:lang w:val="sq-AL"/>
        </w:rPr>
      </w:pPr>
      <w:r>
        <w:rPr>
          <w:b/>
          <w:lang w:val="sq-AL"/>
        </w:rPr>
        <w:t>Neni 9.</w:t>
      </w:r>
    </w:p>
    <w:p w:rsidR="00A11129" w:rsidRDefault="002A72AB">
      <w:pPr>
        <w:jc w:val="both"/>
        <w:rPr>
          <w:lang w:val="sq-AL"/>
        </w:rPr>
      </w:pPr>
      <w:r>
        <w:rPr>
          <w:lang w:val="sq-AL"/>
        </w:rPr>
        <w:tab/>
        <w:t>Të dalurat e buxhetit, sipas klasifikimeve programore, janë të përcaktuara dhe të shpërndara sipas shumave në tabelën vijim:</w:t>
      </w:r>
    </w:p>
    <w:tbl>
      <w:tblPr>
        <w:tblW w:w="8101" w:type="dxa"/>
        <w:tblLayout w:type="fixed"/>
        <w:tblLook w:val="04A0" w:firstRow="1" w:lastRow="0" w:firstColumn="1" w:lastColumn="0" w:noHBand="0" w:noVBand="1"/>
      </w:tblPr>
      <w:tblGrid>
        <w:gridCol w:w="450"/>
        <w:gridCol w:w="5850"/>
        <w:gridCol w:w="1801"/>
      </w:tblGrid>
      <w:tr w:rsidR="00A11129">
        <w:trPr>
          <w:trHeight w:hRule="exact" w:val="300"/>
          <w:tblHeader/>
        </w:trPr>
        <w:tc>
          <w:tcPr>
            <w:tcW w:w="450" w:type="dxa"/>
            <w:tcMar>
              <w:top w:w="0" w:type="dxa"/>
              <w:left w:w="0" w:type="dxa"/>
              <w:bottom w:w="0" w:type="dxa"/>
              <w:right w:w="0" w:type="dxa"/>
            </w:tcMar>
          </w:tcPr>
          <w:p w:rsidR="00A11129" w:rsidRDefault="00A11129">
            <w:pPr>
              <w:spacing w:line="0" w:lineRule="auto"/>
              <w:jc w:val="center"/>
            </w:pPr>
            <w:bookmarkStart w:id="71" w:name="__bookmark_1"/>
            <w:bookmarkEnd w:id="71"/>
          </w:p>
        </w:tc>
        <w:tc>
          <w:tcPr>
            <w:tcW w:w="5850" w:type="dxa"/>
            <w:tcMar>
              <w:top w:w="0" w:type="dxa"/>
              <w:left w:w="0" w:type="dxa"/>
              <w:bottom w:w="0" w:type="dxa"/>
              <w:right w:w="0" w:type="dxa"/>
            </w:tcMar>
          </w:tcPr>
          <w:p w:rsidR="00A11129" w:rsidRDefault="00A11129">
            <w:pPr>
              <w:spacing w:line="0" w:lineRule="auto"/>
              <w:jc w:val="center"/>
            </w:pPr>
          </w:p>
        </w:tc>
        <w:tc>
          <w:tcPr>
            <w:tcW w:w="1801" w:type="dxa"/>
            <w:tcMar>
              <w:top w:w="0" w:type="dxa"/>
              <w:left w:w="0" w:type="dxa"/>
              <w:bottom w:w="0" w:type="dxa"/>
              <w:right w:w="0" w:type="dxa"/>
            </w:tcMar>
          </w:tcPr>
          <w:p w:rsidR="00A11129" w:rsidRDefault="00A11129">
            <w:pPr>
              <w:spacing w:line="0" w:lineRule="auto"/>
              <w:jc w:val="center"/>
            </w:pPr>
          </w:p>
        </w:tc>
      </w:tr>
      <w:tr w:rsidR="00A11129">
        <w:trPr>
          <w:tblHeader/>
        </w:trPr>
        <w:tc>
          <w:tcPr>
            <w:tcW w:w="6300" w:type="dxa"/>
            <w:gridSpan w:val="2"/>
            <w:tcBorders>
              <w:top w:val="single" w:sz="6" w:space="0" w:color="000000"/>
              <w:left w:val="single" w:sz="6" w:space="0" w:color="000000"/>
              <w:bottom w:val="nil"/>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Naziv programa</w:t>
            </w:r>
          </w:p>
        </w:tc>
        <w:tc>
          <w:tcPr>
            <w:tcW w:w="1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Iznos</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1</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STANOVANJE, URBANIZAM I PROSTORNO PLANIRANJE</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30.300.000,00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2</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KOMUNALNE DELATNOSTI</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81.826.253,00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3</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LOKALNI EKONOMSKI RAZVOJ</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112.036.029,00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4</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RAZVOJ TURIZMA</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0,00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5</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POLJOPRIVREDA I RURALNI RAZVOJ</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4.000.000,00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6</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ZAŠTITA ŽIVOTNE SREDINE</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35.773.747,00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7</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ORGANIZACIJA SAOBRAĆAJA I SAOBRAĆAJNA INFRASTRUKTURA</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109.907.570,00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8</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PREDŠKOLSKO VASPITANJE</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113.697.403,00</w:t>
            </w:r>
          </w:p>
        </w:tc>
      </w:tr>
      <w:tr w:rsidR="00A11129">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A11129" w:rsidRDefault="002A72AB">
            <w:pPr>
              <w:rPr>
                <w:color w:val="000000"/>
                <w:sz w:val="16"/>
                <w:szCs w:val="16"/>
              </w:rPr>
            </w:pPr>
            <w:r>
              <w:rPr>
                <w:color w:val="000000"/>
                <w:sz w:val="16"/>
                <w:szCs w:val="16"/>
              </w:rPr>
              <w:t>9</w:t>
            </w:r>
          </w:p>
        </w:tc>
        <w:tc>
          <w:tcPr>
            <w:tcW w:w="5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11129" w:rsidRDefault="002A72AB">
            <w:pPr>
              <w:rPr>
                <w:color w:val="000000"/>
                <w:sz w:val="16"/>
                <w:szCs w:val="16"/>
              </w:rPr>
            </w:pPr>
            <w:r>
              <w:rPr>
                <w:color w:val="000000"/>
                <w:sz w:val="16"/>
                <w:szCs w:val="16"/>
              </w:rPr>
              <w:t>OSNOVNO OBRAZOVANJE</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1129" w:rsidRDefault="002A72AB">
            <w:pPr>
              <w:jc w:val="right"/>
              <w:rPr>
                <w:color w:val="000000"/>
                <w:sz w:val="16"/>
                <w:szCs w:val="16"/>
              </w:rPr>
            </w:pPr>
            <w:r>
              <w:rPr>
                <w:color w:val="000000"/>
                <w:sz w:val="16"/>
                <w:szCs w:val="16"/>
              </w:rPr>
              <w:t>190.376.434,00</w:t>
            </w:r>
          </w:p>
        </w:tc>
      </w:tr>
    </w:tbl>
    <w:p w:rsidR="001A5BFC" w:rsidRDefault="001A5BFC" w:rsidP="001A5BFC">
      <w:pPr>
        <w:jc w:val="center"/>
        <w:rPr>
          <w:b/>
        </w:rPr>
      </w:pPr>
    </w:p>
    <w:p w:rsidR="001A5BFC" w:rsidRDefault="001A5BFC" w:rsidP="001A5BFC">
      <w:pPr>
        <w:jc w:val="center"/>
        <w:rPr>
          <w:b/>
        </w:rPr>
      </w:pPr>
    </w:p>
    <w:p w:rsidR="001A5BFC" w:rsidRDefault="001A5BFC" w:rsidP="001A5BFC">
      <w:pPr>
        <w:jc w:val="center"/>
        <w:rPr>
          <w:b/>
        </w:rPr>
      </w:pPr>
      <w:proofErr w:type="gramStart"/>
      <w:r>
        <w:rPr>
          <w:b/>
        </w:rPr>
        <w:t xml:space="preserve">Члан </w:t>
      </w:r>
      <w:r>
        <w:rPr>
          <w:b/>
          <w:lang w:val="sq-AL"/>
        </w:rPr>
        <w:t>9</w:t>
      </w:r>
      <w:r>
        <w:rPr>
          <w:b/>
        </w:rPr>
        <w:t>.</w:t>
      </w:r>
      <w:proofErr w:type="gramEnd"/>
    </w:p>
    <w:p w:rsidR="001A5BFC" w:rsidRDefault="001A5BFC" w:rsidP="001A5BFC">
      <w:pPr>
        <w:ind w:firstLine="720"/>
        <w:jc w:val="both"/>
      </w:pPr>
      <w:r>
        <w:t>Расходи буџета, по програмској класификацији, утврђени су и распоређени у следећим износима:</w:t>
      </w:r>
    </w:p>
    <w:p w:rsidR="001A5BFC" w:rsidRDefault="001A5BFC" w:rsidP="001A5BFC">
      <w:pPr>
        <w:jc w:val="center"/>
        <w:rPr>
          <w:b/>
          <w:lang w:val="sq-AL"/>
        </w:rPr>
      </w:pPr>
    </w:p>
    <w:p w:rsidR="001A5BFC" w:rsidRDefault="001A5BFC" w:rsidP="001A5BFC">
      <w:pPr>
        <w:jc w:val="center"/>
        <w:rPr>
          <w:b/>
          <w:lang w:val="sq-AL"/>
        </w:rPr>
      </w:pPr>
      <w:r>
        <w:rPr>
          <w:b/>
          <w:lang w:val="sq-AL"/>
        </w:rPr>
        <w:t>Neni 9.</w:t>
      </w:r>
    </w:p>
    <w:p w:rsidR="001A5BFC" w:rsidRDefault="001A5BFC" w:rsidP="001A5BFC">
      <w:pPr>
        <w:jc w:val="both"/>
        <w:rPr>
          <w:lang w:val="sq-AL"/>
        </w:rPr>
      </w:pPr>
      <w:r>
        <w:rPr>
          <w:lang w:val="sq-AL"/>
        </w:rPr>
        <w:tab/>
        <w:t>Të dalurat e buxhetit, sipas klasifikimeve programore, janë të përcaktuara dhe të shpërndara sipas shumave në tabelën vijim:</w:t>
      </w:r>
    </w:p>
    <w:p w:rsidR="00A11129" w:rsidRDefault="00A11129"/>
    <w:tbl>
      <w:tblPr>
        <w:tblW w:w="11190" w:type="dxa"/>
        <w:tblLayout w:type="fixed"/>
        <w:tblLook w:val="01E0" w:firstRow="1" w:lastRow="1" w:firstColumn="1" w:lastColumn="1" w:noHBand="0" w:noVBand="0"/>
      </w:tblPr>
      <w:tblGrid>
        <w:gridCol w:w="450"/>
        <w:gridCol w:w="8939"/>
        <w:gridCol w:w="1801"/>
      </w:tblGrid>
      <w:tr w:rsidR="001A5BFC" w:rsidTr="001A5BFC">
        <w:trPr>
          <w:trHeight w:val="276"/>
          <w:tblHeader/>
        </w:trPr>
        <w:tc>
          <w:tcPr>
            <w:tcW w:w="11185" w:type="dxa"/>
            <w:gridSpan w:val="3"/>
            <w:tcBorders>
              <w:top w:val="nil"/>
              <w:left w:val="nil"/>
              <w:bottom w:val="nil"/>
              <w:right w:val="nil"/>
            </w:tcBorders>
            <w:tcMar>
              <w:top w:w="0" w:type="dxa"/>
              <w:left w:w="0" w:type="dxa"/>
              <w:bottom w:w="0" w:type="dxa"/>
              <w:right w:w="0" w:type="dxa"/>
            </w:tcMar>
            <w:hideMark/>
          </w:tcPr>
          <w:p w:rsidR="001A5BFC" w:rsidRDefault="001A5BFC">
            <w:pPr>
              <w:jc w:val="center"/>
              <w:rPr>
                <w:b/>
                <w:bCs/>
                <w:color w:val="000000"/>
                <w:sz w:val="24"/>
                <w:szCs w:val="24"/>
              </w:rPr>
            </w:pPr>
            <w:r>
              <w:rPr>
                <w:b/>
                <w:bCs/>
                <w:color w:val="000000"/>
                <w:sz w:val="24"/>
                <w:szCs w:val="24"/>
              </w:rPr>
              <w:t>PLAN RASHODA PO PROGRAMIMA</w:t>
            </w:r>
          </w:p>
        </w:tc>
      </w:tr>
      <w:tr w:rsidR="001A5BFC" w:rsidTr="001A5BFC">
        <w:trPr>
          <w:trHeight w:val="252"/>
          <w:tblHeader/>
        </w:trPr>
        <w:tc>
          <w:tcPr>
            <w:tcW w:w="11185" w:type="dxa"/>
            <w:gridSpan w:val="3"/>
            <w:tcBorders>
              <w:top w:val="nil"/>
              <w:left w:val="nil"/>
              <w:bottom w:val="nil"/>
              <w:right w:val="nil"/>
            </w:tcBorders>
            <w:tcMar>
              <w:top w:w="0" w:type="dxa"/>
              <w:left w:w="0" w:type="dxa"/>
              <w:bottom w:w="0" w:type="dxa"/>
              <w:right w:w="0" w:type="dxa"/>
            </w:tcMar>
            <w:hideMark/>
          </w:tcPr>
          <w:tbl>
            <w:tblPr>
              <w:tblW w:w="11190" w:type="dxa"/>
              <w:jc w:val="center"/>
              <w:tblLayout w:type="fixed"/>
              <w:tblCellMar>
                <w:left w:w="0" w:type="dxa"/>
                <w:right w:w="0" w:type="dxa"/>
              </w:tblCellMar>
              <w:tblLook w:val="01E0" w:firstRow="1" w:lastRow="1" w:firstColumn="1" w:lastColumn="1" w:noHBand="0" w:noVBand="0"/>
            </w:tblPr>
            <w:tblGrid>
              <w:gridCol w:w="11190"/>
            </w:tblGrid>
            <w:tr w:rsidR="001A5BFC">
              <w:trPr>
                <w:jc w:val="center"/>
              </w:trPr>
              <w:tc>
                <w:tcPr>
                  <w:tcW w:w="11185" w:type="dxa"/>
                </w:tcPr>
                <w:p w:rsidR="001A5BFC" w:rsidRDefault="001A5BFC">
                  <w:pPr>
                    <w:jc w:val="center"/>
                    <w:rPr>
                      <w:b/>
                      <w:bCs/>
                      <w:color w:val="000000"/>
                    </w:rPr>
                  </w:pPr>
                  <w:r>
                    <w:rPr>
                      <w:b/>
                      <w:bCs/>
                      <w:color w:val="000000"/>
                    </w:rPr>
                    <w:t>Za period: 01.01.2023-31.12.2023</w:t>
                  </w:r>
                </w:p>
                <w:p w:rsidR="001A5BFC" w:rsidRDefault="001A5BFC"/>
              </w:tc>
            </w:tr>
          </w:tbl>
          <w:p w:rsidR="001A5BFC" w:rsidRDefault="001A5BFC">
            <w:pPr>
              <w:spacing w:line="0" w:lineRule="auto"/>
            </w:pPr>
          </w:p>
        </w:tc>
      </w:tr>
      <w:tr w:rsidR="001A5BFC" w:rsidTr="001A5BFC">
        <w:trPr>
          <w:trHeight w:hRule="exact" w:val="300"/>
          <w:tblHeader/>
        </w:trPr>
        <w:tc>
          <w:tcPr>
            <w:tcW w:w="450" w:type="dxa"/>
            <w:tcMar>
              <w:top w:w="0" w:type="dxa"/>
              <w:left w:w="0" w:type="dxa"/>
              <w:bottom w:w="0" w:type="dxa"/>
              <w:right w:w="0" w:type="dxa"/>
            </w:tcMar>
          </w:tcPr>
          <w:p w:rsidR="001A5BFC" w:rsidRDefault="001A5BFC">
            <w:pPr>
              <w:spacing w:line="0" w:lineRule="auto"/>
              <w:jc w:val="center"/>
            </w:pPr>
          </w:p>
        </w:tc>
        <w:tc>
          <w:tcPr>
            <w:tcW w:w="8935" w:type="dxa"/>
            <w:tcMar>
              <w:top w:w="0" w:type="dxa"/>
              <w:left w:w="0" w:type="dxa"/>
              <w:bottom w:w="0" w:type="dxa"/>
              <w:right w:w="0" w:type="dxa"/>
            </w:tcMar>
          </w:tcPr>
          <w:p w:rsidR="001A5BFC" w:rsidRDefault="001A5BFC">
            <w:pPr>
              <w:spacing w:line="0" w:lineRule="auto"/>
              <w:jc w:val="center"/>
            </w:pPr>
          </w:p>
        </w:tc>
        <w:tc>
          <w:tcPr>
            <w:tcW w:w="1800" w:type="dxa"/>
            <w:tcMar>
              <w:top w:w="0" w:type="dxa"/>
              <w:left w:w="0" w:type="dxa"/>
              <w:bottom w:w="0" w:type="dxa"/>
              <w:right w:w="0" w:type="dxa"/>
            </w:tcMar>
          </w:tcPr>
          <w:p w:rsidR="001A5BFC" w:rsidRDefault="001A5BFC">
            <w:pPr>
              <w:spacing w:line="0" w:lineRule="auto"/>
              <w:jc w:val="center"/>
            </w:pPr>
          </w:p>
        </w:tc>
      </w:tr>
      <w:tr w:rsidR="001A5BFC" w:rsidTr="001A5BFC">
        <w:trPr>
          <w:tblHeader/>
        </w:trPr>
        <w:tc>
          <w:tcPr>
            <w:tcW w:w="9385" w:type="dxa"/>
            <w:gridSpan w:val="2"/>
            <w:tcBorders>
              <w:top w:val="single" w:sz="6" w:space="0" w:color="000000"/>
              <w:left w:val="single" w:sz="6" w:space="0" w:color="000000"/>
              <w:bottom w:val="nil"/>
              <w:right w:val="single" w:sz="6" w:space="0" w:color="000000"/>
            </w:tcBorders>
            <w:shd w:val="clear" w:color="auto" w:fill="E9E9E9"/>
            <w:tcMar>
              <w:top w:w="0" w:type="dxa"/>
              <w:left w:w="0" w:type="dxa"/>
              <w:bottom w:w="0" w:type="dxa"/>
              <w:right w:w="0" w:type="dxa"/>
            </w:tcMar>
            <w:hideMark/>
          </w:tcPr>
          <w:p w:rsidR="001A5BFC" w:rsidRDefault="001A5BFC">
            <w:pPr>
              <w:jc w:val="center"/>
              <w:rPr>
                <w:b/>
                <w:bCs/>
                <w:color w:val="000000"/>
                <w:sz w:val="16"/>
                <w:szCs w:val="16"/>
              </w:rPr>
            </w:pPr>
            <w:r>
              <w:rPr>
                <w:b/>
                <w:bCs/>
                <w:color w:val="000000"/>
                <w:sz w:val="16"/>
                <w:szCs w:val="16"/>
              </w:rPr>
              <w:t>Naziv programa</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1A5BFC" w:rsidRDefault="001A5BFC">
            <w:pPr>
              <w:jc w:val="center"/>
              <w:rPr>
                <w:b/>
                <w:bCs/>
                <w:color w:val="000000"/>
                <w:sz w:val="16"/>
                <w:szCs w:val="16"/>
              </w:rPr>
            </w:pPr>
            <w:r>
              <w:rPr>
                <w:b/>
                <w:bCs/>
                <w:color w:val="000000"/>
                <w:sz w:val="16"/>
                <w:szCs w:val="16"/>
              </w:rPr>
              <w:t>Iznos</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STANOVANJE, URBANIZAM I PROSTORNO PLANIRANJE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30.300.000,00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2</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KOMUNALNE DELATNOSTI</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81.826.253,00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3</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LOKALNI EKONOMSKI RAZVOJ</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112.036.029,00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4</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RAZVOJ TURIZMA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5</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POLJOPRIVREDA I RURALNI RAZVOJ</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4.000.000,00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6</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ZAŠTITA ŽIVOTNE SREDINE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46.773.747,00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7</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ORGANIZACIJA SAOBRAĆAJA I SAOBRAĆAJNA INFRASTRUKTURA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109.907.570,00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8</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PREDŠKOLSKO VASPITANJE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113.697.403,00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9</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OSNOVNO OBRAZOVANJE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193.426.434,00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10</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SREDNJE OBRAZOVANJE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34.612.500,00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11</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SOCIJALNA I DEČJA ZAŠTITA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59.746.000,00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12</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ZDRAVSTVENA ZAŠTITA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56.400.000,00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13</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RAZVOJ KULTURE I INFORMISANJA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89.762.400,00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14</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RAZVOJ SPORTA I OMLADINE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31.421.000,00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15</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OPŠTE USLUGE LOKALNE SAMOUPRAVE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217.502.598,00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16</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POLITIČKI SISTEM LOKALNE SAMOUPRAVE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58.651.298,00</w:t>
            </w:r>
          </w:p>
        </w:tc>
      </w:tr>
      <w:tr w:rsidR="001A5BFC" w:rsidTr="001A5BFC">
        <w:tc>
          <w:tcPr>
            <w:tcW w:w="4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1A5BFC" w:rsidRDefault="001A5BFC">
            <w:pPr>
              <w:rPr>
                <w:color w:val="000000"/>
                <w:sz w:val="16"/>
                <w:szCs w:val="16"/>
              </w:rPr>
            </w:pPr>
            <w:r>
              <w:rPr>
                <w:color w:val="000000"/>
                <w:sz w:val="16"/>
                <w:szCs w:val="16"/>
              </w:rPr>
              <w:t>17</w:t>
            </w:r>
          </w:p>
        </w:tc>
        <w:tc>
          <w:tcPr>
            <w:tcW w:w="89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1A5BFC" w:rsidRDefault="001A5BFC">
            <w:pPr>
              <w:rPr>
                <w:color w:val="000000"/>
                <w:sz w:val="16"/>
                <w:szCs w:val="16"/>
              </w:rPr>
            </w:pPr>
            <w:r>
              <w:rPr>
                <w:color w:val="000000"/>
                <w:sz w:val="16"/>
                <w:szCs w:val="16"/>
              </w:rPr>
              <w:t>ENERGETSKA EFIKASNOST I OBNOVLJIVI IZVORI ENERGIJE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5BFC" w:rsidRDefault="001A5BFC">
            <w:pPr>
              <w:jc w:val="right"/>
              <w:rPr>
                <w:color w:val="000000"/>
                <w:sz w:val="16"/>
                <w:szCs w:val="16"/>
              </w:rPr>
            </w:pPr>
            <w:r>
              <w:rPr>
                <w:color w:val="000000"/>
                <w:sz w:val="16"/>
                <w:szCs w:val="16"/>
              </w:rPr>
              <w:t>29.700.000,00</w:t>
            </w:r>
          </w:p>
        </w:tc>
      </w:tr>
      <w:tr w:rsidR="001A5BFC" w:rsidTr="001A5BFC">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1A5BFC" w:rsidRDefault="001A5BFC">
            <w:pPr>
              <w:rPr>
                <w:b/>
                <w:bCs/>
                <w:color w:val="000000"/>
                <w:sz w:val="16"/>
                <w:szCs w:val="16"/>
              </w:rPr>
            </w:pPr>
            <w:r>
              <w:rPr>
                <w:b/>
                <w:bCs/>
                <w:color w:val="000000"/>
                <w:sz w:val="16"/>
                <w:szCs w:val="16"/>
              </w:rPr>
              <w:t>Ukupno za BK</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hideMark/>
          </w:tcPr>
          <w:p w:rsidR="001A5BFC" w:rsidRDefault="001A5BFC">
            <w:pPr>
              <w:jc w:val="right"/>
              <w:rPr>
                <w:b/>
                <w:bCs/>
                <w:color w:val="000000"/>
                <w:sz w:val="16"/>
                <w:szCs w:val="16"/>
              </w:rPr>
            </w:pPr>
            <w:r>
              <w:rPr>
                <w:b/>
                <w:bCs/>
                <w:color w:val="000000"/>
                <w:sz w:val="16"/>
                <w:szCs w:val="16"/>
              </w:rPr>
              <w:t>1.269.763.232,00</w:t>
            </w:r>
          </w:p>
        </w:tc>
      </w:tr>
    </w:tbl>
    <w:p w:rsidR="001A5BFC" w:rsidRDefault="001A5BFC">
      <w:pPr>
        <w:rPr>
          <w:vanish/>
        </w:rPr>
      </w:pPr>
    </w:p>
    <w:p w:rsidR="00A11129" w:rsidRDefault="00A11129">
      <w:pPr>
        <w:jc w:val="both"/>
        <w:rPr>
          <w:lang w:val="sq-AL"/>
        </w:rPr>
      </w:pPr>
    </w:p>
    <w:p w:rsidR="00A11129" w:rsidRDefault="00A11129">
      <w:pPr>
        <w:tabs>
          <w:tab w:val="left" w:pos="1350"/>
        </w:tabs>
        <w:jc w:val="both"/>
        <w:rPr>
          <w:lang w:val="sq-AL"/>
        </w:rPr>
      </w:pPr>
    </w:p>
    <w:p w:rsidR="00A11129" w:rsidRDefault="002A72AB">
      <w:pPr>
        <w:jc w:val="center"/>
        <w:rPr>
          <w:b/>
        </w:rPr>
      </w:pPr>
      <w:r>
        <w:rPr>
          <w:b/>
          <w:lang w:val="sq-AL"/>
        </w:rPr>
        <w:t>Члан 10.</w:t>
      </w:r>
    </w:p>
    <w:p w:rsidR="00A11129" w:rsidRDefault="00A11129">
      <w:pPr>
        <w:jc w:val="center"/>
        <w:rPr>
          <w:b/>
        </w:rPr>
      </w:pPr>
    </w:p>
    <w:p w:rsidR="00A11129" w:rsidRDefault="002A72AB">
      <w:pPr>
        <w:ind w:firstLine="720"/>
        <w:jc w:val="both"/>
        <w:rPr>
          <w:b/>
          <w:lang w:val="sq-AL"/>
        </w:rPr>
      </w:pPr>
      <w:r>
        <w:rPr>
          <w:lang w:val="sq-AL"/>
        </w:rPr>
        <w:t>Стална буџетска резерва за 20</w:t>
      </w:r>
      <w:r>
        <w:t>23</w:t>
      </w:r>
      <w:r>
        <w:rPr>
          <w:lang w:val="sq-AL"/>
        </w:rPr>
        <w:t xml:space="preserve">.годину износи </w:t>
      </w:r>
      <w:r>
        <w:t>1.500.000</w:t>
      </w:r>
      <w:r>
        <w:rPr>
          <w:lang w:val="sq-AL"/>
        </w:rPr>
        <w:t xml:space="preserve">,00 динара, а текућа буџетска резерва </w:t>
      </w:r>
      <w:r>
        <w:t>3.000</w:t>
      </w:r>
      <w:r>
        <w:rPr>
          <w:lang w:val="sq-AL"/>
        </w:rPr>
        <w:t>.000,00 динара.</w:t>
      </w:r>
    </w:p>
    <w:p w:rsidR="00A11129" w:rsidRDefault="002A72AB">
      <w:pPr>
        <w:jc w:val="center"/>
        <w:rPr>
          <w:b/>
        </w:rPr>
      </w:pPr>
      <w:r>
        <w:rPr>
          <w:b/>
          <w:lang w:val="sq-AL"/>
        </w:rPr>
        <w:t>Neni 10.</w:t>
      </w:r>
    </w:p>
    <w:p w:rsidR="00A11129" w:rsidRDefault="00A11129">
      <w:pPr>
        <w:jc w:val="center"/>
        <w:rPr>
          <w:b/>
        </w:rPr>
      </w:pPr>
    </w:p>
    <w:p w:rsidR="00A11129" w:rsidRDefault="002A72AB">
      <w:pPr>
        <w:jc w:val="both"/>
        <w:rPr>
          <w:lang w:val="sq-AL"/>
        </w:rPr>
      </w:pPr>
      <w:r>
        <w:rPr>
          <w:lang w:val="sq-AL"/>
        </w:rPr>
        <w:tab/>
        <w:t>Rezerva e përhershme buxhetore për vitin 202</w:t>
      </w:r>
      <w:r>
        <w:t>3</w:t>
      </w:r>
      <w:r>
        <w:rPr>
          <w:lang w:val="sq-AL"/>
        </w:rPr>
        <w:t>, është në shumë prej 1.5</w:t>
      </w:r>
      <w:r>
        <w:t>00.000,</w:t>
      </w:r>
      <w:r>
        <w:rPr>
          <w:lang w:val="sq-AL"/>
        </w:rPr>
        <w:t>00 dinarë, kurse rezerva rrjedhëse buxhetore 3.000.000,00 dinarë.</w:t>
      </w:r>
    </w:p>
    <w:p w:rsidR="00A11129" w:rsidRDefault="00A11129">
      <w:pPr>
        <w:jc w:val="both"/>
        <w:rPr>
          <w:lang w:val="sq-AL"/>
        </w:rPr>
      </w:pPr>
    </w:p>
    <w:p w:rsidR="00A11129" w:rsidRDefault="00A11129">
      <w:pPr>
        <w:jc w:val="both"/>
        <w:rPr>
          <w:lang w:val="sq-AL"/>
        </w:rPr>
      </w:pPr>
    </w:p>
    <w:p w:rsidR="00A11129" w:rsidRDefault="002A72AB">
      <w:pPr>
        <w:numPr>
          <w:ilvl w:val="0"/>
          <w:numId w:val="2"/>
        </w:numPr>
        <w:pBdr>
          <w:top w:val="single" w:sz="4" w:space="1" w:color="auto"/>
          <w:left w:val="single" w:sz="4" w:space="4" w:color="auto"/>
          <w:bottom w:val="single" w:sz="4" w:space="1" w:color="auto"/>
          <w:right w:val="single" w:sz="4" w:space="4" w:color="auto"/>
        </w:pBdr>
        <w:jc w:val="center"/>
        <w:rPr>
          <w:b/>
          <w:lang w:val="sq-AL"/>
        </w:rPr>
      </w:pPr>
      <w:r>
        <w:rPr>
          <w:b/>
        </w:rPr>
        <w:t>ПОСЕБАН ДЕО</w:t>
      </w:r>
      <w:r>
        <w:rPr>
          <w:b/>
          <w:lang w:val="sq-AL"/>
        </w:rPr>
        <w:t xml:space="preserve"> – PJESA E VEÇANTË</w:t>
      </w:r>
    </w:p>
    <w:p w:rsidR="00A11129" w:rsidRDefault="00A11129">
      <w:pPr>
        <w:ind w:left="360"/>
        <w:jc w:val="both"/>
        <w:rPr>
          <w:b/>
        </w:rPr>
      </w:pPr>
    </w:p>
    <w:p w:rsidR="00A11129" w:rsidRDefault="00A11129">
      <w:pPr>
        <w:ind w:left="360"/>
        <w:jc w:val="both"/>
        <w:rPr>
          <w:b/>
        </w:rPr>
      </w:pPr>
    </w:p>
    <w:p w:rsidR="00A11129" w:rsidRDefault="002A72AB">
      <w:pPr>
        <w:jc w:val="center"/>
        <w:rPr>
          <w:b/>
          <w:lang w:val="sr-Cyrl-CS"/>
        </w:rPr>
      </w:pPr>
      <w:r>
        <w:rPr>
          <w:b/>
          <w:lang w:val="sr-Cyrl-CS"/>
        </w:rPr>
        <w:t>Члан 11.</w:t>
      </w:r>
    </w:p>
    <w:p w:rsidR="00A11129" w:rsidRDefault="00A11129">
      <w:pPr>
        <w:jc w:val="center"/>
        <w:rPr>
          <w:b/>
          <w:lang w:val="sr-Cyrl-CS"/>
        </w:rPr>
      </w:pPr>
    </w:p>
    <w:p w:rsidR="00A11129" w:rsidRDefault="002A72AB">
      <w:pPr>
        <w:jc w:val="both"/>
        <w:rPr>
          <w:lang w:val="sr-Cyrl-CS"/>
        </w:rPr>
      </w:pPr>
      <w:r>
        <w:rPr>
          <w:lang w:val="sr-Cyrl-CS"/>
        </w:rPr>
        <w:tab/>
        <w:t xml:space="preserve">Укупни расходи и издаци, укључујући издатке за отплату главнице дуга у износу од </w:t>
      </w:r>
      <w:r w:rsidR="001A5BFC">
        <w:rPr>
          <w:b/>
          <w:bCs/>
        </w:rPr>
        <w:t>1.269</w:t>
      </w:r>
      <w:r>
        <w:rPr>
          <w:b/>
          <w:bCs/>
        </w:rPr>
        <w:t>.</w:t>
      </w:r>
      <w:r w:rsidR="001A5BFC">
        <w:rPr>
          <w:b/>
          <w:bCs/>
        </w:rPr>
        <w:t>7</w:t>
      </w:r>
      <w:r>
        <w:rPr>
          <w:b/>
          <w:bCs/>
        </w:rPr>
        <w:t xml:space="preserve">63.232,00 </w:t>
      </w:r>
      <w:r>
        <w:rPr>
          <w:lang w:val="sr-Cyrl-CS"/>
        </w:rPr>
        <w:t>динара, исказане су у последњу табелу по свим изворима финансирања, функсионалне класификације, по раздео, програма и програмске активности :</w:t>
      </w:r>
    </w:p>
    <w:p w:rsidR="00A11129" w:rsidRDefault="00A11129">
      <w:pPr>
        <w:jc w:val="both"/>
        <w:rPr>
          <w:lang w:val="sr-Cyrl-CS"/>
        </w:rPr>
      </w:pPr>
    </w:p>
    <w:p w:rsidR="00A11129" w:rsidRDefault="002A72AB">
      <w:pPr>
        <w:jc w:val="center"/>
        <w:rPr>
          <w:b/>
        </w:rPr>
      </w:pPr>
      <w:r>
        <w:rPr>
          <w:b/>
          <w:lang w:val="sq-AL"/>
        </w:rPr>
        <w:t>Neni 11.</w:t>
      </w:r>
    </w:p>
    <w:p w:rsidR="00A11129" w:rsidRDefault="00A11129">
      <w:pPr>
        <w:jc w:val="center"/>
        <w:rPr>
          <w:b/>
        </w:rPr>
      </w:pPr>
    </w:p>
    <w:p w:rsidR="00A11129" w:rsidRDefault="002A72AB">
      <w:pPr>
        <w:jc w:val="both"/>
        <w:rPr>
          <w:lang w:val="sq-AL"/>
        </w:rPr>
      </w:pPr>
      <w:r>
        <w:rPr>
          <w:lang w:val="sq-AL"/>
        </w:rPr>
        <w:tab/>
        <w:t xml:space="preserve">Shuma e përgjithshme e të dalave dhe të dhënave, duke marrë parasysh edhe pagesën e borxhit kryesor  në shumë prej </w:t>
      </w:r>
      <w:r w:rsidR="000C36E5">
        <w:rPr>
          <w:b/>
          <w:bCs/>
        </w:rPr>
        <w:t>1.269.763.232,</w:t>
      </w:r>
      <w:r>
        <w:rPr>
          <w:b/>
          <w:bCs/>
        </w:rPr>
        <w:t xml:space="preserve">,00  </w:t>
      </w:r>
      <w:r>
        <w:rPr>
          <w:lang w:val="sq-AL"/>
        </w:rPr>
        <w:t>dinarëve, janë të paraqitura në tabelën vijuese sipas burimeve te financimit, klasifikimit funksional, sipas ndarjes organizative, programeve dhe aktiviteteve programore :</w:t>
      </w:r>
    </w:p>
    <w:p w:rsidR="00A11129" w:rsidRDefault="00A11129">
      <w:pPr>
        <w:jc w:val="both"/>
        <w:rPr>
          <w:lang w:val="sq-AL"/>
        </w:rPr>
      </w:pPr>
    </w:p>
    <w:p w:rsidR="00A11129" w:rsidRDefault="00A11129">
      <w:pPr>
        <w:rPr>
          <w:lang w:val="sq-AL"/>
        </w:rPr>
        <w:sectPr w:rsidR="00A11129" w:rsidSect="001A5BFC">
          <w:pgSz w:w="12240" w:h="15840"/>
          <w:pgMar w:top="540" w:right="1440" w:bottom="540" w:left="720" w:header="708" w:footer="708" w:gutter="0"/>
          <w:cols w:space="708"/>
          <w:docGrid w:linePitch="360"/>
        </w:sectPr>
      </w:pPr>
    </w:p>
    <w:p w:rsidR="00A11129" w:rsidRDefault="00A11129">
      <w:pPr>
        <w:rPr>
          <w:lang w:val="sq-AL"/>
        </w:rPr>
      </w:pPr>
    </w:p>
    <w:p w:rsidR="00A11129" w:rsidRDefault="00A11129">
      <w:pPr>
        <w:rPr>
          <w:lang w:val="sq-AL"/>
        </w:rPr>
      </w:pPr>
    </w:p>
    <w:tbl>
      <w:tblPr>
        <w:tblW w:w="16124" w:type="dxa"/>
        <w:tblInd w:w="95" w:type="dxa"/>
        <w:tblLook w:val="04A0" w:firstRow="1" w:lastRow="0" w:firstColumn="1" w:lastColumn="0" w:noHBand="0" w:noVBand="1"/>
      </w:tblPr>
      <w:tblGrid>
        <w:gridCol w:w="1813"/>
        <w:gridCol w:w="876"/>
        <w:gridCol w:w="1959"/>
        <w:gridCol w:w="3915"/>
        <w:gridCol w:w="1620"/>
        <w:gridCol w:w="1800"/>
        <w:gridCol w:w="1620"/>
        <w:gridCol w:w="1620"/>
        <w:gridCol w:w="901"/>
      </w:tblGrid>
      <w:tr w:rsidR="000C36E5" w:rsidRPr="000C36E5" w:rsidTr="000C36E5">
        <w:trPr>
          <w:trHeight w:val="334"/>
        </w:trPr>
        <w:tc>
          <w:tcPr>
            <w:tcW w:w="4648" w:type="dxa"/>
            <w:gridSpan w:val="3"/>
            <w:tcBorders>
              <w:top w:val="nil"/>
              <w:left w:val="nil"/>
              <w:bottom w:val="nil"/>
              <w:right w:val="nil"/>
            </w:tcBorders>
            <w:shd w:val="clear" w:color="auto" w:fill="auto"/>
            <w:noWrap/>
            <w:vAlign w:val="bottom"/>
            <w:hideMark/>
          </w:tcPr>
          <w:p w:rsidR="000C36E5" w:rsidRPr="000C36E5" w:rsidRDefault="000C36E5" w:rsidP="000C36E5">
            <w:pPr>
              <w:jc w:val="center"/>
              <w:rPr>
                <w:b/>
                <w:bCs/>
                <w:color w:val="000000"/>
                <w:sz w:val="24"/>
                <w:szCs w:val="24"/>
                <w:lang w:eastAsia="en-US"/>
              </w:rPr>
            </w:pPr>
            <w:r w:rsidRPr="000C36E5">
              <w:rPr>
                <w:b/>
                <w:bCs/>
                <w:color w:val="000000"/>
                <w:sz w:val="24"/>
                <w:szCs w:val="24"/>
                <w:lang w:eastAsia="en-US"/>
              </w:rPr>
              <w:t>FINANSIJSKI PLAN RASHODA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nil"/>
              <w:bottom w:val="nil"/>
              <w:right w:val="nil"/>
            </w:tcBorders>
            <w:shd w:val="clear" w:color="auto" w:fill="auto"/>
            <w:noWrap/>
            <w:vAlign w:val="bottom"/>
            <w:hideMark/>
          </w:tcPr>
          <w:p w:rsidR="000C36E5" w:rsidRPr="000C36E5" w:rsidRDefault="000C36E5" w:rsidP="000C36E5">
            <w:pPr>
              <w:rPr>
                <w:b/>
                <w:bCs/>
                <w:color w:val="000000"/>
                <w:sz w:val="16"/>
                <w:szCs w:val="16"/>
                <w:lang w:eastAsia="en-US"/>
              </w:rPr>
            </w:pPr>
            <w:r w:rsidRPr="000C36E5">
              <w:rPr>
                <w:b/>
                <w:bCs/>
                <w:color w:val="000000"/>
                <w:sz w:val="16"/>
                <w:szCs w:val="16"/>
                <w:lang w:eastAsia="en-US"/>
              </w:rPr>
              <w:t>0     BUDŽET OPŠTINE PREŠEVO</w:t>
            </w:r>
          </w:p>
        </w:tc>
        <w:tc>
          <w:tcPr>
            <w:tcW w:w="876" w:type="dxa"/>
            <w:tcBorders>
              <w:top w:val="nil"/>
              <w:left w:val="nil"/>
              <w:bottom w:val="nil"/>
              <w:right w:val="nil"/>
            </w:tcBorders>
            <w:shd w:val="clear" w:color="auto" w:fill="auto"/>
            <w:noWrap/>
            <w:vAlign w:val="bottom"/>
            <w:hideMark/>
          </w:tcPr>
          <w:p w:rsidR="000C36E5" w:rsidRPr="000C36E5" w:rsidRDefault="000C36E5" w:rsidP="000C36E5">
            <w:pPr>
              <w:jc w:val="center"/>
              <w:rPr>
                <w:b/>
                <w:bCs/>
                <w:color w:val="000000"/>
                <w:lang w:eastAsia="en-US"/>
              </w:rPr>
            </w:pPr>
            <w:r w:rsidRPr="000C36E5">
              <w:rPr>
                <w:b/>
                <w:bCs/>
                <w:color w:val="000000"/>
                <w:lang w:eastAsia="en-US"/>
              </w:rPr>
              <w:t>2023</w:t>
            </w:r>
          </w:p>
        </w:tc>
        <w:tc>
          <w:tcPr>
            <w:tcW w:w="1959" w:type="dxa"/>
            <w:tcBorders>
              <w:top w:val="nil"/>
              <w:left w:val="nil"/>
              <w:bottom w:val="nil"/>
              <w:right w:val="nil"/>
            </w:tcBorders>
            <w:shd w:val="clear" w:color="auto" w:fill="auto"/>
            <w:noWrap/>
            <w:vAlign w:val="bottom"/>
            <w:hideMark/>
          </w:tcPr>
          <w:p w:rsidR="000C36E5" w:rsidRPr="000C36E5" w:rsidRDefault="000C36E5" w:rsidP="000C36E5">
            <w:pPr>
              <w:jc w:val="center"/>
              <w:rPr>
                <w:b/>
                <w:bCs/>
                <w:color w:val="000000"/>
                <w:sz w:val="16"/>
                <w:szCs w:val="16"/>
                <w:lang w:eastAsia="en-US"/>
              </w:rPr>
            </w:pPr>
          </w:p>
        </w:tc>
        <w:tc>
          <w:tcPr>
            <w:tcW w:w="3915"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 </w:t>
            </w:r>
          </w:p>
        </w:tc>
      </w:tr>
      <w:tr w:rsidR="000C36E5" w:rsidRPr="000C36E5" w:rsidTr="000C36E5">
        <w:trPr>
          <w:trHeight w:val="420"/>
        </w:trPr>
        <w:tc>
          <w:tcPr>
            <w:tcW w:w="1813" w:type="dxa"/>
            <w:tcBorders>
              <w:top w:val="nil"/>
              <w:left w:val="single" w:sz="4" w:space="0" w:color="000000"/>
              <w:bottom w:val="single" w:sz="4" w:space="0" w:color="000000"/>
              <w:right w:val="nil"/>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 xml:space="preserve">Šifra funkc. </w:t>
            </w:r>
            <w:proofErr w:type="gramStart"/>
            <w:r w:rsidRPr="000C36E5">
              <w:rPr>
                <w:b/>
                <w:bCs/>
                <w:color w:val="000000"/>
                <w:sz w:val="16"/>
                <w:szCs w:val="16"/>
                <w:lang w:eastAsia="en-US"/>
              </w:rPr>
              <w:t>klasif</w:t>
            </w:r>
            <w:proofErr w:type="gramEnd"/>
            <w:r w:rsidRPr="000C36E5">
              <w:rPr>
                <w:b/>
                <w:bCs/>
                <w:color w:val="000000"/>
                <w:sz w:val="16"/>
                <w:szCs w:val="16"/>
                <w:lang w:eastAsia="en-US"/>
              </w:rPr>
              <w:t>.</w:t>
            </w:r>
          </w:p>
        </w:tc>
        <w:tc>
          <w:tcPr>
            <w:tcW w:w="876" w:type="dxa"/>
            <w:tcBorders>
              <w:top w:val="nil"/>
              <w:left w:val="single" w:sz="4" w:space="0" w:color="000000"/>
              <w:bottom w:val="single" w:sz="4" w:space="0" w:color="000000"/>
              <w:right w:val="nil"/>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Broj pozicije</w:t>
            </w:r>
          </w:p>
        </w:tc>
        <w:tc>
          <w:tcPr>
            <w:tcW w:w="1959" w:type="dxa"/>
            <w:tcBorders>
              <w:top w:val="nil"/>
              <w:left w:val="single" w:sz="4" w:space="0" w:color="000000"/>
              <w:bottom w:val="single" w:sz="4" w:space="0" w:color="000000"/>
              <w:right w:val="single" w:sz="4" w:space="0" w:color="000000"/>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 xml:space="preserve">Ekonom. </w:t>
            </w:r>
            <w:proofErr w:type="gramStart"/>
            <w:r w:rsidRPr="000C36E5">
              <w:rPr>
                <w:b/>
                <w:bCs/>
                <w:color w:val="000000"/>
                <w:sz w:val="16"/>
                <w:szCs w:val="16"/>
                <w:lang w:eastAsia="en-US"/>
              </w:rPr>
              <w:t>klasif</w:t>
            </w:r>
            <w:proofErr w:type="gramEnd"/>
            <w:r w:rsidRPr="000C36E5">
              <w:rPr>
                <w:b/>
                <w:bCs/>
                <w:color w:val="000000"/>
                <w:sz w:val="16"/>
                <w:szCs w:val="16"/>
                <w:lang w:eastAsia="en-US"/>
              </w:rPr>
              <w:t>.</w:t>
            </w:r>
          </w:p>
        </w:tc>
        <w:tc>
          <w:tcPr>
            <w:tcW w:w="3915" w:type="dxa"/>
            <w:tcBorders>
              <w:top w:val="nil"/>
              <w:left w:val="nil"/>
              <w:bottom w:val="single" w:sz="4" w:space="0" w:color="000000"/>
              <w:right w:val="single" w:sz="4" w:space="0" w:color="000000"/>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Opis</w:t>
            </w:r>
          </w:p>
        </w:tc>
        <w:tc>
          <w:tcPr>
            <w:tcW w:w="1620" w:type="dxa"/>
            <w:tcBorders>
              <w:top w:val="nil"/>
              <w:left w:val="nil"/>
              <w:bottom w:val="single" w:sz="4" w:space="0" w:color="000000"/>
              <w:right w:val="single" w:sz="4" w:space="0" w:color="000000"/>
            </w:tcBorders>
            <w:shd w:val="clear" w:color="000000" w:fill="E9E9E9"/>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Sredstva iz budžeta</w:t>
            </w:r>
            <w:r w:rsidRPr="000C36E5">
              <w:rPr>
                <w:b/>
                <w:bCs/>
                <w:color w:val="000000"/>
                <w:sz w:val="16"/>
                <w:szCs w:val="16"/>
                <w:lang w:eastAsia="en-US"/>
              </w:rPr>
              <w:br/>
              <w:t>01</w:t>
            </w:r>
          </w:p>
        </w:tc>
        <w:tc>
          <w:tcPr>
            <w:tcW w:w="1800" w:type="dxa"/>
            <w:tcBorders>
              <w:top w:val="nil"/>
              <w:left w:val="nil"/>
              <w:bottom w:val="single" w:sz="4" w:space="0" w:color="000000"/>
              <w:right w:val="single" w:sz="4" w:space="0" w:color="000000"/>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Sredstva iz sopstvenih izvora 04</w:t>
            </w:r>
          </w:p>
        </w:tc>
        <w:tc>
          <w:tcPr>
            <w:tcW w:w="1620" w:type="dxa"/>
            <w:tcBorders>
              <w:top w:val="nil"/>
              <w:left w:val="nil"/>
              <w:bottom w:val="single" w:sz="4" w:space="0" w:color="000000"/>
              <w:right w:val="single" w:sz="4" w:space="0" w:color="000000"/>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Sredstva iz ostalih izvora</w:t>
            </w:r>
          </w:p>
        </w:tc>
        <w:tc>
          <w:tcPr>
            <w:tcW w:w="1620" w:type="dxa"/>
            <w:tcBorders>
              <w:top w:val="nil"/>
              <w:left w:val="nil"/>
              <w:bottom w:val="single" w:sz="4" w:space="0" w:color="000000"/>
              <w:right w:val="single" w:sz="4" w:space="0" w:color="000000"/>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Ukupno</w:t>
            </w:r>
          </w:p>
        </w:tc>
        <w:tc>
          <w:tcPr>
            <w:tcW w:w="901" w:type="dxa"/>
            <w:tcBorders>
              <w:top w:val="nil"/>
              <w:left w:val="nil"/>
              <w:bottom w:val="single" w:sz="4" w:space="0" w:color="000000"/>
              <w:right w:val="single" w:sz="4" w:space="0" w:color="000000"/>
            </w:tcBorders>
            <w:shd w:val="clear" w:color="000000" w:fill="E9E9E9"/>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Struktura</w:t>
            </w:r>
            <w:r w:rsidRPr="000C36E5">
              <w:rPr>
                <w:b/>
                <w:bCs/>
                <w:color w:val="000000"/>
                <w:sz w:val="16"/>
                <w:szCs w:val="16"/>
                <w:lang w:eastAsia="en-US"/>
              </w:rPr>
              <w:br/>
              <w:t>( %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Razdeo</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SKUPŠTINA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POLITIČKI SISTEM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skupštine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7,400,000.00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7,400,000.00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0.58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1,195,100.00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1,195,100.00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0.09</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19,400,000.00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19,400,000.00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MATERIJAL</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NEVLADINIM ORGANIZACIJAMA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844,048.00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844,048.00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skupštine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29,360,648.00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29,360,648.00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2.31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29,360,648.00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29,360,648.00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29,360,648.00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2.31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Izvori finansiranja za razdeo 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29,360,648.00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Ukupno za razdeo</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SKUPŠTINA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29,360,648.00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29,360,648.00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2.31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lastRenderedPageBreak/>
              <w:t>Razdeo</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OPŠTINSKO VEĆE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POLITIČKI SISTEM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radu izvršnih organa vlasti i skupštine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697,200.00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697,200.00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240,000.00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240,000.00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6,200,000.00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6,200,000.00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radu izvršnih organa vlasti i skupštine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11,437,200.00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11,437,200.00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0.90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11,437,200.00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11,437,200.00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11,437,200.00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0.90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180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Transferi opšteg karaktera izmedu razlicitih nivoa vlasti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POLITIČKI SISTEM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radu izvršnih organa vlasti i skupštine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180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MEĐUNARODNIM ORGANIZACIJAMA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170,000.00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1,370,000.00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0.11</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radu izvršnih organa vlasti i skupštine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170,000.00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1,370,000.00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180: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180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Transferi opšteg karaktera izmedu razlicitih nivoa vlasti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1,370,000.00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0.11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Izvori finansiranja za razdeo 2:</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11,607,200.00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1,200,000.00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Ukupno za razdeo</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OPŠTINSKO VEĆE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11,607,200.00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1,200,000.00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12,807,200.00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1.01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Razdeo</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PREDSEDNIK OPŠTINE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POLITIČKI SISTEM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izvršnih organa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10,300,000.00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10,300,000.00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0.81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1,663,450.00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1,663,450.00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3,510,000.00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3,510,000.00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izvršnih organa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16,483,450.00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16,483,450.00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1.30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16,483,450.00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16,483,450.00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16,483,450.00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1.30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Izvori finansiranja za razdeo 3:</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16,483,450.00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Ukupno za razdeo</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PREDSEDNIK OPŠTINE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16,483,450.00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16,483,450.00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1.30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Razdeo</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OPŠTINSKO PRAVOBRANILAŠTVO</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330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Sudovi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lastRenderedPageBreak/>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Opštinsko/gradsko pravobranilaštvo</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1,820,000.00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1,820,000.00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293,930.00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293,930.00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40,500.00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40,500.00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Opštinsko/gradsko pravobranilaštvo</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2,156,930.00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2,156,930.00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330: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2,156,930.00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330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Sudovi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2,156,930.00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2,156,930.00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0.17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Izvori finansiranja za razdeo 4:</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2,156,930.00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Ukupno za razdeo</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OPŠTINSKO PRAVOBRANILAŠTVO</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2,156,930.00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2,156,930.00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0.17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Razdeo</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5</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OPŠTINSKA UPRAVA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1"/>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040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Porodica i deca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0902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SOCIJALNA I DEČJA 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rađanju i roditeljstvu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rađanju i roditeljstvu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040: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040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Porodica i deca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050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Nezaposlenost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0902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SOCIJALNA I DEČJA 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0021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osobama sa invaliditetom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050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0.63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0021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osobama sa invaliditetom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0.63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050: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050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Nezaposlenost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0.63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Stanovanje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ENERGETSKA EFIKASNOST I OBNOVLJIVI IZVORI ENERGIJE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Energetski menadžment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13,500,000.00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17,700,000.00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Energetski menadžment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4,200,000.00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13,500,000.00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17,700,000.00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060: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17</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Neutrošena sredstva transfera od drugih nivoa vlasti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4,500,000.00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Stanovanje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13,500,000.00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17,700,000.00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Socijalna pomoć ugroženom stanovništvu, neklasifikovana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0902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SOCIJALNA I DEČJA 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Jednokratne pomoći i drugi oblici pomoći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070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4,281,000.00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4,281,000.00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Jednokratne pomoći i drugi oblici pomoći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4,281,000.00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4,281,000.00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0021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osobama sa invaliditetom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070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5,465,000.00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5,465,000.00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0021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osobama sa invaliditetom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5,465,000.00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5,465,000.00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0.43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070: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9,746,000.00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Socijalna pomoć ugroženom stanovništvu, neklasifikovana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9,746,000.00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9,746,000.00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0.77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090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Socijalna zaštita neklasifikovana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0902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SOCIJALNA I DEČJA 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Jednokratne pomoći i drugi oblici pomoći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090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Jednokratne pomoći i drugi oblici pomoći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16,500,000.00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23,500,000.00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1.85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0018</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realizaciji programa Crvenog krsta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090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NEVLADINIM ORGANIZACIJAMA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0018</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realizaciji programa Crvenog krsta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090: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32,000,000.00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090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Socijalna zaštita neklasifikovana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39,000,000.00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lastRenderedPageBreak/>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ENERGETSKA EFIKASNOST I OBNOVLJIVI IZVORI ENERGIJE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Energetski menadžment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0.95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Energetski menadžment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0.95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lokalne samouprave i gradskih opština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105,000,000.00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8.27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16,957,500.00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16,957,500.00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SOCIJALNA DAVANJA ZAPOSLENIMA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2,400,000.00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0.19</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39/0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NAGRADE ZAPOSLENIMA I OSTALI POSEBNI RASHODI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0.16</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13,700,000.00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13,700,000.00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0.87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MATERIJAL</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7,120,000.00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7,120,000.00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0.56</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PRAVA IZ SOCIJALNOG OSIGURANJA (ORGANIZACIJE ZA OBAVEZNO SOCIJALNO OSIGURANJE)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POREZI, OBAVEZNE TAKSE, KAZNE, PENALI I KAMATE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NOVČANE KAZNE I PENALI PO REŠENJU SUDOVA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 xml:space="preserve">NAKNADA ŠTETE ZA POVREDE ILI ŠTETU NASTALU USLED ELEMENTARNIH NEPOGODA </w:t>
            </w:r>
            <w:r w:rsidRPr="000C36E5">
              <w:rPr>
                <w:color w:val="000000"/>
                <w:sz w:val="16"/>
                <w:szCs w:val="16"/>
                <w:lang w:eastAsia="en-US"/>
              </w:rPr>
              <w:lastRenderedPageBreak/>
              <w:t>ILI DRUGIH PRIRODNIH UZROKA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lastRenderedPageBreak/>
              <w:t>2,500,000.00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NAKNADA ŠTETE ZA POVREDE ILI ŠTETU NANETU OD STRANE DRŽAVNIH ORGANA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0.20</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lokalne samouprave i gradskih opština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199,777,500.00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199,777,500.00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15.73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211,777,500.00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Izvršni i zakonodavni organi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211,777,500.00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211,777,500.00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16.68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Ostale opšte usluge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STANOVANJE, URBANIZAM I PROSTORNO PLANIRANJE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građevinskim zemljištem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133</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POREZI, OBAVEZNE TAKSE, KAZNE, PENALI I KAMATE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133</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građevinskim zemljištem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15,300,000.00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15,300,000.00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133:</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15,300,000.00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Ostale opšte usluge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15,300,000.00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15,300,000.00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Opšte javne usluge neklasifikovane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lokalne samouprave i gradskih opština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2,386,000.00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2,386,000.00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0.19</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lokalne samouprave i gradskih opština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3,786,000.00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3,786,000.00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0009</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Tekuća budžetska rezerva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499000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SREDSTVA REZERVE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0009</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Tekuća budžetska rezerva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0010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Stalna budžetska rezerva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499000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SREDSTVA REZERVE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0010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Stalna budžetska rezerva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8,286,000.00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Opšte javne usluge neklasifikovane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8,286,000.00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8,286,000.00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0.65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180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Transferi opšteg karaktera izmedu razlicitih nivoa vlasti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lokalne samouprave i gradskih opština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180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180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180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NEVLADINIM ORGANIZACIJAMA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182,168.00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182,168.00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lokalne samouprave i gradskih opština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1,482,168.00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1,482,168.00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0007</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nacionalnih saveta nacionalnih manjina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180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NEVLADINIM ORGANIZACIJAMA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0007</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nacionalnih saveta nacionalnih manjina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180: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2,482,168.00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180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Transferi opšteg karaktera izmedu razlicitih nivoa vlasti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2,482,168.00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2,482,168.00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220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Civilna odbrana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0014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u vanrednim situacijama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220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0014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u vanrednim situacijama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220: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220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Civilna odbrana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Opšti ekonomski i komercijalni poslovi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LOKALNI EKONOMSKI RAZVOJ</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Mere aktivne politike zapošljavanja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SUBVENCIJE PRIVATNIM PREDUZEĆIMA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11,200,000.00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11,200,000.00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0.88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Mere aktivne politike zapošljavanja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11,200,000.00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11,200,000.00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0.88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Podrška ekonomskom razvoju i promociji preduzetništva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SUBVENCIJE PRIVATNIM PREDUZEĆIMA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0.63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Podrška ekonomskom razvoju i promociji preduzetništva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0.63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19,200,000.00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Opšti ekonomski i komercijalni poslovi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19,200,000.00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19,200,000.00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421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Poljoprivreda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POLJOPRIVREDA I RURALNI RAZVOJ</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Mere podrške ruralnom razvoju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SUBVENCIJE JAVNIM NEFINANSIJSKIM PREDUZEĆIMA I ORGANIZACIJAMA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Mere podrške ruralnom razvoju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421: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421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Poljoprivreda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435</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Električna energija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1102-5003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Inves. </w:t>
            </w:r>
            <w:proofErr w:type="gramStart"/>
            <w:r w:rsidRPr="000C36E5">
              <w:rPr>
                <w:b/>
                <w:bCs/>
                <w:color w:val="000000"/>
                <w:sz w:val="16"/>
                <w:szCs w:val="16"/>
                <w:lang w:eastAsia="en-US"/>
              </w:rPr>
              <w:t>održav</w:t>
            </w:r>
            <w:proofErr w:type="gramEnd"/>
            <w:r w:rsidRPr="000C36E5">
              <w:rPr>
                <w:b/>
                <w:bCs/>
                <w:color w:val="000000"/>
                <w:sz w:val="16"/>
                <w:szCs w:val="16"/>
                <w:lang w:eastAsia="en-US"/>
              </w:rPr>
              <w:t xml:space="preserve">. </w:t>
            </w:r>
            <w:proofErr w:type="gramStart"/>
            <w:r w:rsidRPr="000C36E5">
              <w:rPr>
                <w:b/>
                <w:bCs/>
                <w:color w:val="000000"/>
                <w:sz w:val="16"/>
                <w:szCs w:val="16"/>
                <w:lang w:eastAsia="en-US"/>
              </w:rPr>
              <w:t>i</w:t>
            </w:r>
            <w:proofErr w:type="gramEnd"/>
            <w:r w:rsidRPr="000C36E5">
              <w:rPr>
                <w:b/>
                <w:bCs/>
                <w:color w:val="000000"/>
                <w:sz w:val="16"/>
                <w:szCs w:val="16"/>
                <w:lang w:eastAsia="en-US"/>
              </w:rPr>
              <w:t xml:space="preserve"> proši. </w:t>
            </w:r>
            <w:proofErr w:type="gramStart"/>
            <w:r w:rsidRPr="000C36E5">
              <w:rPr>
                <w:b/>
                <w:bCs/>
                <w:color w:val="000000"/>
                <w:sz w:val="16"/>
                <w:szCs w:val="16"/>
                <w:lang w:eastAsia="en-US"/>
              </w:rPr>
              <w:t>elektro-energet</w:t>
            </w:r>
            <w:proofErr w:type="gramEnd"/>
            <w:r w:rsidRPr="000C36E5">
              <w:rPr>
                <w:b/>
                <w:bCs/>
                <w:color w:val="000000"/>
                <w:sz w:val="16"/>
                <w:szCs w:val="16"/>
                <w:lang w:eastAsia="en-US"/>
              </w:rPr>
              <w:t xml:space="preserve">. </w:t>
            </w:r>
            <w:proofErr w:type="gramStart"/>
            <w:r w:rsidRPr="000C36E5">
              <w:rPr>
                <w:b/>
                <w:bCs/>
                <w:color w:val="000000"/>
                <w:sz w:val="16"/>
                <w:szCs w:val="16"/>
                <w:lang w:eastAsia="en-US"/>
              </w:rPr>
              <w:t>mreže</w:t>
            </w:r>
            <w:proofErr w:type="gramEnd"/>
            <w:r w:rsidRPr="000C36E5">
              <w:rPr>
                <w:b/>
                <w:bCs/>
                <w:color w:val="000000"/>
                <w:sz w:val="16"/>
                <w:szCs w:val="16"/>
                <w:lang w:eastAsia="en-US"/>
              </w:rPr>
              <w:t xml:space="preserve"> na terit. O.Preševo - Mirëmb. </w:t>
            </w:r>
            <w:proofErr w:type="gramStart"/>
            <w:r w:rsidRPr="000C36E5">
              <w:rPr>
                <w:b/>
                <w:bCs/>
                <w:color w:val="000000"/>
                <w:sz w:val="16"/>
                <w:szCs w:val="16"/>
                <w:lang w:eastAsia="en-US"/>
              </w:rPr>
              <w:t>investive</w:t>
            </w:r>
            <w:proofErr w:type="gramEnd"/>
            <w:r w:rsidRPr="000C36E5">
              <w:rPr>
                <w:b/>
                <w:bCs/>
                <w:color w:val="000000"/>
                <w:sz w:val="16"/>
                <w:szCs w:val="16"/>
                <w:lang w:eastAsia="en-US"/>
              </w:rPr>
              <w:t xml:space="preserve"> dhe zgjerimi i rrjetit elektro-energj. në t. e K.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435</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0.20</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1102-5003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Inves. </w:t>
            </w:r>
            <w:proofErr w:type="gramStart"/>
            <w:r w:rsidRPr="000C36E5">
              <w:rPr>
                <w:b/>
                <w:bCs/>
                <w:color w:val="000000"/>
                <w:sz w:val="16"/>
                <w:szCs w:val="16"/>
                <w:lang w:eastAsia="en-US"/>
              </w:rPr>
              <w:t>održav</w:t>
            </w:r>
            <w:proofErr w:type="gramEnd"/>
            <w:r w:rsidRPr="000C36E5">
              <w:rPr>
                <w:b/>
                <w:bCs/>
                <w:color w:val="000000"/>
                <w:sz w:val="16"/>
                <w:szCs w:val="16"/>
                <w:lang w:eastAsia="en-US"/>
              </w:rPr>
              <w:t xml:space="preserve">. </w:t>
            </w:r>
            <w:proofErr w:type="gramStart"/>
            <w:r w:rsidRPr="000C36E5">
              <w:rPr>
                <w:b/>
                <w:bCs/>
                <w:color w:val="000000"/>
                <w:sz w:val="16"/>
                <w:szCs w:val="16"/>
                <w:lang w:eastAsia="en-US"/>
              </w:rPr>
              <w:t>i</w:t>
            </w:r>
            <w:proofErr w:type="gramEnd"/>
            <w:r w:rsidRPr="000C36E5">
              <w:rPr>
                <w:b/>
                <w:bCs/>
                <w:color w:val="000000"/>
                <w:sz w:val="16"/>
                <w:szCs w:val="16"/>
                <w:lang w:eastAsia="en-US"/>
              </w:rPr>
              <w:t xml:space="preserve"> proši. </w:t>
            </w:r>
            <w:proofErr w:type="gramStart"/>
            <w:r w:rsidRPr="000C36E5">
              <w:rPr>
                <w:b/>
                <w:bCs/>
                <w:color w:val="000000"/>
                <w:sz w:val="16"/>
                <w:szCs w:val="16"/>
                <w:lang w:eastAsia="en-US"/>
              </w:rPr>
              <w:t>elektro-energet</w:t>
            </w:r>
            <w:proofErr w:type="gramEnd"/>
            <w:r w:rsidRPr="000C36E5">
              <w:rPr>
                <w:b/>
                <w:bCs/>
                <w:color w:val="000000"/>
                <w:sz w:val="16"/>
                <w:szCs w:val="16"/>
                <w:lang w:eastAsia="en-US"/>
              </w:rPr>
              <w:t xml:space="preserve">. </w:t>
            </w:r>
            <w:proofErr w:type="gramStart"/>
            <w:r w:rsidRPr="000C36E5">
              <w:rPr>
                <w:b/>
                <w:bCs/>
                <w:color w:val="000000"/>
                <w:sz w:val="16"/>
                <w:szCs w:val="16"/>
                <w:lang w:eastAsia="en-US"/>
              </w:rPr>
              <w:t>mreže</w:t>
            </w:r>
            <w:proofErr w:type="gramEnd"/>
            <w:r w:rsidRPr="000C36E5">
              <w:rPr>
                <w:b/>
                <w:bCs/>
                <w:color w:val="000000"/>
                <w:sz w:val="16"/>
                <w:szCs w:val="16"/>
                <w:lang w:eastAsia="en-US"/>
              </w:rPr>
              <w:t xml:space="preserve"> na terit. O.Preševo - Mirëmb. </w:t>
            </w:r>
            <w:proofErr w:type="gramStart"/>
            <w:r w:rsidRPr="000C36E5">
              <w:rPr>
                <w:b/>
                <w:bCs/>
                <w:color w:val="000000"/>
                <w:sz w:val="16"/>
                <w:szCs w:val="16"/>
                <w:lang w:eastAsia="en-US"/>
              </w:rPr>
              <w:t>investive</w:t>
            </w:r>
            <w:proofErr w:type="gramEnd"/>
            <w:r w:rsidRPr="000C36E5">
              <w:rPr>
                <w:b/>
                <w:bCs/>
                <w:color w:val="000000"/>
                <w:sz w:val="16"/>
                <w:szCs w:val="16"/>
                <w:lang w:eastAsia="en-US"/>
              </w:rPr>
              <w:t xml:space="preserve"> dhe zgjerimi i rrjetit elektro-energj. në t. e K.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435:</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435</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Električna energija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451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Drumski saobraćaj</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0701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ORGANIZACIJA SAOBRAĆAJA I SAOBRAĆAJNA INFRASTRUKTURA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i održavanje saobraćajne infrastrukture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0.63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28,307,570.00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28,307,570.00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i održavanje saobraćajne infrastrukture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36,307,570.00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36,307,570.00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2.86</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0005</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Unapređenje bezbednosti saobraćaja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SUBVENCIJE JAVNIM NEFINANSIJSKIM PREDUZEĆIMA I ORGANIZACIJAMA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0005</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Unapređenje bezbednosti saobraćaja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3,100,000.00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3,100,000.00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Izgradnja montažnog parkinga kod bivše Zelene pijace u Preševu - Ndërtimi i parkingut montazhë tek ish Tregu i gjelbër në Preshevë</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Izgradnja montažnog parkinga kod bivše Zelene pijace u Preševu - Ndërtimi i parkingut montazhë tek ish Tregu i gjelbër në Preshevë</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Infrastrukturni projekti za otvaranje graničnog prelaza Miratovac - Lojane - Projektet infrastrukturore për hapjen e kufirit Miratoc - Llojan.</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Infrastrukturni projekti za otvaranje graničnog prelaza Miratovac - Lojane - Projektet infrastrukturore për hapjen e kufirit Miratoc - </w:t>
            </w:r>
            <w:r w:rsidRPr="000C36E5">
              <w:rPr>
                <w:b/>
                <w:bCs/>
                <w:color w:val="000000"/>
                <w:sz w:val="16"/>
                <w:szCs w:val="16"/>
                <w:lang w:eastAsia="en-US"/>
              </w:rPr>
              <w:lastRenderedPageBreak/>
              <w:t>Llojan.</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lastRenderedPageBreak/>
              <w:t>6,000,000.00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0.47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0701-5005</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Sanimi dhe mirëmbajtja investive e rrugëve lokale dhe të pakategorizuara në teritorin e komunës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1.97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0701-5005</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Sanimi dhe mirëmbajtja investive e rrugëve lokale dhe të pakategorizuara në teritorin e komunës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25,000,000.00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1.97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0701-5006</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Postavljanje semafora na glanim raskrsnicama grada - Vendosja e semaforëve në udhëkryqet e qytetit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0.71</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0701-5006</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Postavljanje semafora na glanim raskrsnicama grada - Vendosja e semaforëve në udhëkryqet e qytetit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9,000,000.00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9,000,000.00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0701-5007</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Rehabilitacija infrastrukture u ulici Ramiz Sadiku - Rehabilitimi i infrastrukturës në rrugën Ramiz Sadiku.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451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0701-5007</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Rehabilitacija infrastrukture u ulici Ramiz Sadiku - Rehabilitimi i infrastrukturës në rrugën Ramiz Sadiku.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451: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58,907,570.00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34,000,000.00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451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Drumski saobraćaj</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58,907,570.00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34,000,000.00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92,907,570.00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471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Trgovina, smeštaj i skladištenje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LOKALNI EKONOMSKI RAZVOJ</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lastRenderedPageBreak/>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1501-5002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Adaptacija dnevne pijace kod b. Zelene pijace  Preševu (I faza) - Adaptimi i tregut ditor në hapësirën e ish Tregut të gjelbërt në Preshevë (Faza 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2,336,029.00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7,336,029.00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0.58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1501-5002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Adaptacija dnevne pijace kod b. Zelene pijace  Preševu (I faza) - Adaptimi i tregut ditor në hapësirën e ish Tregut të gjelbërt në Preshevë (Faza 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2,336,029.00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7,336,029.00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0.58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1501-5003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Adapt. dnevne pijace kod bivše Zelene pijace u Preševu (II faza) - Adaptimi i tregut ditor në hapësirën e ish Tregut të gjelbërt në Preshevë (faza II)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0.95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1501-5003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Adapt. dnevne pijace kod bivše Zelene pijace u Preševu (II faza) - Adaptimi i tregut ditor në hapësirën e ish Tregut të gjelbërt në Preshevë (faza II)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0.95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471: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17</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Neutrošena sredstva transfera od drugih nivoa vlasti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2,336,029.00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471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Trgovina, smeštaj i skladištenje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10,336,029.00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19,336,029.00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474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Višenamenski razvojni projekti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0701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ORGANIZACIJA SAOBRAĆAJA I SAOBRAĆAJNA INFRASTRUKTURA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Rregullimi i parqeve, këndeve për fëmijë, shetitoreve, shesheve, stazave të këmbësorëve dhe hapësirave tjera publike në terit.e K. së </w:t>
            </w:r>
            <w:r w:rsidRPr="000C36E5">
              <w:rPr>
                <w:b/>
                <w:bCs/>
                <w:color w:val="000000"/>
                <w:sz w:val="16"/>
                <w:szCs w:val="16"/>
                <w:lang w:eastAsia="en-US"/>
              </w:rPr>
              <w:lastRenderedPageBreak/>
              <w:t>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474</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Rregullimi i parqeve, këndeve për fëmijë, shetitoreve, shesheve, stazave të këmbësorëve dhe hapësirave tjera publike në terit.e K.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0701-5004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Regulisanje gradskog parka sa parkinzima kod gradskog stadiona - Rregullimi i parkut të qytetit me parkingje tek stadiumi i qytetit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474</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0.95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0701-5004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Regulisanje gradskog parka sa parkinzima kod gradskog stadiona - Rregullimi i parkut të qytetit me parkingje tek stadiumi i qytetit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0.95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1102-5004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Mirembajtja investive e mureve rrethuese te objekteve publike dhe varrezave ne vendanimet e komunes se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474</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0.16</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1102-5004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Mirembajtja investive e mureve rrethuese te objekteve publike dhe varrezave ne vendanimet e komunes se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0.16</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474:</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474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Višenamenski razvojni projekti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510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Upravljanje otpadom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0401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ZAŠTITA ŽIVOTNE SREDINE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0005</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komunalnim otpadom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510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6,016,100.00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6,016,100.00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0005</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komunalnim otpadom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6,016,100.00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6,016,100.00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0.47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0006</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ostalim vrstama otpada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83/1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0.87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0006</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ostalim vrstama otpada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0.87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510: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6,016,100.00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17</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Neutrošena sredstva transfera od drugih nivoa vlasti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510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Upravljanje otpadom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6,016,100.00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17,016,100.00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1.34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Upravljanje otpadnim vodama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0401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ZAŠTITA ŽIVOTNE SREDINE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otpadnim vodama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4,457,647.00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4,457,647.00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otpadnim vodama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4,457,647.00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4,457,647.00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0401-5001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Sanimi, mirëmbajtja investive dhe rregullimi i shtretërve të përrenjëve dhe kanalizimeve atmosferike në teritorin e komunës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0401-5001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Sanimi, mirëmbajtja investive dhe rregullimi i shtretërve të përrenjëve dhe kanalizimeve atmosferike në teritorin e komunës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0401-5002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Sanimi, mirëmbajtja investive dhe zgjerimit të rrjetit të kanalizimeve fekale në teritorin e komunës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520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0401-5002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Sanimi, mirëmbajtja investive dhe zgjerimit të rrjetit të kanalizimeve fekale në teritorin e komunës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1.18</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520: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4,457,647.00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Upravljanje otpadnim vodama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4,457,647.00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29,457,647.00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2.32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530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Smanjenje zagadenosti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0401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ZAŠTITA ŽIVOTNE SREDINE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Praćenje kvaliteta elemenata životne sredine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Praćenje kvaliteta elemenata životne sredine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530: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530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Smanjenje zagadenosti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540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Zaštita biljnog i životinjskog sveta i krajolika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Održavanje javnih zelenih površina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3,062,784.00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3,062,784.00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Održavanje javnih zelenih površina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3,062,784.00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3,062,784.00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540: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3,062,784.00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lastRenderedPageBreak/>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540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Zaštita biljnog i životinjskog sveta i krajolika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3,062,784.00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3,062,784.00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Zaštita životne sredine neklasifikovana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Zoohigijena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1,800,000.00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Zoohigijena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1,800,000.00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1,800,000.00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560: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1,800,000.00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560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Zaštita životne sredine neklasifikovana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1,800,000.00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1,800,000.00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0.14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Razvoj zajednice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STANOVANJE, URBANIZAM I PROSTORNO PLANIRANJE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Regulisanje dečjeg parka u blizini Limon Agine česme - Rregullimi i parkut të fëmijëve afër çezmës së Limon Agës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Regulisanje dečjeg parka u blizini Limon Agine česme - Rregullimi i parkut të fëmijëve afër çezmës së Limon Agës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Sanacija i investitiono održ. </w:t>
            </w:r>
            <w:proofErr w:type="gramStart"/>
            <w:r w:rsidRPr="000C36E5">
              <w:rPr>
                <w:b/>
                <w:bCs/>
                <w:color w:val="000000"/>
                <w:sz w:val="16"/>
                <w:szCs w:val="16"/>
                <w:lang w:eastAsia="en-US"/>
              </w:rPr>
              <w:t>javnih</w:t>
            </w:r>
            <w:proofErr w:type="gramEnd"/>
            <w:r w:rsidRPr="000C36E5">
              <w:rPr>
                <w:b/>
                <w:bCs/>
                <w:color w:val="000000"/>
                <w:sz w:val="16"/>
                <w:szCs w:val="16"/>
                <w:lang w:eastAsia="en-US"/>
              </w:rPr>
              <w:t xml:space="preserve"> površina na terit. opš.Preševo - Sanimi dhe mirëmb.investive e hapësirave publike në terit. </w:t>
            </w:r>
            <w:proofErr w:type="gramStart"/>
            <w:r w:rsidRPr="000C36E5">
              <w:rPr>
                <w:b/>
                <w:bCs/>
                <w:color w:val="000000"/>
                <w:sz w:val="16"/>
                <w:szCs w:val="16"/>
                <w:lang w:eastAsia="en-US"/>
              </w:rPr>
              <w:t>e</w:t>
            </w:r>
            <w:proofErr w:type="gramEnd"/>
            <w:r w:rsidRPr="000C36E5">
              <w:rPr>
                <w:b/>
                <w:bCs/>
                <w:color w:val="000000"/>
                <w:sz w:val="16"/>
                <w:szCs w:val="16"/>
                <w:lang w:eastAsia="en-US"/>
              </w:rPr>
              <w:t xml:space="preserve"> K.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lastRenderedPageBreak/>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Sanacija i investitiono održ. </w:t>
            </w:r>
            <w:proofErr w:type="gramStart"/>
            <w:r w:rsidRPr="000C36E5">
              <w:rPr>
                <w:b/>
                <w:bCs/>
                <w:color w:val="000000"/>
                <w:sz w:val="16"/>
                <w:szCs w:val="16"/>
                <w:lang w:eastAsia="en-US"/>
              </w:rPr>
              <w:t>javnih</w:t>
            </w:r>
            <w:proofErr w:type="gramEnd"/>
            <w:r w:rsidRPr="000C36E5">
              <w:rPr>
                <w:b/>
                <w:bCs/>
                <w:color w:val="000000"/>
                <w:sz w:val="16"/>
                <w:szCs w:val="16"/>
                <w:lang w:eastAsia="en-US"/>
              </w:rPr>
              <w:t xml:space="preserve"> površina na terit. opš.Preševo - Sanimi dhe mirëmb.investive e hapësirave publike në terit. </w:t>
            </w:r>
            <w:proofErr w:type="gramStart"/>
            <w:r w:rsidRPr="000C36E5">
              <w:rPr>
                <w:b/>
                <w:bCs/>
                <w:color w:val="000000"/>
                <w:sz w:val="16"/>
                <w:szCs w:val="16"/>
                <w:lang w:eastAsia="en-US"/>
              </w:rPr>
              <w:t>e</w:t>
            </w:r>
            <w:proofErr w:type="gramEnd"/>
            <w:r w:rsidRPr="000C36E5">
              <w:rPr>
                <w:b/>
                <w:bCs/>
                <w:color w:val="000000"/>
                <w:sz w:val="16"/>
                <w:szCs w:val="16"/>
                <w:lang w:eastAsia="en-US"/>
              </w:rPr>
              <w:t xml:space="preserve"> K.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LOKALNI EKONOMSKI RAZVOJ</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Unapređenje privrednog i investicionog ambijenta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Unapređenje privrednog i investicionog ambijenta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1501-5001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Projekti Industrijske zone Čukarka u Preševu -          Projektet e Zonës Industriale Çukarka në Preshevë</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72,000,000.00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5.67</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1501-5001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Projekti Industrijske zone Čukarka u Preševu -          Projektet e Zonës Industriale Çukarka në Preshevë</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72,000,000.00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5.67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620: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11,500,000.00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77,000,000.00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Razvoj zajednice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77,000,000.00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88,500,000.00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6.97</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630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Vodosnabdevanje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0008</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 i snabdevanje vodom za piće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14,464,141.00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14,464,141.00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0008</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 i snabdevanje vodom za piće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14,464,141.00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14,464,141.00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1102-5001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Istraživanje za pijaću vodu za potrebe M.Z.na teritoriji O. Preševo - Hulumtimi për ujë të </w:t>
            </w:r>
            <w:r w:rsidRPr="000C36E5">
              <w:rPr>
                <w:b/>
                <w:bCs/>
                <w:color w:val="000000"/>
                <w:sz w:val="16"/>
                <w:szCs w:val="16"/>
                <w:lang w:eastAsia="en-US"/>
              </w:rPr>
              <w:lastRenderedPageBreak/>
              <w:t xml:space="preserve">pijshëm për nevoja të B.L. në terit. </w:t>
            </w:r>
            <w:proofErr w:type="gramStart"/>
            <w:r w:rsidRPr="000C36E5">
              <w:rPr>
                <w:b/>
                <w:bCs/>
                <w:color w:val="000000"/>
                <w:sz w:val="16"/>
                <w:szCs w:val="16"/>
                <w:lang w:eastAsia="en-US"/>
              </w:rPr>
              <w:t>e</w:t>
            </w:r>
            <w:proofErr w:type="gramEnd"/>
            <w:r w:rsidRPr="000C36E5">
              <w:rPr>
                <w:b/>
                <w:bCs/>
                <w:color w:val="000000"/>
                <w:sz w:val="16"/>
                <w:szCs w:val="16"/>
                <w:lang w:eastAsia="en-US"/>
              </w:rPr>
              <w:t xml:space="preserve"> K. së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630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1102-5001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Istraživanje za pijaću vodu za potrebe M.Z.na teritoriji O. Preševo - Hulumtimi për ujë të pijshëm për nevoja të B.L. në terit. </w:t>
            </w:r>
            <w:proofErr w:type="gramStart"/>
            <w:r w:rsidRPr="000C36E5">
              <w:rPr>
                <w:b/>
                <w:bCs/>
                <w:color w:val="000000"/>
                <w:sz w:val="16"/>
                <w:szCs w:val="16"/>
                <w:lang w:eastAsia="en-US"/>
              </w:rPr>
              <w:t>e</w:t>
            </w:r>
            <w:proofErr w:type="gramEnd"/>
            <w:r w:rsidRPr="000C36E5">
              <w:rPr>
                <w:b/>
                <w:bCs/>
                <w:color w:val="000000"/>
                <w:sz w:val="16"/>
                <w:szCs w:val="16"/>
                <w:lang w:eastAsia="en-US"/>
              </w:rPr>
              <w:t xml:space="preserve"> K. së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1102-5002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Rehabilitacija i održavanje sistema vodosnabdevanja u grad - Rehabilitimi dhe mirëmbajtja e sistemit të furnizimit me ujë në qytet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630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1102-5002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Rehabilitacija i održavanje sistema vodosnabdevanja u grad - Rehabilitimi dhe mirëmbajtja e sistemit të furnizimit me ujë në qytet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630: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24,464,141.00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630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Vodosnabdevanje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24,464,141.00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24,464,141.00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640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Ulična rasveta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Upravljanje/održavanje javnim osvetljenjem</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32,000,000.00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Upravljanje/održavanje javnim osvetljenjem</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3.31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1102-4001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Rasveta javne površineza nove godišnje praznike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1102-4001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Rasveta javne površineza nove godišnje praznike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640: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lastRenderedPageBreak/>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42,500,000.00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640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Ulična rasveta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3.35</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Poslovi stanovanja i zajednice neklasifikovani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1102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KOMUNALNE DELATNOSTI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Održavanje čistoće na površinama javne namene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660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5,499,328.00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5,499,328.00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0.43</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Održavanje čistoće na površinama javne namene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5,499,328.00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5,499,328.00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0.43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660: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5,499,328.00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660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Poslovi stanovanja i zajednice neklasifikovani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5,499,328.00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5,499,328.00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0.43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740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javnog zdravstva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1801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ZDRAVSTVENA 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ustanova primarne zdravstvene zaštite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464000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ORGANIZACIJAMA ZA OBAVEZNO SOCIJALNO OSIGURANJE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ustanova primarne zdravstvene zaštite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740: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740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javnog zdravstva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760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Zdravstvo neklasifikovano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1801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ZDRAVSTVENA </w:t>
            </w:r>
            <w:r w:rsidRPr="000C36E5">
              <w:rPr>
                <w:b/>
                <w:bCs/>
                <w:color w:val="000000"/>
                <w:sz w:val="16"/>
                <w:szCs w:val="16"/>
                <w:lang w:eastAsia="en-US"/>
              </w:rPr>
              <w:lastRenderedPageBreak/>
              <w:t>ZAŠTITA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1801-5001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Rekonstrukcija zgrade Doma zdravlja Preševo  - Rekonstruimi i objektit te Shtëpisë së shëndetit Presheva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48,400,000.00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48,400,000.00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3.81</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1801-5001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Rekonstrukcija zgrade Doma zdravlja Preševo  - Rekonstruimi i objektit te Shtëpisë së shëndetit Presheva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48,400,000.00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48,400,000.00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3.81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1801-5002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Investiciono održavanje objekta ambulante u s. Reljan - Mirëmbajtja investive e objektit të ambulancës në fsh. Leran</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760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0.39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1801-5002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Investiciono održavanje objekta ambulante u s. Reljan - Mirëmbajtja investive e objektit të ambulancës në fsh. Leran</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0.39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760: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48,400,000.00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760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Zdravstvo neklasifikovano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48,400,000.00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53,400,000.00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4.21</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840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Verske i ostale usluge zajednice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1201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RAZVOJ KULTURE I INFORMISANJA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143"/>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Unapređenje sistema očuvanja i predstavljanja kulturno-istorijskog nasleđa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840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DOTACIJE NEVLADINIM ORGANIZACIJAMA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Unapređenje sistema očuvanja i predstavljanja kulturno-istorijskog nasleđa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134"/>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840: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lastRenderedPageBreak/>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840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Verske i ostale usluge zajednice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0.24</w:t>
            </w:r>
          </w:p>
        </w:tc>
      </w:tr>
      <w:tr w:rsidR="000C36E5" w:rsidRPr="000C36E5" w:rsidTr="000C36E5">
        <w:trPr>
          <w:trHeight w:val="107"/>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Rekreacija, sport, kultura i vere, neklasifikovano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1201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RAZVOJ KULTURE I INFORMISANJA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134"/>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1201-5001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Adaptacia objekta za gradskog muzeja - Adaptimi i objektit për muzeun e qytetit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0.16</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1201-5001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Adaptacia objekta za gradskog muzeja - Adaptimi i objektit për muzeun e qytetit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0.16</w:t>
            </w:r>
          </w:p>
        </w:tc>
      </w:tr>
      <w:tr w:rsidR="000C36E5" w:rsidRPr="000C36E5" w:rsidTr="000C36E5">
        <w:trPr>
          <w:trHeight w:val="161"/>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1201-5002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Adpatacija trening i konferenc. </w:t>
            </w:r>
            <w:proofErr w:type="gramStart"/>
            <w:r w:rsidRPr="000C36E5">
              <w:rPr>
                <w:b/>
                <w:bCs/>
                <w:color w:val="000000"/>
                <w:sz w:val="16"/>
                <w:szCs w:val="16"/>
                <w:lang w:eastAsia="en-US"/>
              </w:rPr>
              <w:t>centra</w:t>
            </w:r>
            <w:proofErr w:type="gramEnd"/>
            <w:r w:rsidRPr="000C36E5">
              <w:rPr>
                <w:b/>
                <w:bCs/>
                <w:color w:val="000000"/>
                <w:sz w:val="16"/>
                <w:szCs w:val="16"/>
                <w:lang w:eastAsia="en-US"/>
              </w:rPr>
              <w:t xml:space="preserve"> kod objek. starog biockopa - Adaptimi i qendrës së trajnimeve dhe konferencave te objekti i kinemasë së vjetër</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1201-5002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Adpatacija trening i konferenc. </w:t>
            </w:r>
            <w:proofErr w:type="gramStart"/>
            <w:r w:rsidRPr="000C36E5">
              <w:rPr>
                <w:b/>
                <w:bCs/>
                <w:color w:val="000000"/>
                <w:sz w:val="16"/>
                <w:szCs w:val="16"/>
                <w:lang w:eastAsia="en-US"/>
              </w:rPr>
              <w:t>centra</w:t>
            </w:r>
            <w:proofErr w:type="gramEnd"/>
            <w:r w:rsidRPr="000C36E5">
              <w:rPr>
                <w:b/>
                <w:bCs/>
                <w:color w:val="000000"/>
                <w:sz w:val="16"/>
                <w:szCs w:val="16"/>
                <w:lang w:eastAsia="en-US"/>
              </w:rPr>
              <w:t xml:space="preserve"> kod objek. starog biockopa - Adaptimi i qendrës së trajnimeve dhe konferencave te objekti i kinemasë së vjetër</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1301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RAZVOJ SPORTA I OMLADINE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143"/>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1301-5001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Uređenje infrastrukture kompleksa gradskog stadijona - Rregullimi i infrastrukturës së kompleksit të stadiumit të qytetit</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0.79</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1301-5001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Uređenje infrastrukture kompleksa gradskog stadijona - Rregullimi i infrastrukturës së kompleksit të stadiumit të qytetit</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0.79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1301-5002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Investiciono održavanje sportskih terena na teritoriji opštine Preševo </w:t>
            </w:r>
            <w:r w:rsidRPr="000C36E5">
              <w:rPr>
                <w:b/>
                <w:bCs/>
                <w:color w:val="000000"/>
                <w:sz w:val="16"/>
                <w:szCs w:val="16"/>
                <w:lang w:eastAsia="en-US"/>
              </w:rPr>
              <w:lastRenderedPageBreak/>
              <w:t>- Mirembajtja e tereneve sportive ne teritorin e komunes se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860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1301-5002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Investiciono održavanje sportskih terena na teritoriji opštine Preševo - Mirembajtja e tereneve sportive ne teritorin e komunes se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0.28</w:t>
            </w:r>
          </w:p>
        </w:tc>
      </w:tr>
      <w:tr w:rsidR="000C36E5" w:rsidRPr="000C36E5" w:rsidTr="000C36E5">
        <w:trPr>
          <w:trHeight w:val="89"/>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1301-5003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Opremanje sportskih terena na teritoriji opštine Preševo - Pajisja  e tereneve sportive ne teritorin e komunes se Preshevës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109/0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1301-5003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Opremanje sportskih terena na teritoriji opštine Preševo - Pajisja  e tereneve sportive ne teritorin e komunes se Preshevës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1,500,000.00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0.12</w:t>
            </w:r>
          </w:p>
        </w:tc>
      </w:tr>
      <w:tr w:rsidR="000C36E5" w:rsidRPr="000C36E5" w:rsidTr="000C36E5">
        <w:trPr>
          <w:trHeight w:val="71"/>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860: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10,000,000.00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Rekreacija, sport, kultura i vere, neklasifikovano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17,000,000.00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10,000,000.00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27,000,000.00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2.13</w:t>
            </w:r>
          </w:p>
        </w:tc>
      </w:tr>
      <w:tr w:rsidR="000C36E5" w:rsidRPr="000C36E5" w:rsidTr="000C36E5">
        <w:trPr>
          <w:trHeight w:val="188"/>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Predškolsko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PREDŠKOLSKO VASPITANJE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107"/>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2002-5001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Oporemanje predškolskih objekata na teritoriji opštine Preševo - Pajisja e objekteve parashkollore ne teritorin e komunes se Presheves</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0.16</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2002-5001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Oporemanje predškolskih objekata na teritoriji opštine Preševo - Pajisja e objekteve parashkollore ne teritorin e komunes se Presheves</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0.16</w:t>
            </w:r>
          </w:p>
        </w:tc>
      </w:tr>
      <w:tr w:rsidR="000C36E5" w:rsidRPr="000C36E5" w:rsidTr="000C36E5">
        <w:trPr>
          <w:trHeight w:val="89"/>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911: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Predškolsko obrazovanje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0.16</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lastRenderedPageBreak/>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Osnovno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2003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OSNOVNO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161"/>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Realizacija delatnosti osnovnog obrazovanja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912</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97,376,434.00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97,376,434.00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7.67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912</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111/1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3,050,000.00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Realizacija delatnosti osnovnog obrazovanja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97,376,434.00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3,050,000.00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100,426,434.00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7.91</w:t>
            </w:r>
          </w:p>
        </w:tc>
      </w:tr>
      <w:tr w:rsidR="000C36E5" w:rsidRPr="000C36E5" w:rsidTr="000C36E5">
        <w:trPr>
          <w:trHeight w:val="98"/>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2003-5001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Faza II. Rekonstruimi i përgjithshëm i objektit të shkollës sh. f. Ibrahim Kelmendi në Preshevë - objekti i çerdhes, qëndrimi ditor dhe parteri.</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912</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32,000,000.00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32,000,000.00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2.52</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2003-5001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Faza II. Rekonstruimi i përgjithshëm i objektit të shkollës sh. f. Ibrahim Kelmendi në Preshevë - objekti i çerdhes, qëndrimi ditor dhe parteri.</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32,000,000.00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32,000,000.00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2.52</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Projekat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2003-5002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xml:space="preserve">Opšta rekonstrukcija objekta srednje OŠ Dituria u s. Crnotince - Rekon. </w:t>
            </w:r>
            <w:proofErr w:type="gramStart"/>
            <w:r w:rsidRPr="000C36E5">
              <w:rPr>
                <w:b/>
                <w:bCs/>
                <w:color w:val="000000"/>
                <w:sz w:val="16"/>
                <w:szCs w:val="16"/>
                <w:lang w:eastAsia="en-US"/>
              </w:rPr>
              <w:t>i</w:t>
            </w:r>
            <w:proofErr w:type="gramEnd"/>
            <w:r w:rsidRPr="000C36E5">
              <w:rPr>
                <w:b/>
                <w:bCs/>
                <w:color w:val="000000"/>
                <w:sz w:val="16"/>
                <w:szCs w:val="16"/>
                <w:lang w:eastAsia="en-US"/>
              </w:rPr>
              <w:t xml:space="preserve"> përgjithshëm i objektit të shkollës fillore Dituria, në fsh. Corroticë</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912</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4.80</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projekat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2003-5002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 xml:space="preserve">Opšta rekonstrukcija objekta srednje OŠ Dituria u s. Crnotince - Rekon. </w:t>
            </w:r>
            <w:proofErr w:type="gramStart"/>
            <w:r w:rsidRPr="000C36E5">
              <w:rPr>
                <w:b/>
                <w:bCs/>
                <w:color w:val="000000"/>
                <w:sz w:val="16"/>
                <w:szCs w:val="16"/>
                <w:lang w:eastAsia="en-US"/>
              </w:rPr>
              <w:t>i</w:t>
            </w:r>
            <w:proofErr w:type="gramEnd"/>
            <w:r w:rsidRPr="000C36E5">
              <w:rPr>
                <w:b/>
                <w:bCs/>
                <w:color w:val="000000"/>
                <w:sz w:val="16"/>
                <w:szCs w:val="16"/>
                <w:lang w:eastAsia="en-US"/>
              </w:rPr>
              <w:t xml:space="preserve"> përgjithshëm i objektit të shkollës fillore Dituria, në fsh. Corroticë</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61,000,000.00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61,000,000.00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4.80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912:</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97,376,434.00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06</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Donacije od međunarodnih organizacija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61,000,000.00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32,000,000.00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3,050,000.00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Osnovno obrazovanje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97,376,434.00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96,050,000.00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193,426,434.00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15.23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lastRenderedPageBreak/>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Srednje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SREDNJE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Realizacija delatnosti srednjeg obrazovanja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463000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TRANSFERI OSTALIM NIVOIMA VLASTI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28,562,500.00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28,562,500.00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114/1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472000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ZA SOCIJALNU ZAŠTITU IZ BUDŽETA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6,050,000.00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0.48</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Realizacija delatnosti srednjeg obrazovanja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28,562,500.00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6,050,000.00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34,612,500.00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2.73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920: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28,562,500.00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6,050,000.00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Srednje obrazovanje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28,562,500.00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6,050,000.00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34,612,500.00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2.73</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Glava</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USTANOVE KULTURE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820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kulture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1201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RAZVOJ KULTURE I INFORMISANJA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89"/>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lokalnih ustanova kulture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42,400,400.00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42,400,400.00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3.34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7,091,000.00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7,091,000.00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0.56</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270,000.00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SOCIJALNA DAVANJA ZAPOSLENIMA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615,000.00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150,000.00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765,000.00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0.06</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119/0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NAGRADE ZAPOSLENIMA I OSTALI POSEBNI RASHODI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6,506,000.00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195,000.00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6,701,000.00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0.53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310,000.00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280,000.00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590,000.00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1,195,000.00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210,000.00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1,405,000.00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MATERIJAL</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580,000.00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810,000.00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0.06</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NOVČANE KAZNE I PENALI PO REŠENJU SUDOVA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ZGRADE I GRAĐEVINSKI OBJEKTI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2,200,000.00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0.17</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129/0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1,050,000.00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820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NEMATERIJALNA IMOVINA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lokalnih ustanova kulture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72,617,400.00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2,145,000.00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74,762,400.00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5.89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820: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72,617,400.00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2,145,000.00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820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kulture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72,617,400.00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2,145,000.00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74,762,400.00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5.89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Izvori finansiranja za glavu 5.01: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72,617,400.00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2,145,000.00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Ukupno za glavu</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USTANOVE KULTURE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72,617,400.00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2,145,000.00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74,762,400.00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5.89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Glava</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SPORTSKI CENTAR PREŠEVA PREŠEVO</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810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rekreacije i sporta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1301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RAZVOJ SPORTA I OMLADINE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lokalnih sportskih ustanova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8,925,000.00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8,925,000.00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0.70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1,442,000.00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1,442,000.00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SOCIJALNA DAVANJA ZAPOSLENIMA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136/1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NAGRADE ZAPOSLENIMA I OSTALI POSEBNI RASHODI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495,000.00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495,000.00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139/0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175,000.00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175,000.00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0.01</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3,120,000.00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254,000.00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254,000.00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MATERIJAL</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143/1</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NOVČANE KAZNE I PENALI PO REŠENJU SUDOVA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810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450,000.00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450,000.00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lokalnih sportskih ustanova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16,301,000.00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16,421,000.00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1.29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810: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16,301,000.00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810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Usluge rekreacije i sporta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16,301,000.00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16,421,000.00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1.29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Izvori finansiranja za glavu 5.02:</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16,301,000.00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120,000.00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Ukupno za glavu</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SPORTSKI CENTAR PREŠEVA PREŠEVO</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16,301,000.00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120,000.00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16,421,000.00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1.29</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Glava</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5.03</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P.U.8 MART PREŠEVO</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911</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Predškolsko obrazovanje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2002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PREDŠKOLSKO VASPITANJE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i ostvarivanje predškolskogvaspitanja i obrazovanja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PLATE, DODACI I NAKNADE ZAPOSLENIH (ZARADE)</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63,245,125.00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14,700,000.00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77,945,125.00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6.14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SOCIJALNI DOPRINOSI NA TERET POSLODAVCA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9,840,138.00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2,748,000.00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12,588,138.00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0.99</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U NATURI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178,000.00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200,000.00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378,000.00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SOCIJALNA DAVANJA ZAPOSLENIMA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1,680,000.00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1,680,000.00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149/0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NAKNADE TROŠKOVA ZA ZAPOSLENE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3,152,650.00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3,152,650.00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416000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NAGRADE ZAPOSLENIMA I OSTALI POSEBNI RASHODI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0.02</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151/0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3,050,000.00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0.48</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152/0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TROŠKOVI PUTOVANJA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2,920,000.00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2,920,000.00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0.23</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153/0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USLUGE PO UGOVORU</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1,290,000.00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1,290,000.00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0.10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154/0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424000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SPECIJALIZOVANE USLUGE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155/0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425000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TEKUĆE POPRAVKE I ODRŽAVANJE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600,000.00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0.05</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156/0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426000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MATERIJAL</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1,363,490.00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2,300,000.00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3,663,490.00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0.29</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157/0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POREZI, OBAVEZNE TAKSE, KAZNE, PENALI I KAMATE</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30,000.00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158/0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483000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NOVČANE KAZNE I PENALI PO REŠENJU SUDOVA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0.04</w:t>
            </w: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911</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159/0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512000</w:t>
            </w:r>
          </w:p>
        </w:tc>
        <w:tc>
          <w:tcPr>
            <w:tcW w:w="3915"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MAŠINE I OPREMA</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w:t>
            </w:r>
          </w:p>
        </w:tc>
        <w:tc>
          <w:tcPr>
            <w:tcW w:w="180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50,000.00</w:t>
            </w:r>
          </w:p>
        </w:tc>
        <w:tc>
          <w:tcPr>
            <w:tcW w:w="901"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i ostvarivanje predškolskogvaspitanja i obrazovanja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88,699,403.00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22,998,000.00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111,697,403.00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8.80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911:</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88,699,403.00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20,448,000.00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16</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Roditeljski dinar za vannastavne aktivnosti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2,550,000.00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911</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Predškolsko obrazovanje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88,699,403.00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22,998,000.00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111,697,403.00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8.80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Izvori finansiranja za glavu 5.03:</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88,699,403.00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20,448,000.00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16</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Roditeljski dinar za vannastavne aktivnosti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2,550,000.00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Ukupno za glavu</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5.03</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P.U.8 MART PREŠEVO</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88,699,403.00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22,998,000.00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111,697,403.00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8.80</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Glava</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5.04</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MESNE ZAJEDNICE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2"/>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 xml:space="preserve">Funkc. </w:t>
            </w:r>
            <w:proofErr w:type="gramStart"/>
            <w:r w:rsidRPr="000C36E5">
              <w:rPr>
                <w:b/>
                <w:bCs/>
                <w:color w:val="000000"/>
                <w:sz w:val="16"/>
                <w:szCs w:val="16"/>
                <w:lang w:eastAsia="en-US"/>
              </w:rPr>
              <w:t>klas</w:t>
            </w:r>
            <w:proofErr w:type="gramEnd"/>
            <w:r w:rsidRPr="000C36E5">
              <w:rPr>
                <w:b/>
                <w:bCs/>
                <w:color w:val="000000"/>
                <w:sz w:val="16"/>
                <w:szCs w:val="16"/>
                <w:lang w:eastAsia="en-US"/>
              </w:rPr>
              <w: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160</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Opšte javne usluge neklasifikovane na drugom mestu</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3"/>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Program</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4"/>
              <w:rPr>
                <w:b/>
                <w:bCs/>
                <w:color w:val="000000"/>
                <w:sz w:val="16"/>
                <w:szCs w:val="16"/>
                <w:lang w:eastAsia="en-US"/>
              </w:rPr>
            </w:pPr>
            <w:r w:rsidRPr="000C36E5">
              <w:rPr>
                <w:b/>
                <w:bCs/>
                <w:color w:val="000000"/>
                <w:sz w:val="16"/>
                <w:szCs w:val="16"/>
                <w:lang w:eastAsia="en-US"/>
              </w:rPr>
              <w:t>0602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OPŠTE USLUGE LOKALNE SAMOUPRAVE</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4"/>
              <w:rPr>
                <w:rFonts w:ascii="Calibri" w:hAnsi="Calibri" w:cs="Calibri"/>
                <w:color w:val="000000"/>
                <w:sz w:val="22"/>
                <w:szCs w:val="22"/>
                <w:lang w:eastAsia="en-US"/>
              </w:rPr>
            </w:pP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center"/>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Aktivnost</w:t>
            </w:r>
          </w:p>
        </w:tc>
        <w:tc>
          <w:tcPr>
            <w:tcW w:w="876" w:type="dxa"/>
            <w:tcBorders>
              <w:top w:val="nil"/>
              <w:left w:val="nil"/>
              <w:bottom w:val="single" w:sz="4" w:space="0" w:color="000000"/>
              <w:right w:val="nil"/>
            </w:tcBorders>
            <w:shd w:val="clear" w:color="auto" w:fill="auto"/>
            <w:noWrap/>
            <w:vAlign w:val="center"/>
            <w:hideMark/>
          </w:tcPr>
          <w:p w:rsidR="000C36E5" w:rsidRPr="000C36E5" w:rsidRDefault="000C36E5" w:rsidP="000C36E5">
            <w:pPr>
              <w:jc w:val="center"/>
              <w:outlineLvl w:val="5"/>
              <w:rPr>
                <w:b/>
                <w:bCs/>
                <w:color w:val="000000"/>
                <w:sz w:val="16"/>
                <w:szCs w:val="16"/>
                <w:lang w:eastAsia="en-US"/>
              </w:rPr>
            </w:pPr>
            <w:r w:rsidRPr="000C36E5">
              <w:rPr>
                <w:b/>
                <w:bCs/>
                <w:color w:val="000000"/>
                <w:sz w:val="16"/>
                <w:szCs w:val="16"/>
                <w:lang w:eastAsia="en-US"/>
              </w:rPr>
              <w:t>0002</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5"/>
              <w:rPr>
                <w:b/>
                <w:bCs/>
                <w:color w:val="000000"/>
                <w:sz w:val="16"/>
                <w:szCs w:val="16"/>
                <w:lang w:eastAsia="en-US"/>
              </w:rPr>
            </w:pPr>
            <w:r w:rsidRPr="000C36E5">
              <w:rPr>
                <w:b/>
                <w:bCs/>
                <w:color w:val="000000"/>
                <w:sz w:val="16"/>
                <w:szCs w:val="16"/>
                <w:lang w:eastAsia="en-US"/>
              </w:rPr>
              <w:t>Funkcionisanje mesnih zajednica</w:t>
            </w:r>
          </w:p>
        </w:tc>
        <w:tc>
          <w:tcPr>
            <w:tcW w:w="3915"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1620"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c>
          <w:tcPr>
            <w:tcW w:w="901" w:type="dxa"/>
            <w:tcBorders>
              <w:top w:val="nil"/>
              <w:left w:val="nil"/>
              <w:bottom w:val="nil"/>
              <w:right w:val="nil"/>
            </w:tcBorders>
            <w:shd w:val="clear" w:color="auto" w:fill="auto"/>
            <w:noWrap/>
            <w:vAlign w:val="bottom"/>
            <w:hideMark/>
          </w:tcPr>
          <w:p w:rsidR="000C36E5" w:rsidRPr="000C36E5" w:rsidRDefault="000C36E5" w:rsidP="000C36E5">
            <w:pPr>
              <w:outlineLvl w:val="5"/>
              <w:rPr>
                <w:rFonts w:ascii="Calibri" w:hAnsi="Calibri" w:cs="Calibri"/>
                <w:color w:val="000000"/>
                <w:sz w:val="22"/>
                <w:szCs w:val="22"/>
                <w:lang w:eastAsia="en-US"/>
              </w:rPr>
            </w:pPr>
          </w:p>
        </w:tc>
      </w:tr>
      <w:tr w:rsidR="000C36E5" w:rsidRPr="000C36E5" w:rsidTr="000C36E5">
        <w:trPr>
          <w:trHeight w:val="300"/>
        </w:trPr>
        <w:tc>
          <w:tcPr>
            <w:tcW w:w="1813" w:type="dxa"/>
            <w:tcBorders>
              <w:top w:val="nil"/>
              <w:left w:val="single" w:sz="4" w:space="0" w:color="000000"/>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lastRenderedPageBreak/>
              <w:t>160</w:t>
            </w:r>
          </w:p>
        </w:tc>
        <w:tc>
          <w:tcPr>
            <w:tcW w:w="876"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160/0</w:t>
            </w:r>
          </w:p>
        </w:tc>
        <w:tc>
          <w:tcPr>
            <w:tcW w:w="1959" w:type="dxa"/>
            <w:tcBorders>
              <w:top w:val="nil"/>
              <w:left w:val="nil"/>
              <w:bottom w:val="single" w:sz="4" w:space="0" w:color="000000"/>
              <w:right w:val="single" w:sz="4" w:space="0" w:color="000000"/>
            </w:tcBorders>
            <w:shd w:val="clear" w:color="auto" w:fill="auto"/>
            <w:noWrap/>
            <w:vAlign w:val="center"/>
            <w:hideMark/>
          </w:tcPr>
          <w:p w:rsidR="000C36E5" w:rsidRPr="000C36E5" w:rsidRDefault="000C36E5" w:rsidP="000C36E5">
            <w:pPr>
              <w:jc w:val="center"/>
              <w:outlineLvl w:val="5"/>
              <w:rPr>
                <w:color w:val="000000"/>
                <w:sz w:val="16"/>
                <w:szCs w:val="16"/>
                <w:lang w:eastAsia="en-US"/>
              </w:rPr>
            </w:pPr>
            <w:r w:rsidRPr="000C36E5">
              <w:rPr>
                <w:color w:val="000000"/>
                <w:sz w:val="16"/>
                <w:szCs w:val="16"/>
                <w:lang w:eastAsia="en-US"/>
              </w:rPr>
              <w:t>421000</w:t>
            </w:r>
          </w:p>
        </w:tc>
        <w:tc>
          <w:tcPr>
            <w:tcW w:w="3915"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outlineLvl w:val="5"/>
              <w:rPr>
                <w:color w:val="000000"/>
                <w:sz w:val="16"/>
                <w:szCs w:val="16"/>
                <w:lang w:eastAsia="en-US"/>
              </w:rPr>
            </w:pPr>
            <w:r w:rsidRPr="000C36E5">
              <w:rPr>
                <w:color w:val="000000"/>
                <w:sz w:val="16"/>
                <w:szCs w:val="16"/>
                <w:lang w:eastAsia="en-US"/>
              </w:rPr>
              <w:t>STALNI TROŠKOVI</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w:t>
            </w:r>
          </w:p>
        </w:tc>
        <w:tc>
          <w:tcPr>
            <w:tcW w:w="180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0.00</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800,000.00</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rsidR="000C36E5" w:rsidRPr="000C36E5" w:rsidRDefault="000C36E5" w:rsidP="000C36E5">
            <w:pPr>
              <w:jc w:val="right"/>
              <w:outlineLvl w:val="5"/>
              <w:rPr>
                <w:color w:val="000000"/>
                <w:sz w:val="16"/>
                <w:szCs w:val="16"/>
                <w:lang w:eastAsia="en-US"/>
              </w:rPr>
            </w:pPr>
            <w:r w:rsidRPr="000C36E5">
              <w:rPr>
                <w:color w:val="000000"/>
                <w:sz w:val="16"/>
                <w:szCs w:val="16"/>
                <w:lang w:eastAsia="en-US"/>
              </w:rPr>
              <w:t>0.06</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Ukupno za aktivnost</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0002</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4"/>
              <w:rPr>
                <w:b/>
                <w:bCs/>
                <w:color w:val="000000"/>
                <w:sz w:val="16"/>
                <w:szCs w:val="16"/>
                <w:lang w:eastAsia="en-US"/>
              </w:rPr>
            </w:pPr>
            <w:r w:rsidRPr="000C36E5">
              <w:rPr>
                <w:b/>
                <w:bCs/>
                <w:color w:val="000000"/>
                <w:sz w:val="16"/>
                <w:szCs w:val="16"/>
                <w:lang w:eastAsia="en-US"/>
              </w:rPr>
              <w:t>Funkcionisanje mesnih zajednica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800,000.00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4"/>
              <w:rPr>
                <w:b/>
                <w:bCs/>
                <w:color w:val="000000"/>
                <w:sz w:val="16"/>
                <w:szCs w:val="16"/>
                <w:lang w:eastAsia="en-US"/>
              </w:rPr>
            </w:pPr>
            <w:r w:rsidRPr="000C36E5">
              <w:rPr>
                <w:b/>
                <w:bCs/>
                <w:color w:val="000000"/>
                <w:sz w:val="16"/>
                <w:szCs w:val="16"/>
                <w:lang w:eastAsia="en-US"/>
              </w:rPr>
              <w:t>0.06</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Izvori finansiranja za funkciju 160: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Ukupno za funkc.klas.</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3"/>
              <w:rPr>
                <w:b/>
                <w:bCs/>
                <w:color w:val="000000"/>
                <w:sz w:val="16"/>
                <w:szCs w:val="16"/>
                <w:lang w:eastAsia="en-US"/>
              </w:rPr>
            </w:pPr>
            <w:r w:rsidRPr="000C36E5">
              <w:rPr>
                <w:b/>
                <w:bCs/>
                <w:color w:val="000000"/>
                <w:sz w:val="16"/>
                <w:szCs w:val="16"/>
                <w:lang w:eastAsia="en-US"/>
              </w:rPr>
              <w:t>160</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3"/>
              <w:rPr>
                <w:b/>
                <w:bCs/>
                <w:color w:val="000000"/>
                <w:sz w:val="16"/>
                <w:szCs w:val="16"/>
                <w:lang w:eastAsia="en-US"/>
              </w:rPr>
            </w:pPr>
            <w:r w:rsidRPr="000C36E5">
              <w:rPr>
                <w:b/>
                <w:bCs/>
                <w:color w:val="000000"/>
                <w:sz w:val="16"/>
                <w:szCs w:val="16"/>
                <w:lang w:eastAsia="en-US"/>
              </w:rPr>
              <w:t>Opšte javne usluge neklasifikovane na drugom mestu</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800,000.00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3"/>
              <w:rPr>
                <w:b/>
                <w:bCs/>
                <w:color w:val="000000"/>
                <w:sz w:val="16"/>
                <w:szCs w:val="16"/>
                <w:lang w:eastAsia="en-US"/>
              </w:rPr>
            </w:pPr>
            <w:r w:rsidRPr="000C36E5">
              <w:rPr>
                <w:b/>
                <w:bCs/>
                <w:color w:val="000000"/>
                <w:sz w:val="16"/>
                <w:szCs w:val="16"/>
                <w:lang w:eastAsia="en-US"/>
              </w:rPr>
              <w:t>0.06</w:t>
            </w:r>
          </w:p>
        </w:tc>
      </w:tr>
      <w:tr w:rsidR="000C36E5" w:rsidRPr="000C36E5" w:rsidTr="000C36E5">
        <w:trPr>
          <w:trHeight w:val="300"/>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Izvori finansiranja za glavu 5.04:</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800,000.00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Ukupno za glavu</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2"/>
              <w:rPr>
                <w:b/>
                <w:bCs/>
                <w:color w:val="000000"/>
                <w:sz w:val="16"/>
                <w:szCs w:val="16"/>
                <w:lang w:eastAsia="en-US"/>
              </w:rPr>
            </w:pPr>
            <w:r w:rsidRPr="000C36E5">
              <w:rPr>
                <w:b/>
                <w:bCs/>
                <w:color w:val="000000"/>
                <w:sz w:val="16"/>
                <w:szCs w:val="16"/>
                <w:lang w:eastAsia="en-US"/>
              </w:rPr>
              <w:t>5.04</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2"/>
              <w:rPr>
                <w:b/>
                <w:bCs/>
                <w:color w:val="000000"/>
                <w:sz w:val="16"/>
                <w:szCs w:val="16"/>
                <w:lang w:eastAsia="en-US"/>
              </w:rPr>
            </w:pPr>
            <w:r w:rsidRPr="000C36E5">
              <w:rPr>
                <w:b/>
                <w:bCs/>
                <w:color w:val="000000"/>
                <w:sz w:val="16"/>
                <w:szCs w:val="16"/>
                <w:lang w:eastAsia="en-US"/>
              </w:rPr>
              <w:t>MESNE ZAJEDNICE</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800,000.00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800,000.00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2"/>
              <w:rPr>
                <w:b/>
                <w:bCs/>
                <w:color w:val="000000"/>
                <w:sz w:val="16"/>
                <w:szCs w:val="16"/>
                <w:lang w:eastAsia="en-US"/>
              </w:rPr>
            </w:pPr>
            <w:r w:rsidRPr="000C36E5">
              <w:rPr>
                <w:b/>
                <w:bCs/>
                <w:color w:val="000000"/>
                <w:sz w:val="16"/>
                <w:szCs w:val="16"/>
                <w:lang w:eastAsia="en-US"/>
              </w:rPr>
              <w:t>0.06</w:t>
            </w:r>
          </w:p>
        </w:tc>
      </w:tr>
      <w:tr w:rsidR="000C36E5" w:rsidRPr="000C36E5" w:rsidTr="000C36E5">
        <w:trPr>
          <w:trHeight w:val="134"/>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Izvori finansiranja za razdeo 5:</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828,355,975.00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2,265,000.00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06</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Donacije od međunarodnih organizacija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61,000,000.00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287,848,000.00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12,100,000.00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16</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Roditeljski dinar za vannastavne aktivnosti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2,550,000.00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1"/>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17</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Neutrošena sredstva transfera od drugih nivoa vlasti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14,836,029.00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Ukupno za razdeo</w:t>
            </w:r>
          </w:p>
        </w:tc>
        <w:tc>
          <w:tcPr>
            <w:tcW w:w="1959"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center"/>
              <w:outlineLvl w:val="1"/>
              <w:rPr>
                <w:b/>
                <w:bCs/>
                <w:color w:val="000000"/>
                <w:sz w:val="16"/>
                <w:szCs w:val="16"/>
                <w:lang w:eastAsia="en-US"/>
              </w:rPr>
            </w:pPr>
            <w:r w:rsidRPr="000C36E5">
              <w:rPr>
                <w:b/>
                <w:bCs/>
                <w:color w:val="000000"/>
                <w:sz w:val="16"/>
                <w:szCs w:val="16"/>
                <w:lang w:eastAsia="en-US"/>
              </w:rPr>
              <w:t>5</w:t>
            </w:r>
          </w:p>
        </w:tc>
        <w:tc>
          <w:tcPr>
            <w:tcW w:w="3915"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outlineLvl w:val="1"/>
              <w:rPr>
                <w:b/>
                <w:bCs/>
                <w:color w:val="000000"/>
                <w:sz w:val="16"/>
                <w:szCs w:val="16"/>
                <w:lang w:eastAsia="en-US"/>
              </w:rPr>
            </w:pPr>
            <w:r w:rsidRPr="000C36E5">
              <w:rPr>
                <w:b/>
                <w:bCs/>
                <w:color w:val="000000"/>
                <w:sz w:val="16"/>
                <w:szCs w:val="16"/>
                <w:lang w:eastAsia="en-US"/>
              </w:rPr>
              <w:t>OPŠTINSKA UPRAVA</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828,355,975.00</w:t>
            </w:r>
          </w:p>
        </w:tc>
        <w:tc>
          <w:tcPr>
            <w:tcW w:w="180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2,265,000.00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378,334,029.00</w:t>
            </w:r>
          </w:p>
        </w:tc>
        <w:tc>
          <w:tcPr>
            <w:tcW w:w="1620" w:type="dxa"/>
            <w:tcBorders>
              <w:top w:val="nil"/>
              <w:left w:val="nil"/>
              <w:bottom w:val="single" w:sz="4" w:space="0" w:color="000000"/>
              <w:right w:val="nil"/>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1,208,955,004.00</w:t>
            </w:r>
          </w:p>
        </w:tc>
        <w:tc>
          <w:tcPr>
            <w:tcW w:w="901" w:type="dxa"/>
            <w:tcBorders>
              <w:top w:val="nil"/>
              <w:left w:val="nil"/>
              <w:bottom w:val="single" w:sz="4" w:space="0" w:color="000000"/>
              <w:right w:val="single" w:sz="4" w:space="0" w:color="000000"/>
            </w:tcBorders>
            <w:shd w:val="clear" w:color="000000" w:fill="F5F5F5"/>
            <w:noWrap/>
            <w:vAlign w:val="bottom"/>
            <w:hideMark/>
          </w:tcPr>
          <w:p w:rsidR="000C36E5" w:rsidRPr="000C36E5" w:rsidRDefault="000C36E5" w:rsidP="000C36E5">
            <w:pPr>
              <w:jc w:val="right"/>
              <w:outlineLvl w:val="1"/>
              <w:rPr>
                <w:b/>
                <w:bCs/>
                <w:color w:val="000000"/>
                <w:sz w:val="16"/>
                <w:szCs w:val="16"/>
                <w:lang w:eastAsia="en-US"/>
              </w:rPr>
            </w:pPr>
            <w:r w:rsidRPr="000C36E5">
              <w:rPr>
                <w:b/>
                <w:bCs/>
                <w:color w:val="000000"/>
                <w:sz w:val="16"/>
                <w:szCs w:val="16"/>
                <w:lang w:eastAsia="en-US"/>
              </w:rPr>
              <w:t>95.21</w:t>
            </w:r>
          </w:p>
        </w:tc>
      </w:tr>
      <w:tr w:rsidR="000C36E5" w:rsidRPr="000C36E5" w:rsidTr="000C36E5">
        <w:trPr>
          <w:trHeight w:val="89"/>
        </w:trPr>
        <w:tc>
          <w:tcPr>
            <w:tcW w:w="1612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 </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Izvori finansiranja za BK 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01</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Prihode iz budžeta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887,964,203.00</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04</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Sopstvene prihode budžetskih korisnika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2,265,000.00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06</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Donacije od međunarodnih organizacija</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61,000,000.00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07</w:t>
            </w:r>
          </w:p>
        </w:tc>
        <w:tc>
          <w:tcPr>
            <w:tcW w:w="3915"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Transfere od drugih nivoa vlasti</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287,848,000.00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13</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Neraspoređeni višak prihoda iz ranijih godina</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13,300,000.00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16</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Roditeljski dinar za vannastavne aktivnosti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2,550,000.00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1813" w:type="dxa"/>
            <w:tcBorders>
              <w:top w:val="nil"/>
              <w:left w:val="single" w:sz="4" w:space="0" w:color="000000"/>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876" w:type="dxa"/>
            <w:tcBorders>
              <w:top w:val="nil"/>
              <w:left w:val="nil"/>
              <w:bottom w:val="single" w:sz="4" w:space="0" w:color="000000"/>
              <w:right w:val="nil"/>
            </w:tcBorders>
            <w:shd w:val="clear" w:color="auto" w:fill="auto"/>
            <w:noWrap/>
            <w:vAlign w:val="bottom"/>
            <w:hideMark/>
          </w:tcPr>
          <w:p w:rsidR="000C36E5" w:rsidRPr="000C36E5" w:rsidRDefault="000C36E5" w:rsidP="000C36E5">
            <w:pPr>
              <w:outlineLvl w:val="0"/>
              <w:rPr>
                <w:color w:val="000000"/>
                <w:sz w:val="16"/>
                <w:szCs w:val="16"/>
                <w:lang w:eastAsia="en-US"/>
              </w:rPr>
            </w:pPr>
            <w:r w:rsidRPr="000C36E5">
              <w:rPr>
                <w:color w:val="000000"/>
                <w:sz w:val="16"/>
                <w:szCs w:val="16"/>
                <w:lang w:eastAsia="en-US"/>
              </w:rPr>
              <w:t> </w:t>
            </w:r>
          </w:p>
        </w:tc>
        <w:tc>
          <w:tcPr>
            <w:tcW w:w="1959"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center"/>
              <w:outlineLvl w:val="0"/>
              <w:rPr>
                <w:b/>
                <w:bCs/>
                <w:color w:val="000000"/>
                <w:sz w:val="16"/>
                <w:szCs w:val="16"/>
                <w:lang w:eastAsia="en-US"/>
              </w:rPr>
            </w:pPr>
            <w:r w:rsidRPr="000C36E5">
              <w:rPr>
                <w:b/>
                <w:bCs/>
                <w:color w:val="000000"/>
                <w:sz w:val="16"/>
                <w:szCs w:val="16"/>
                <w:lang w:eastAsia="en-US"/>
              </w:rPr>
              <w:t>17</w:t>
            </w:r>
          </w:p>
        </w:tc>
        <w:tc>
          <w:tcPr>
            <w:tcW w:w="5535" w:type="dxa"/>
            <w:gridSpan w:val="2"/>
            <w:tcBorders>
              <w:top w:val="single" w:sz="4" w:space="0" w:color="000000"/>
              <w:left w:val="nil"/>
              <w:bottom w:val="single" w:sz="4" w:space="0" w:color="000000"/>
              <w:right w:val="nil"/>
            </w:tcBorders>
            <w:shd w:val="clear" w:color="auto" w:fill="auto"/>
            <w:noWrap/>
            <w:vAlign w:val="bottom"/>
            <w:hideMark/>
          </w:tcPr>
          <w:p w:rsidR="000C36E5" w:rsidRPr="000C36E5" w:rsidRDefault="000C36E5" w:rsidP="000C36E5">
            <w:pPr>
              <w:outlineLvl w:val="0"/>
              <w:rPr>
                <w:b/>
                <w:bCs/>
                <w:color w:val="000000"/>
                <w:sz w:val="16"/>
                <w:szCs w:val="16"/>
                <w:lang w:eastAsia="en-US"/>
              </w:rPr>
            </w:pPr>
            <w:r w:rsidRPr="000C36E5">
              <w:rPr>
                <w:b/>
                <w:bCs/>
                <w:color w:val="000000"/>
                <w:sz w:val="16"/>
                <w:szCs w:val="16"/>
                <w:lang w:eastAsia="en-US"/>
              </w:rPr>
              <w:t>Neutrošena sredstva transfera od drugih nivoa vlasti</w:t>
            </w:r>
          </w:p>
        </w:tc>
        <w:tc>
          <w:tcPr>
            <w:tcW w:w="180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14,836,029.00</w:t>
            </w:r>
          </w:p>
        </w:tc>
        <w:tc>
          <w:tcPr>
            <w:tcW w:w="1620" w:type="dxa"/>
            <w:tcBorders>
              <w:top w:val="nil"/>
              <w:left w:val="nil"/>
              <w:bottom w:val="single" w:sz="4" w:space="0" w:color="000000"/>
              <w:right w:val="nil"/>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c>
          <w:tcPr>
            <w:tcW w:w="901" w:type="dxa"/>
            <w:tcBorders>
              <w:top w:val="nil"/>
              <w:left w:val="nil"/>
              <w:bottom w:val="single" w:sz="4" w:space="0" w:color="000000"/>
              <w:right w:val="single" w:sz="4" w:space="0" w:color="000000"/>
            </w:tcBorders>
            <w:shd w:val="clear" w:color="auto" w:fill="auto"/>
            <w:noWrap/>
            <w:vAlign w:val="bottom"/>
            <w:hideMark/>
          </w:tcPr>
          <w:p w:rsidR="000C36E5" w:rsidRPr="000C36E5" w:rsidRDefault="000C36E5" w:rsidP="000C36E5">
            <w:pPr>
              <w:jc w:val="right"/>
              <w:outlineLvl w:val="0"/>
              <w:rPr>
                <w:b/>
                <w:bCs/>
                <w:color w:val="000000"/>
                <w:sz w:val="16"/>
                <w:szCs w:val="16"/>
                <w:lang w:eastAsia="en-US"/>
              </w:rPr>
            </w:pPr>
            <w:r w:rsidRPr="000C36E5">
              <w:rPr>
                <w:b/>
                <w:bCs/>
                <w:color w:val="000000"/>
                <w:sz w:val="16"/>
                <w:szCs w:val="16"/>
                <w:lang w:eastAsia="en-US"/>
              </w:rPr>
              <w:t> </w:t>
            </w:r>
          </w:p>
        </w:tc>
      </w:tr>
      <w:tr w:rsidR="000C36E5" w:rsidRPr="000C36E5" w:rsidTr="000C36E5">
        <w:trPr>
          <w:trHeight w:val="300"/>
        </w:trPr>
        <w:tc>
          <w:tcPr>
            <w:tcW w:w="2689" w:type="dxa"/>
            <w:gridSpan w:val="2"/>
            <w:tcBorders>
              <w:top w:val="single" w:sz="4" w:space="0" w:color="000000"/>
              <w:left w:val="single" w:sz="4" w:space="0" w:color="000000"/>
              <w:bottom w:val="single" w:sz="4" w:space="0" w:color="000000"/>
              <w:right w:val="nil"/>
            </w:tcBorders>
            <w:shd w:val="clear" w:color="000000" w:fill="E9E9E9"/>
            <w:noWrap/>
            <w:vAlign w:val="bottom"/>
            <w:hideMark/>
          </w:tcPr>
          <w:p w:rsidR="000C36E5" w:rsidRPr="000C36E5" w:rsidRDefault="000C36E5" w:rsidP="000C36E5">
            <w:pPr>
              <w:rPr>
                <w:b/>
                <w:bCs/>
                <w:color w:val="000000"/>
                <w:sz w:val="16"/>
                <w:szCs w:val="16"/>
                <w:lang w:eastAsia="en-US"/>
              </w:rPr>
            </w:pPr>
            <w:r w:rsidRPr="000C36E5">
              <w:rPr>
                <w:b/>
                <w:bCs/>
                <w:color w:val="000000"/>
                <w:sz w:val="16"/>
                <w:szCs w:val="16"/>
                <w:lang w:eastAsia="en-US"/>
              </w:rPr>
              <w:t>Ukupno za BK</w:t>
            </w:r>
          </w:p>
        </w:tc>
        <w:tc>
          <w:tcPr>
            <w:tcW w:w="1959"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jc w:val="center"/>
              <w:rPr>
                <w:b/>
                <w:bCs/>
                <w:color w:val="000000"/>
                <w:sz w:val="16"/>
                <w:szCs w:val="16"/>
                <w:lang w:eastAsia="en-US"/>
              </w:rPr>
            </w:pPr>
            <w:r w:rsidRPr="000C36E5">
              <w:rPr>
                <w:b/>
                <w:bCs/>
                <w:color w:val="000000"/>
                <w:sz w:val="16"/>
                <w:szCs w:val="16"/>
                <w:lang w:eastAsia="en-US"/>
              </w:rPr>
              <w:t>0</w:t>
            </w:r>
          </w:p>
        </w:tc>
        <w:tc>
          <w:tcPr>
            <w:tcW w:w="3915"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rPr>
                <w:b/>
                <w:bCs/>
                <w:color w:val="000000"/>
                <w:sz w:val="16"/>
                <w:szCs w:val="16"/>
                <w:lang w:eastAsia="en-US"/>
              </w:rPr>
            </w:pPr>
            <w:r w:rsidRPr="000C36E5">
              <w:rPr>
                <w:b/>
                <w:bCs/>
                <w:color w:val="000000"/>
                <w:sz w:val="16"/>
                <w:szCs w:val="16"/>
                <w:lang w:eastAsia="en-US"/>
              </w:rPr>
              <w:t>BUDŽET OPŠTINE PREŠEVO</w:t>
            </w:r>
          </w:p>
        </w:tc>
        <w:tc>
          <w:tcPr>
            <w:tcW w:w="1620"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jc w:val="right"/>
              <w:rPr>
                <w:b/>
                <w:bCs/>
                <w:color w:val="000000"/>
                <w:sz w:val="16"/>
                <w:szCs w:val="16"/>
                <w:lang w:eastAsia="en-US"/>
              </w:rPr>
            </w:pPr>
            <w:r w:rsidRPr="000C36E5">
              <w:rPr>
                <w:b/>
                <w:bCs/>
                <w:color w:val="000000"/>
                <w:sz w:val="16"/>
                <w:szCs w:val="16"/>
                <w:lang w:eastAsia="en-US"/>
              </w:rPr>
              <w:t>887,964,203.00</w:t>
            </w:r>
          </w:p>
        </w:tc>
        <w:tc>
          <w:tcPr>
            <w:tcW w:w="1800"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jc w:val="right"/>
              <w:rPr>
                <w:b/>
                <w:bCs/>
                <w:color w:val="000000"/>
                <w:sz w:val="16"/>
                <w:szCs w:val="16"/>
                <w:lang w:eastAsia="en-US"/>
              </w:rPr>
            </w:pPr>
            <w:r w:rsidRPr="000C36E5">
              <w:rPr>
                <w:b/>
                <w:bCs/>
                <w:color w:val="000000"/>
                <w:sz w:val="16"/>
                <w:szCs w:val="16"/>
                <w:lang w:eastAsia="en-US"/>
              </w:rPr>
              <w:t>2,265,000.00</w:t>
            </w:r>
          </w:p>
        </w:tc>
        <w:tc>
          <w:tcPr>
            <w:tcW w:w="1620"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jc w:val="right"/>
              <w:rPr>
                <w:b/>
                <w:bCs/>
                <w:color w:val="000000"/>
                <w:sz w:val="16"/>
                <w:szCs w:val="16"/>
                <w:lang w:eastAsia="en-US"/>
              </w:rPr>
            </w:pPr>
            <w:r w:rsidRPr="000C36E5">
              <w:rPr>
                <w:b/>
                <w:bCs/>
                <w:color w:val="000000"/>
                <w:sz w:val="16"/>
                <w:szCs w:val="16"/>
                <w:lang w:eastAsia="en-US"/>
              </w:rPr>
              <w:t>379,534,029.00</w:t>
            </w:r>
          </w:p>
        </w:tc>
        <w:tc>
          <w:tcPr>
            <w:tcW w:w="1620" w:type="dxa"/>
            <w:tcBorders>
              <w:top w:val="nil"/>
              <w:left w:val="nil"/>
              <w:bottom w:val="single" w:sz="4" w:space="0" w:color="000000"/>
              <w:right w:val="nil"/>
            </w:tcBorders>
            <w:shd w:val="clear" w:color="000000" w:fill="E9E9E9"/>
            <w:noWrap/>
            <w:vAlign w:val="bottom"/>
            <w:hideMark/>
          </w:tcPr>
          <w:p w:rsidR="000C36E5" w:rsidRPr="000C36E5" w:rsidRDefault="000C36E5" w:rsidP="000C36E5">
            <w:pPr>
              <w:jc w:val="right"/>
              <w:rPr>
                <w:b/>
                <w:bCs/>
                <w:color w:val="000000"/>
                <w:sz w:val="16"/>
                <w:szCs w:val="16"/>
                <w:lang w:eastAsia="en-US"/>
              </w:rPr>
            </w:pPr>
            <w:r w:rsidRPr="000C36E5">
              <w:rPr>
                <w:b/>
                <w:bCs/>
                <w:color w:val="000000"/>
                <w:sz w:val="16"/>
                <w:szCs w:val="16"/>
                <w:lang w:eastAsia="en-US"/>
              </w:rPr>
              <w:t>1,269,763,232.00</w:t>
            </w:r>
          </w:p>
        </w:tc>
        <w:tc>
          <w:tcPr>
            <w:tcW w:w="901" w:type="dxa"/>
            <w:tcBorders>
              <w:top w:val="nil"/>
              <w:left w:val="nil"/>
              <w:bottom w:val="single" w:sz="4" w:space="0" w:color="000000"/>
              <w:right w:val="single" w:sz="4" w:space="0" w:color="000000"/>
            </w:tcBorders>
            <w:shd w:val="clear" w:color="000000" w:fill="E9E9E9"/>
            <w:noWrap/>
            <w:vAlign w:val="bottom"/>
            <w:hideMark/>
          </w:tcPr>
          <w:p w:rsidR="000C36E5" w:rsidRPr="000C36E5" w:rsidRDefault="000C36E5" w:rsidP="000C36E5">
            <w:pPr>
              <w:jc w:val="right"/>
              <w:rPr>
                <w:b/>
                <w:bCs/>
                <w:color w:val="000000"/>
                <w:sz w:val="16"/>
                <w:szCs w:val="16"/>
                <w:lang w:eastAsia="en-US"/>
              </w:rPr>
            </w:pPr>
            <w:r w:rsidRPr="000C36E5">
              <w:rPr>
                <w:b/>
                <w:bCs/>
                <w:color w:val="000000"/>
                <w:sz w:val="16"/>
                <w:szCs w:val="16"/>
                <w:lang w:eastAsia="en-US"/>
              </w:rPr>
              <w:t>100.00</w:t>
            </w:r>
          </w:p>
        </w:tc>
      </w:tr>
    </w:tbl>
    <w:p w:rsidR="00A11129" w:rsidRDefault="00A11129"/>
    <w:p w:rsidR="00A11129" w:rsidRDefault="00A11129"/>
    <w:p w:rsidR="00A11129" w:rsidRDefault="00A11129">
      <w:pPr>
        <w:sectPr w:rsidR="00A11129">
          <w:footerReference w:type="default" r:id="rId11"/>
          <w:pgSz w:w="16834" w:h="11909" w:orient="landscape"/>
          <w:pgMar w:top="1008" w:right="630" w:bottom="1152" w:left="450" w:header="720" w:footer="720" w:gutter="0"/>
          <w:cols w:space="720"/>
          <w:docGrid w:linePitch="360"/>
        </w:sectPr>
      </w:pPr>
    </w:p>
    <w:p w:rsidR="00A11129" w:rsidRDefault="00A11129"/>
    <w:p w:rsidR="00A11129" w:rsidRDefault="00A11129"/>
    <w:p w:rsidR="00A11129" w:rsidRDefault="00A11129"/>
    <w:p w:rsidR="00A11129" w:rsidRDefault="00A11129"/>
    <w:p w:rsidR="00A11129" w:rsidRDefault="002A72AB">
      <w:pPr>
        <w:pStyle w:val="ListParagraph"/>
        <w:numPr>
          <w:ilvl w:val="0"/>
          <w:numId w:val="2"/>
        </w:numPr>
        <w:pBdr>
          <w:top w:val="single" w:sz="4" w:space="1" w:color="auto"/>
          <w:left w:val="single" w:sz="4" w:space="4" w:color="auto"/>
          <w:bottom w:val="single" w:sz="4" w:space="1" w:color="auto"/>
          <w:right w:val="single" w:sz="4" w:space="4" w:color="auto"/>
        </w:pBdr>
        <w:jc w:val="center"/>
        <w:rPr>
          <w:b/>
          <w:lang w:val="sq-AL"/>
        </w:rPr>
      </w:pPr>
      <w:r>
        <w:rPr>
          <w:b/>
        </w:rPr>
        <w:t>ИЗВРШАВАЊЕ БУЏЕТА</w:t>
      </w:r>
      <w:r>
        <w:rPr>
          <w:b/>
          <w:lang w:val="sq-AL"/>
        </w:rPr>
        <w:t xml:space="preserve"> – </w:t>
      </w:r>
      <w:r>
        <w:rPr>
          <w:b/>
        </w:rPr>
        <w:t xml:space="preserve">  REALIZIMI I BUXHETIT</w:t>
      </w:r>
    </w:p>
    <w:p w:rsidR="00A11129" w:rsidRDefault="00A11129">
      <w:pPr>
        <w:jc w:val="center"/>
        <w:rPr>
          <w:b/>
          <w:lang w:val="sr-Cyrl-CS"/>
        </w:rPr>
      </w:pPr>
    </w:p>
    <w:p w:rsidR="00A11129" w:rsidRDefault="002A72AB">
      <w:pPr>
        <w:jc w:val="center"/>
        <w:rPr>
          <w:b/>
          <w:lang w:val="sr-Cyrl-CS"/>
        </w:rPr>
      </w:pPr>
      <w:r>
        <w:rPr>
          <w:b/>
          <w:lang w:val="sr-Cyrl-CS"/>
        </w:rPr>
        <w:t>Члан 12.</w:t>
      </w:r>
    </w:p>
    <w:p w:rsidR="00A11129" w:rsidRDefault="002A72AB">
      <w:pPr>
        <w:ind w:firstLine="720"/>
        <w:jc w:val="both"/>
        <w:rPr>
          <w:lang w:val="sr-Latn-CS"/>
        </w:rPr>
      </w:pPr>
      <w:r>
        <w:rPr>
          <w:lang w:val="sr-Cyrl-CS"/>
        </w:rPr>
        <w:t xml:space="preserve">Средстава текуће буџетске резерве планирају се у буџету општине у износу од </w:t>
      </w:r>
      <w:r>
        <w:t>3.0</w:t>
      </w:r>
      <w:r>
        <w:rPr>
          <w:lang w:val="sr-Cyrl-CS"/>
        </w:rPr>
        <w:t xml:space="preserve">00.000,00 динара. </w:t>
      </w:r>
    </w:p>
    <w:p w:rsidR="00A11129" w:rsidRDefault="002A72AB">
      <w:pPr>
        <w:ind w:firstLine="720"/>
        <w:jc w:val="both"/>
        <w:rPr>
          <w:lang w:val="sr-Cyrl-CS"/>
        </w:rPr>
      </w:pPr>
      <w:r>
        <w:rPr>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A11129" w:rsidRDefault="002A72AB">
      <w:pPr>
        <w:ind w:firstLine="720"/>
        <w:jc w:val="both"/>
        <w:rPr>
          <w:lang w:val="sr-Cyrl-CS"/>
        </w:rPr>
      </w:pPr>
      <w:r>
        <w:rPr>
          <w:lang w:val="sr-Cyrl-CS"/>
        </w:rPr>
        <w:t>Председник општине – Општинско веће, на предлог локалног органа управе надлежног за финансије, доноси Решење о употреби средстава текуће буџетске резерве.</w:t>
      </w:r>
    </w:p>
    <w:p w:rsidR="00A11129" w:rsidRDefault="002A72AB">
      <w:pPr>
        <w:jc w:val="center"/>
        <w:rPr>
          <w:b/>
          <w:lang w:val="sr-Cyrl-CS"/>
        </w:rPr>
      </w:pPr>
      <w:r>
        <w:rPr>
          <w:b/>
          <w:lang w:val="sq-AL"/>
        </w:rPr>
        <w:t>Nеni 12.</w:t>
      </w:r>
    </w:p>
    <w:p w:rsidR="00A11129" w:rsidRDefault="002A72AB">
      <w:pPr>
        <w:ind w:firstLine="720"/>
        <w:jc w:val="both"/>
        <w:rPr>
          <w:lang w:val="sq-AL"/>
        </w:rPr>
      </w:pPr>
      <w:r>
        <w:rPr>
          <w:lang w:val="sq-AL"/>
        </w:rPr>
        <w:t xml:space="preserve">Mjetet e rezervës vijuese buxhetor planifikohen  në buxhetin e komunës në vlerë prej </w:t>
      </w:r>
      <w:r>
        <w:t>3.000</w:t>
      </w:r>
      <w:r>
        <w:rPr>
          <w:lang w:val="sq-AL"/>
        </w:rPr>
        <w:t>.000,00 din.</w:t>
      </w:r>
    </w:p>
    <w:p w:rsidR="00A11129" w:rsidRDefault="002A72AB">
      <w:pPr>
        <w:jc w:val="both"/>
        <w:rPr>
          <w:lang w:val="sq-AL"/>
        </w:rPr>
      </w:pPr>
      <w:r>
        <w:rPr>
          <w:lang w:val="sq-AL"/>
        </w:rPr>
        <w:t xml:space="preserve">       Mjetet nga alinea 1. e këtij neni shfrytëzohen për qëllime të paplanifikuara për të cilat nuk janë të përcaktuara apropriacionet ose për qëllime për të cilat gjatë vitit tregohet se apropriacionet nuk janë të mjaftueshme.</w:t>
      </w:r>
    </w:p>
    <w:p w:rsidR="00A11129" w:rsidRDefault="002A72AB">
      <w:pPr>
        <w:jc w:val="center"/>
        <w:rPr>
          <w:b/>
          <w:lang w:val="sr-Cyrl-CS"/>
        </w:rPr>
      </w:pPr>
      <w:r>
        <w:rPr>
          <w:b/>
          <w:lang w:val="sr-Cyrl-CS"/>
        </w:rPr>
        <w:t xml:space="preserve">Члан </w:t>
      </w:r>
      <w:r>
        <w:rPr>
          <w:b/>
          <w:lang w:val="sq-AL"/>
        </w:rPr>
        <w:t>13</w:t>
      </w:r>
      <w:r>
        <w:rPr>
          <w:b/>
          <w:lang w:val="sr-Cyrl-CS"/>
        </w:rPr>
        <w:t>.</w:t>
      </w:r>
    </w:p>
    <w:p w:rsidR="00A11129" w:rsidRDefault="002A72AB">
      <w:pPr>
        <w:jc w:val="both"/>
      </w:pPr>
      <w:r>
        <w:t>Средства сталне буџетске резерве планирају се у буџету општине у износу од 1.500.000</w:t>
      </w:r>
      <w:proofErr w:type="gramStart"/>
      <w:r>
        <w:t>,00</w:t>
      </w:r>
      <w:proofErr w:type="gramEnd"/>
      <w:r>
        <w:t xml:space="preserve"> динара и користе се у складу са чланом 70. </w:t>
      </w:r>
      <w:proofErr w:type="gramStart"/>
      <w:r>
        <w:t>Закона о буџетском систему.</w:t>
      </w:r>
      <w:proofErr w:type="gramEnd"/>
    </w:p>
    <w:p w:rsidR="00A11129" w:rsidRDefault="002A72AB">
      <w:pPr>
        <w:ind w:firstLine="720"/>
        <w:jc w:val="both"/>
      </w:pPr>
      <w:proofErr w:type="gramStart"/>
      <w:r>
        <w:t>Председник општине - Општинско веће, на предлог органа надлежном за финансије, доноси решење о употреби средстава сталне буџетске резерве.</w:t>
      </w:r>
      <w:proofErr w:type="gramEnd"/>
    </w:p>
    <w:p w:rsidR="00A11129" w:rsidRDefault="002A72AB">
      <w:pPr>
        <w:jc w:val="center"/>
        <w:rPr>
          <w:b/>
          <w:lang w:val="sq-AL"/>
        </w:rPr>
      </w:pPr>
      <w:r>
        <w:rPr>
          <w:b/>
          <w:lang w:val="sq-AL"/>
        </w:rPr>
        <w:t xml:space="preserve">Neni </w:t>
      </w:r>
      <w:r>
        <w:rPr>
          <w:b/>
          <w:lang w:val="sr-Cyrl-CS"/>
        </w:rPr>
        <w:t>13</w:t>
      </w:r>
      <w:r>
        <w:rPr>
          <w:b/>
          <w:lang w:val="sq-AL"/>
        </w:rPr>
        <w:t>.</w:t>
      </w:r>
    </w:p>
    <w:p w:rsidR="00A11129" w:rsidRDefault="002A72AB">
      <w:pPr>
        <w:ind w:firstLine="720"/>
        <w:jc w:val="both"/>
        <w:rPr>
          <w:lang w:val="sq-AL"/>
        </w:rPr>
      </w:pPr>
      <w:r>
        <w:rPr>
          <w:lang w:val="sq-AL"/>
        </w:rPr>
        <w:t xml:space="preserve">Mjetet e rezervës së përhershme buxhetore planifikohen në buxhetin e komunës në vlerë prej </w:t>
      </w:r>
      <w:r>
        <w:t xml:space="preserve">1.500.000,00 </w:t>
      </w:r>
      <w:r>
        <w:rPr>
          <w:lang w:val="sq-AL"/>
        </w:rPr>
        <w:t>din.dhe shfrytëzohen në përputhshmëri me nenin 70. Ligjit të sistemit buxhetor.</w:t>
      </w:r>
    </w:p>
    <w:p w:rsidR="00A11129" w:rsidRDefault="002A72AB">
      <w:pPr>
        <w:jc w:val="both"/>
        <w:rPr>
          <w:lang w:val="sq-AL"/>
        </w:rPr>
      </w:pPr>
      <w:r>
        <w:rPr>
          <w:lang w:val="sq-AL"/>
        </w:rPr>
        <w:t xml:space="preserve">        Kryetari i komunës </w:t>
      </w:r>
      <w:r>
        <w:t>-</w:t>
      </w:r>
      <w:r>
        <w:rPr>
          <w:lang w:val="sq-AL"/>
        </w:rPr>
        <w:t>Këshillit komunal në propozim të organit të Administratës lokale përgjegjës i financave, bie vendim për përdorimin e mjeteve të rezervës së përhershme buxhetore.</w:t>
      </w:r>
    </w:p>
    <w:p w:rsidR="00A11129" w:rsidRDefault="00A11129">
      <w:pPr>
        <w:jc w:val="center"/>
        <w:rPr>
          <w:b/>
        </w:rPr>
      </w:pPr>
    </w:p>
    <w:p w:rsidR="00A11129" w:rsidRDefault="002A72AB">
      <w:pPr>
        <w:jc w:val="center"/>
        <w:rPr>
          <w:b/>
          <w:lang w:val="sr-Cyrl-CS"/>
        </w:rPr>
      </w:pPr>
      <w:r>
        <w:rPr>
          <w:b/>
          <w:lang w:val="sr-Cyrl-CS"/>
        </w:rPr>
        <w:t>Члан 14.</w:t>
      </w:r>
    </w:p>
    <w:p w:rsidR="00A11129" w:rsidRDefault="002A72AB">
      <w:pPr>
        <w:jc w:val="both"/>
        <w:rPr>
          <w:lang w:val="sr-Cyrl-CS"/>
        </w:rPr>
      </w:pPr>
      <w:r>
        <w:rPr>
          <w:lang w:val="sr-Cyrl-CS"/>
        </w:rPr>
        <w:t>Примања буџета општине  Прешево прикупљају се и  наплаћују  у складу са законом и другим прописима, независно од износа  утврђених овом одлуком за поједине врсте примања..</w:t>
      </w:r>
    </w:p>
    <w:p w:rsidR="00A11129" w:rsidRDefault="002A72AB">
      <w:pPr>
        <w:jc w:val="center"/>
        <w:rPr>
          <w:b/>
          <w:lang w:val="sq-AL"/>
        </w:rPr>
      </w:pPr>
      <w:r>
        <w:rPr>
          <w:b/>
          <w:lang w:val="sq-AL"/>
        </w:rPr>
        <w:t>Neni 14.</w:t>
      </w:r>
    </w:p>
    <w:p w:rsidR="00A11129" w:rsidRDefault="002A72AB">
      <w:pPr>
        <w:jc w:val="both"/>
        <w:rPr>
          <w:b/>
          <w:lang w:val="sr-Latn-CS"/>
        </w:rPr>
      </w:pPr>
      <w:r>
        <w:rPr>
          <w:lang w:val="sq-AL"/>
        </w:rPr>
        <w:t>Të hyrat nga buxheti komunal i Preshevës, grumbullohen dhe paguhen në përputhshmëri me ligjin dhe rregulloret  tjera, pavarësisht nga shuma e përcaktuar me këtë vendim për disa lloje të të hyrave.</w:t>
      </w:r>
    </w:p>
    <w:p w:rsidR="00A11129" w:rsidRDefault="00A11129">
      <w:pPr>
        <w:jc w:val="center"/>
        <w:rPr>
          <w:b/>
        </w:rPr>
      </w:pPr>
    </w:p>
    <w:p w:rsidR="00A11129" w:rsidRDefault="002A72AB">
      <w:pPr>
        <w:jc w:val="center"/>
        <w:rPr>
          <w:b/>
          <w:lang w:val="sr-Cyrl-CS"/>
        </w:rPr>
      </w:pPr>
      <w:r>
        <w:rPr>
          <w:b/>
          <w:lang w:val="sr-Cyrl-CS"/>
        </w:rPr>
        <w:t>Члан 15.</w:t>
      </w:r>
    </w:p>
    <w:p w:rsidR="00A11129" w:rsidRDefault="002A72AB">
      <w:pPr>
        <w:jc w:val="both"/>
        <w:rPr>
          <w:lang w:val="sr-Cyrl-CS"/>
        </w:rPr>
      </w:pPr>
      <w:r>
        <w:rPr>
          <w:lang w:val="sr-Cyrl-CS"/>
        </w:rPr>
        <w:t xml:space="preserve">           Овом одлуком о буџету обезбеђују се средства за </w:t>
      </w:r>
      <w:r>
        <w:t>187</w:t>
      </w:r>
      <w:r>
        <w:rPr>
          <w:lang w:val="sr-Cyrl-CS"/>
        </w:rPr>
        <w:t xml:space="preserve"> запослених на неодређено време  и</w:t>
      </w:r>
      <w:r>
        <w:t xml:space="preserve"> 65</w:t>
      </w:r>
      <w:r>
        <w:rPr>
          <w:lang w:val="sr-Cyrl-CS"/>
        </w:rPr>
        <w:t xml:space="preserve"> запослених на одређено време.</w:t>
      </w:r>
      <w:r>
        <w:t xml:space="preserve"> </w:t>
      </w:r>
      <w:r>
        <w:rPr>
          <w:lang w:val="sr-Cyrl-CS"/>
        </w:rPr>
        <w:t>Одлуком о буџету за 20</w:t>
      </w:r>
      <w:r>
        <w:t>23</w:t>
      </w:r>
      <w:r>
        <w:rPr>
          <w:lang w:val="sr-Cyrl-CS"/>
        </w:rPr>
        <w:t>. годину обезбеђују се средства за укупан број запослених на одређено и неодређено време из става 1. овог члана</w:t>
      </w:r>
      <w:r>
        <w:rPr>
          <w:lang w:val="sq-AL"/>
        </w:rPr>
        <w:t>.</w:t>
      </w:r>
    </w:p>
    <w:p w:rsidR="00A11129" w:rsidRDefault="002A72AB">
      <w:pPr>
        <w:jc w:val="center"/>
        <w:rPr>
          <w:b/>
          <w:lang w:val="sq-AL"/>
        </w:rPr>
      </w:pPr>
      <w:r>
        <w:rPr>
          <w:b/>
          <w:lang w:val="sq-AL"/>
        </w:rPr>
        <w:t>Neni 15.</w:t>
      </w:r>
    </w:p>
    <w:p w:rsidR="00A11129" w:rsidRDefault="002A72AB">
      <w:pPr>
        <w:jc w:val="both"/>
        <w:rPr>
          <w:lang w:val="sq-AL"/>
        </w:rPr>
      </w:pPr>
      <w:r>
        <w:rPr>
          <w:lang w:val="sq-AL"/>
        </w:rPr>
        <w:t xml:space="preserve">          Me këtë Vendim të buxhetit sigurohen mjetet për </w:t>
      </w:r>
      <w:r>
        <w:t>187</w:t>
      </w:r>
      <w:r>
        <w:rPr>
          <w:lang w:val="sq-AL"/>
        </w:rPr>
        <w:t xml:space="preserve"> të punësuar në kohë të pacaktuar dhe 65 të punësuarve në kohë të caktuar.Me Vendimin e buxhetit për vitin 202</w:t>
      </w:r>
      <w:r>
        <w:t>3</w:t>
      </w:r>
      <w:r>
        <w:rPr>
          <w:lang w:val="sq-AL"/>
        </w:rPr>
        <w:t>. sigurohen mjete për numrin e përgjithshëm në kohë të caktuar dhe të pacaktuar nga alinea 1. i këtij neni.</w:t>
      </w:r>
    </w:p>
    <w:p w:rsidR="00A11129" w:rsidRDefault="00A11129">
      <w:pPr>
        <w:ind w:firstLine="720"/>
        <w:jc w:val="both"/>
        <w:rPr>
          <w:lang w:val="sq-AL"/>
        </w:rPr>
      </w:pPr>
    </w:p>
    <w:p w:rsidR="00A11129" w:rsidRDefault="002A72AB">
      <w:pPr>
        <w:jc w:val="center"/>
        <w:rPr>
          <w:b/>
          <w:lang w:val="sr-Cyrl-CS"/>
        </w:rPr>
      </w:pPr>
      <w:r>
        <w:rPr>
          <w:b/>
          <w:lang w:val="sr-Cyrl-CS"/>
        </w:rPr>
        <w:t>Члан 16.</w:t>
      </w:r>
    </w:p>
    <w:p w:rsidR="00A11129" w:rsidRDefault="002A72AB">
      <w:pPr>
        <w:jc w:val="both"/>
        <w:rPr>
          <w:b/>
          <w:lang w:val="sq-AL"/>
        </w:rPr>
      </w:pPr>
      <w:r>
        <w:rPr>
          <w:lang w:val="sr-Cyrl-CS"/>
        </w:rPr>
        <w:t>На терет буџетских средстава корисник може  преузимати обавезе само до износа апропријације  утврђене овом Одлуком.</w:t>
      </w:r>
    </w:p>
    <w:p w:rsidR="00A11129" w:rsidRDefault="002A72AB">
      <w:pPr>
        <w:jc w:val="center"/>
        <w:rPr>
          <w:b/>
          <w:lang w:val="sq-AL"/>
        </w:rPr>
      </w:pPr>
      <w:r>
        <w:rPr>
          <w:b/>
          <w:lang w:val="sq-AL"/>
        </w:rPr>
        <w:t>Neni 16.</w:t>
      </w:r>
    </w:p>
    <w:p w:rsidR="00A11129" w:rsidRDefault="002A72AB">
      <w:pPr>
        <w:jc w:val="both"/>
        <w:rPr>
          <w:lang w:val="sq-AL"/>
        </w:rPr>
      </w:pPr>
      <w:r>
        <w:rPr>
          <w:lang w:val="sq-AL"/>
        </w:rPr>
        <w:t>Në llogari të mjeteve buxhetore shfrytëzuesi buxhetor mund të marrë obligimet deri te shuma e apropriacionit e përcaktuar me këtë Vendim.</w:t>
      </w:r>
    </w:p>
    <w:p w:rsidR="00A11129" w:rsidRDefault="00A11129">
      <w:pPr>
        <w:jc w:val="center"/>
        <w:rPr>
          <w:b/>
          <w:lang w:val="sq-AL"/>
        </w:rPr>
      </w:pPr>
    </w:p>
    <w:p w:rsidR="00A11129" w:rsidRDefault="002A72AB">
      <w:pPr>
        <w:jc w:val="center"/>
        <w:rPr>
          <w:b/>
          <w:lang w:val="sr-Cyrl-CS"/>
        </w:rPr>
      </w:pPr>
      <w:r>
        <w:rPr>
          <w:b/>
          <w:lang w:val="sr-Cyrl-CS"/>
        </w:rPr>
        <w:t>Члан 17.</w:t>
      </w:r>
    </w:p>
    <w:p w:rsidR="00A11129" w:rsidRDefault="002A72AB">
      <w:pPr>
        <w:jc w:val="both"/>
        <w:rPr>
          <w:lang w:val="sr-Cyrl-CS"/>
        </w:rPr>
      </w:pPr>
      <w:r>
        <w:rPr>
          <w:lang w:val="sr-Cyrl-CS"/>
        </w:rPr>
        <w:t>Изузетно, корисници буџетских средстава могу преузети обавезе по уговорима  који се односе на капиталне издатке и који захтевају плаћање у више година, на основу предлога органа надлежног за послове финансија, уз сагласност Председника општине / Општинског већа/.</w:t>
      </w:r>
    </w:p>
    <w:p w:rsidR="00A11129" w:rsidRDefault="002A72AB">
      <w:pPr>
        <w:jc w:val="both"/>
        <w:rPr>
          <w:lang w:val="sr-Cyrl-CS"/>
        </w:rPr>
      </w:pPr>
      <w:r>
        <w:rPr>
          <w:lang w:val="sr-Cyrl-CS"/>
        </w:rPr>
        <w:t xml:space="preserve">              У случају из става 1. овог члана корисници средстава буџета општине Прешево могу преузети обавезе по уговору само за капиталне  пројекте 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исказаног у овој Одлуци, укључујући и потребна средства до завршетка капиталних пројеката, односно након три фискалне године.</w:t>
      </w:r>
    </w:p>
    <w:p w:rsidR="00A11129" w:rsidRDefault="002A72AB">
      <w:pPr>
        <w:jc w:val="both"/>
        <w:rPr>
          <w:lang w:val="sq-AL"/>
        </w:rPr>
      </w:pPr>
      <w:r>
        <w:rPr>
          <w:lang w:val="sr-Cyrl-CS"/>
        </w:rPr>
        <w:t xml:space="preserve">           Корисници средстава буџета општине Прешево обавезни су да, пре покретања поступка јавне набавке за преузимање обавеза по уговору за капиталне пројекте из става 2. овог члана, прибаве сагласност надлежног органа из става 1. овог члана.</w:t>
      </w:r>
    </w:p>
    <w:p w:rsidR="00A11129" w:rsidRDefault="00A11129">
      <w:pPr>
        <w:jc w:val="center"/>
        <w:rPr>
          <w:b/>
          <w:lang w:val="sq-AL"/>
        </w:rPr>
      </w:pPr>
    </w:p>
    <w:p w:rsidR="000C36E5" w:rsidRDefault="000C36E5">
      <w:pPr>
        <w:jc w:val="center"/>
        <w:rPr>
          <w:b/>
          <w:lang w:val="sq-AL"/>
        </w:rPr>
      </w:pPr>
    </w:p>
    <w:p w:rsidR="000C36E5" w:rsidRPr="000C36E5" w:rsidRDefault="000C36E5">
      <w:pPr>
        <w:jc w:val="center"/>
        <w:rPr>
          <w:b/>
        </w:rPr>
      </w:pPr>
    </w:p>
    <w:p w:rsidR="00A11129" w:rsidRDefault="002A72AB">
      <w:pPr>
        <w:jc w:val="center"/>
        <w:rPr>
          <w:b/>
          <w:lang w:val="sq-AL"/>
        </w:rPr>
      </w:pPr>
      <w:r>
        <w:rPr>
          <w:b/>
          <w:lang w:val="sq-AL"/>
        </w:rPr>
        <w:lastRenderedPageBreak/>
        <w:t>Neni 17.</w:t>
      </w:r>
    </w:p>
    <w:p w:rsidR="00A11129" w:rsidRDefault="002A72AB">
      <w:pPr>
        <w:jc w:val="both"/>
        <w:rPr>
          <w:lang w:val="sq-AL"/>
        </w:rPr>
      </w:pPr>
      <w:r>
        <w:rPr>
          <w:lang w:val="sq-AL"/>
        </w:rPr>
        <w:t xml:space="preserve">    Në raste të posaçme shfrytëzuesit e mjeteve  buxhetore mund të marrin obligimet sipas kontratave të cilat kanë të bëjnë me të dhënat kapitale dhe cilat kërkojnë pagesa në disa vite, në bazë të propozimit të organit gjegjës për punët e financave, në pëlqim të Kryetarit të komunës / Këshillit komunal.</w:t>
      </w:r>
    </w:p>
    <w:p w:rsidR="00A11129" w:rsidRDefault="002A72AB">
      <w:pPr>
        <w:jc w:val="both"/>
        <w:rPr>
          <w:lang w:val="sq-AL"/>
        </w:rPr>
      </w:pPr>
      <w:r>
        <w:rPr>
          <w:lang w:val="sq-AL"/>
        </w:rPr>
        <w:t xml:space="preserve">           Në rastin e alines 1. Të këtij neni shfrytëzuesit e mjeteve buxhetore të komunës Preshevë mund të marrin obligime sipas kontratës vetëm për projektet kapitale në përputhshmëri me mjetet nga pasqyra e të dhënave kapitale të shfrytëzuesve buxhetor për dy vitet vijuese buxhetore në pjesën e përgjithshme të buxhetit e paraqitur në këtë vendim, duke pasur para sysh mjetet e nevojshme deri te kryerja e projektit kapital, gjegjësisht pas tri viteve fiskale.</w:t>
      </w:r>
    </w:p>
    <w:p w:rsidR="00A11129" w:rsidRDefault="002A72AB">
      <w:pPr>
        <w:jc w:val="both"/>
        <w:rPr>
          <w:lang w:val="sq-AL"/>
        </w:rPr>
      </w:pPr>
      <w:r>
        <w:rPr>
          <w:lang w:val="sq-AL"/>
        </w:rPr>
        <w:t>Shfrytëzuesit e mjeteve buxhetore të komunës së Preshevës janë të obliguar që, para fillimit të procedurës së prokurimeve publike të marrin obligimet sipas kontratës për projektet kapitale nga alinea 2.e këtij neni, të marrin pëlqimin nga organi gjegjës alinea 1. e këtij neni.</w:t>
      </w:r>
    </w:p>
    <w:p w:rsidR="00A11129" w:rsidRDefault="00A11129">
      <w:pPr>
        <w:jc w:val="center"/>
        <w:rPr>
          <w:b/>
          <w:lang w:val="sq-AL"/>
        </w:rPr>
      </w:pPr>
    </w:p>
    <w:p w:rsidR="00A11129" w:rsidRDefault="002A72AB">
      <w:pPr>
        <w:jc w:val="center"/>
        <w:rPr>
          <w:b/>
          <w:lang w:val="sr-Cyrl-CS"/>
        </w:rPr>
      </w:pPr>
      <w:r>
        <w:rPr>
          <w:b/>
          <w:lang w:val="sr-Cyrl-CS"/>
        </w:rPr>
        <w:t>Члан 18.</w:t>
      </w:r>
    </w:p>
    <w:p w:rsidR="00A11129" w:rsidRDefault="002A72AB">
      <w:pPr>
        <w:jc w:val="both"/>
        <w:rPr>
          <w:b/>
          <w:lang w:val="sr-Cyrl-CS"/>
        </w:rPr>
      </w:pPr>
      <w:r>
        <w:rPr>
          <w:lang w:val="sr-Cyrl-CS"/>
        </w:rPr>
        <w:t>Изузетно, у случају ако се буџету општине определе актом наменска трансферна средства са другог нивоа власти укључујући и средства за надонкаду штета услед елементарних непогода, као и у случају уговарања донације,  чији износи нису били познати у поступку доношења ове одлуке о буџету, орган управе надлежан за финансије отвориће у складу са чланом 5. Закона о буџетском систему, на основу тог акта, одговарајуће апропријације за извршавање расхода по том основу.</w:t>
      </w:r>
    </w:p>
    <w:p w:rsidR="00A11129" w:rsidRDefault="002A72AB">
      <w:pPr>
        <w:jc w:val="center"/>
        <w:rPr>
          <w:b/>
          <w:lang w:val="sr-Cyrl-CS"/>
        </w:rPr>
      </w:pPr>
      <w:proofErr w:type="gramStart"/>
      <w:r>
        <w:rPr>
          <w:b/>
        </w:rPr>
        <w:t>Neni</w:t>
      </w:r>
      <w:r>
        <w:rPr>
          <w:b/>
          <w:lang w:val="sr-Cyrl-CS"/>
        </w:rPr>
        <w:t xml:space="preserve"> 18.</w:t>
      </w:r>
      <w:proofErr w:type="gramEnd"/>
    </w:p>
    <w:p w:rsidR="00A11129" w:rsidRDefault="002A72AB">
      <w:pPr>
        <w:jc w:val="both"/>
        <w:rPr>
          <w:b/>
          <w:lang w:val="sq-AL"/>
        </w:rPr>
      </w:pPr>
      <w:proofErr w:type="gramStart"/>
      <w:r>
        <w:t>Vet</w:t>
      </w:r>
      <w:r>
        <w:rPr>
          <w:lang w:val="sr-Cyrl-CS"/>
        </w:rPr>
        <w:t>ë</w:t>
      </w:r>
      <w:r>
        <w:t>m  n</w:t>
      </w:r>
      <w:r>
        <w:rPr>
          <w:lang w:val="sr-Cyrl-CS"/>
        </w:rPr>
        <w:t>ë</w:t>
      </w:r>
      <w:proofErr w:type="gramEnd"/>
      <w:r>
        <w:rPr>
          <w:lang w:val="sr-Cyrl-CS"/>
        </w:rPr>
        <w:t xml:space="preserve"> </w:t>
      </w:r>
      <w:r>
        <w:t>raste n</w:t>
      </w:r>
      <w:r>
        <w:rPr>
          <w:lang w:val="sr-Cyrl-CS"/>
        </w:rPr>
        <w:t>ë</w:t>
      </w:r>
      <w:r>
        <w:t>se n</w:t>
      </w:r>
      <w:r>
        <w:rPr>
          <w:lang w:val="sr-Cyrl-CS"/>
        </w:rPr>
        <w:t xml:space="preserve">ë </w:t>
      </w:r>
      <w:r>
        <w:t>buxhetin e komun</w:t>
      </w:r>
      <w:r>
        <w:rPr>
          <w:lang w:val="sr-Cyrl-CS"/>
        </w:rPr>
        <w:t>ë</w:t>
      </w:r>
      <w:r>
        <w:t>s p</w:t>
      </w:r>
      <w:r>
        <w:rPr>
          <w:lang w:val="sr-Cyrl-CS"/>
        </w:rPr>
        <w:t>ë</w:t>
      </w:r>
      <w:r>
        <w:t>rcaktohen me akte mjetet e destinuara sipas transferit nga nivelet tjera t</w:t>
      </w:r>
      <w:r>
        <w:rPr>
          <w:lang w:val="sr-Cyrl-CS"/>
        </w:rPr>
        <w:t xml:space="preserve">ë </w:t>
      </w:r>
      <w:r>
        <w:t>pushtetit duke marr</w:t>
      </w:r>
      <w:r>
        <w:rPr>
          <w:lang w:val="sr-Cyrl-CS"/>
        </w:rPr>
        <w:t xml:space="preserve">ë </w:t>
      </w:r>
      <w:r>
        <w:t>parasysh edhe mjetet per kompenzimin e fatkeqsive elementare</w:t>
      </w:r>
      <w:r>
        <w:rPr>
          <w:lang w:val="sr-Cyrl-CS"/>
        </w:rPr>
        <w:t xml:space="preserve">, </w:t>
      </w:r>
      <w:r>
        <w:t>si dhe n</w:t>
      </w:r>
      <w:r>
        <w:rPr>
          <w:lang w:val="sr-Cyrl-CS"/>
        </w:rPr>
        <w:t xml:space="preserve">ë </w:t>
      </w:r>
      <w:r>
        <w:t>rastin e kontraktimit t</w:t>
      </w:r>
      <w:r>
        <w:rPr>
          <w:lang w:val="sr-Cyrl-CS"/>
        </w:rPr>
        <w:t xml:space="preserve">ë </w:t>
      </w:r>
      <w:r>
        <w:t>donacionit</w:t>
      </w:r>
      <w:r>
        <w:rPr>
          <w:lang w:val="sr-Cyrl-CS"/>
        </w:rPr>
        <w:t xml:space="preserve">, </w:t>
      </w:r>
      <w:r>
        <w:t>vlerat e t</w:t>
      </w:r>
      <w:r>
        <w:rPr>
          <w:lang w:val="sr-Cyrl-CS"/>
        </w:rPr>
        <w:t xml:space="preserve">ë </w:t>
      </w:r>
      <w:r>
        <w:t>cilave nuk kan</w:t>
      </w:r>
      <w:r>
        <w:rPr>
          <w:lang w:val="sr-Cyrl-CS"/>
        </w:rPr>
        <w:t xml:space="preserve">ë </w:t>
      </w:r>
      <w:r>
        <w:t>qen</w:t>
      </w:r>
      <w:r>
        <w:rPr>
          <w:lang w:val="sr-Cyrl-CS"/>
        </w:rPr>
        <w:t xml:space="preserve">ë </w:t>
      </w:r>
      <w:r>
        <w:t>t</w:t>
      </w:r>
      <w:r>
        <w:rPr>
          <w:lang w:val="sr-Cyrl-CS"/>
        </w:rPr>
        <w:t xml:space="preserve">ë </w:t>
      </w:r>
      <w:r>
        <w:t>njohura n</w:t>
      </w:r>
      <w:r>
        <w:rPr>
          <w:lang w:val="sr-Cyrl-CS"/>
        </w:rPr>
        <w:t xml:space="preserve">ë </w:t>
      </w:r>
      <w:r>
        <w:t>proceduren e prurjes s</w:t>
      </w:r>
      <w:r>
        <w:rPr>
          <w:lang w:val="sr-Cyrl-CS"/>
        </w:rPr>
        <w:t xml:space="preserve">ë </w:t>
      </w:r>
      <w:r>
        <w:t>k</w:t>
      </w:r>
      <w:r>
        <w:rPr>
          <w:lang w:val="sr-Cyrl-CS"/>
        </w:rPr>
        <w:t>ë</w:t>
      </w:r>
      <w:r>
        <w:t>tij vendimi t</w:t>
      </w:r>
      <w:r>
        <w:rPr>
          <w:lang w:val="sr-Cyrl-CS"/>
        </w:rPr>
        <w:t xml:space="preserve">ë </w:t>
      </w:r>
      <w:r>
        <w:t>buxhetit</w:t>
      </w:r>
      <w:r>
        <w:rPr>
          <w:lang w:val="sr-Cyrl-CS"/>
        </w:rPr>
        <w:t xml:space="preserve">, </w:t>
      </w:r>
      <w:r>
        <w:t>organi gjegj</w:t>
      </w:r>
      <w:r>
        <w:rPr>
          <w:lang w:val="sr-Cyrl-CS"/>
        </w:rPr>
        <w:t>ë</w:t>
      </w:r>
      <w:r>
        <w:t>s i financave do t</w:t>
      </w:r>
      <w:r>
        <w:rPr>
          <w:lang w:val="sr-Cyrl-CS"/>
        </w:rPr>
        <w:t xml:space="preserve">ë </w:t>
      </w:r>
      <w:r>
        <w:t>hap</w:t>
      </w:r>
      <w:r>
        <w:rPr>
          <w:lang w:val="sr-Cyrl-CS"/>
        </w:rPr>
        <w:t xml:space="preserve">ë </w:t>
      </w:r>
      <w:r>
        <w:t>n</w:t>
      </w:r>
      <w:r>
        <w:rPr>
          <w:lang w:val="sr-Cyrl-CS"/>
        </w:rPr>
        <w:t xml:space="preserve">ë </w:t>
      </w:r>
      <w:r>
        <w:t>p</w:t>
      </w:r>
      <w:r>
        <w:rPr>
          <w:lang w:val="sr-Cyrl-CS"/>
        </w:rPr>
        <w:t>ë</w:t>
      </w:r>
      <w:r>
        <w:t>rputhshm</w:t>
      </w:r>
      <w:r>
        <w:rPr>
          <w:lang w:val="sr-Cyrl-CS"/>
        </w:rPr>
        <w:t>ë</w:t>
      </w:r>
      <w:r>
        <w:t>ri me nenin</w:t>
      </w:r>
      <w:r>
        <w:rPr>
          <w:lang w:val="sr-Cyrl-CS"/>
        </w:rPr>
        <w:t xml:space="preserve"> 5. </w:t>
      </w:r>
      <w:proofErr w:type="gramStart"/>
      <w:r>
        <w:t>Ligjit mbi sistemin buxhetor</w:t>
      </w:r>
      <w:r>
        <w:rPr>
          <w:lang w:val="sr-Cyrl-CS"/>
        </w:rPr>
        <w:t xml:space="preserve">, </w:t>
      </w:r>
      <w:r>
        <w:t>n</w:t>
      </w:r>
      <w:r>
        <w:rPr>
          <w:lang w:val="sr-Cyrl-CS"/>
        </w:rPr>
        <w:t xml:space="preserve">ë </w:t>
      </w:r>
      <w:r>
        <w:t>baz</w:t>
      </w:r>
      <w:r>
        <w:rPr>
          <w:lang w:val="sr-Cyrl-CS"/>
        </w:rPr>
        <w:t xml:space="preserve">ë </w:t>
      </w:r>
      <w:r>
        <w:t>t</w:t>
      </w:r>
      <w:r>
        <w:rPr>
          <w:lang w:val="sr-Cyrl-CS"/>
        </w:rPr>
        <w:t xml:space="preserve">ë </w:t>
      </w:r>
      <w:r>
        <w:t>atij akti</w:t>
      </w:r>
      <w:r>
        <w:rPr>
          <w:lang w:val="sr-Cyrl-CS"/>
        </w:rPr>
        <w:t xml:space="preserve">, </w:t>
      </w:r>
      <w:r>
        <w:t>apropriacionet gjegj</w:t>
      </w:r>
      <w:r>
        <w:rPr>
          <w:lang w:val="sr-Cyrl-CS"/>
        </w:rPr>
        <w:t>ë</w:t>
      </w:r>
      <w:r>
        <w:t>se p</w:t>
      </w:r>
      <w:r>
        <w:rPr>
          <w:lang w:val="sr-Cyrl-CS"/>
        </w:rPr>
        <w:t>ë</w:t>
      </w:r>
      <w:r>
        <w:t>r realizimin e t</w:t>
      </w:r>
      <w:r>
        <w:rPr>
          <w:lang w:val="sr-Cyrl-CS"/>
        </w:rPr>
        <w:t xml:space="preserve">ë </w:t>
      </w:r>
      <w:r>
        <w:t>dalave n</w:t>
      </w:r>
      <w:r>
        <w:rPr>
          <w:lang w:val="sr-Cyrl-CS"/>
        </w:rPr>
        <w:t xml:space="preserve">ë </w:t>
      </w:r>
      <w:r>
        <w:t>ba</w:t>
      </w:r>
      <w:r>
        <w:rPr>
          <w:lang w:val="sq-AL"/>
        </w:rPr>
        <w:t>z</w:t>
      </w:r>
      <w:r>
        <w:rPr>
          <w:lang w:val="sr-Cyrl-CS"/>
        </w:rPr>
        <w:t xml:space="preserve">ë </w:t>
      </w:r>
      <w:r>
        <w:t>t</w:t>
      </w:r>
      <w:r>
        <w:rPr>
          <w:lang w:val="sr-Cyrl-CS"/>
        </w:rPr>
        <w:t xml:space="preserve">ë </w:t>
      </w:r>
      <w:r>
        <w:t>arsyetimit</w:t>
      </w:r>
      <w:r>
        <w:rPr>
          <w:lang w:val="sr-Cyrl-CS"/>
        </w:rPr>
        <w:t>.</w:t>
      </w:r>
      <w:proofErr w:type="gramEnd"/>
    </w:p>
    <w:p w:rsidR="00A11129" w:rsidRDefault="002A72AB">
      <w:pPr>
        <w:jc w:val="center"/>
        <w:rPr>
          <w:b/>
          <w:lang w:val="sr-Cyrl-CS"/>
        </w:rPr>
      </w:pPr>
      <w:r>
        <w:rPr>
          <w:b/>
          <w:lang w:val="sr-Cyrl-CS"/>
        </w:rPr>
        <w:t>Члан 19.</w:t>
      </w:r>
    </w:p>
    <w:p w:rsidR="00A11129" w:rsidRDefault="002A72AB">
      <w:pPr>
        <w:jc w:val="both"/>
        <w:rPr>
          <w:lang w:val="sr-Cyrl-CS"/>
        </w:rPr>
      </w:pPr>
      <w:r>
        <w:rPr>
          <w:b/>
          <w:lang w:val="sr-Cyrl-CS"/>
        </w:rPr>
        <w:tab/>
      </w:r>
      <w:r>
        <w:rPr>
          <w:lang w:val="sr-Cyrl-CS"/>
        </w:rPr>
        <w:t>Обавезе према корисницима буџетских средстава извршавају се сразмерно оствареним примањима буџета.</w:t>
      </w:r>
    </w:p>
    <w:p w:rsidR="00A11129" w:rsidRDefault="002A72AB">
      <w:pPr>
        <w:jc w:val="both"/>
        <w:rPr>
          <w:lang w:val="sq-AL"/>
        </w:rPr>
      </w:pPr>
      <w:r>
        <w:rPr>
          <w:lang w:val="sr-Cyrl-CS"/>
        </w:rPr>
        <w:tab/>
        <w:t>Ако се у току године примања смање, издаци буџета извршаваће се по приоритетима, и то: обавезе утврђене законским прописима – на постојећем нивоу и минимални стални трошкови неопходни за несметано функционисање корисника буџетксих средстава.</w:t>
      </w:r>
    </w:p>
    <w:p w:rsidR="00A11129" w:rsidRDefault="002A72AB">
      <w:pPr>
        <w:jc w:val="center"/>
        <w:rPr>
          <w:b/>
          <w:lang w:val="sq-AL"/>
        </w:rPr>
      </w:pPr>
      <w:r>
        <w:rPr>
          <w:b/>
          <w:lang w:val="sq-AL"/>
        </w:rPr>
        <w:t>Neni 19.</w:t>
      </w:r>
    </w:p>
    <w:p w:rsidR="00A11129" w:rsidRDefault="002A72AB">
      <w:pPr>
        <w:jc w:val="both"/>
        <w:rPr>
          <w:lang w:val="sq-AL"/>
        </w:rPr>
      </w:pPr>
      <w:r>
        <w:rPr>
          <w:lang w:val="sq-AL"/>
        </w:rPr>
        <w:t>Obligimet ndaj shfrytëzuesve buxhetor kryhen proporcionalisht në bazë të të hyrave të realizuara nga buxheti.</w:t>
      </w:r>
    </w:p>
    <w:p w:rsidR="00A11129" w:rsidRDefault="002A72AB">
      <w:pPr>
        <w:jc w:val="both"/>
        <w:rPr>
          <w:lang w:val="sq-AL"/>
        </w:rPr>
      </w:pPr>
      <w:r>
        <w:rPr>
          <w:lang w:val="sq-AL"/>
        </w:rPr>
        <w:t xml:space="preserve">             Nëse gjatë vitit të hyrat zvoglohen, të dalat nga buxheti do të realizohen sipas prioriteteve, edhe ate: obligimet e përcaktuara me ligj-në nivelin egzistues dhe shpenzimet minimale të shpenzimeve të rregullta të domosdoshme për fuksionimin pa penges të shfrytëzuesit buxhetor.</w:t>
      </w:r>
    </w:p>
    <w:p w:rsidR="00A11129" w:rsidRDefault="00A11129">
      <w:pPr>
        <w:jc w:val="center"/>
        <w:rPr>
          <w:b/>
          <w:lang w:val="sq-AL"/>
        </w:rPr>
      </w:pPr>
    </w:p>
    <w:p w:rsidR="00A11129" w:rsidRDefault="002A72AB">
      <w:pPr>
        <w:jc w:val="center"/>
        <w:rPr>
          <w:b/>
          <w:lang w:val="sr-Cyrl-CS"/>
        </w:rPr>
      </w:pPr>
      <w:r>
        <w:rPr>
          <w:b/>
          <w:lang w:val="sr-Cyrl-CS"/>
        </w:rPr>
        <w:t>Члан 20.</w:t>
      </w:r>
    </w:p>
    <w:p w:rsidR="00A11129" w:rsidRDefault="002A72AB">
      <w:pPr>
        <w:jc w:val="both"/>
        <w:rPr>
          <w:lang w:val="sr-Cyrl-CS"/>
        </w:rPr>
      </w:pPr>
      <w:r>
        <w:rPr>
          <w:b/>
          <w:lang w:val="sr-Cyrl-CS"/>
        </w:rPr>
        <w:tab/>
      </w:r>
      <w:r>
        <w:rPr>
          <w:lang w:val="sr-Cyrl-CS"/>
        </w:rPr>
        <w:t>Средства буџета распоређују се и исказују по ближим наменама, у складу са економским и фукционалном класификацијом, годишњим програмом и финанскијским планом прихода и расхода.</w:t>
      </w:r>
    </w:p>
    <w:p w:rsidR="00A11129" w:rsidRDefault="002A72AB">
      <w:pPr>
        <w:jc w:val="both"/>
        <w:rPr>
          <w:b/>
          <w:lang w:val="sq-AL"/>
        </w:rPr>
      </w:pPr>
      <w:r>
        <w:rPr>
          <w:lang w:val="sr-Cyrl-CS"/>
        </w:rPr>
        <w:tab/>
        <w:t>Годишњи програм финансијски план прихода и расхода из става 1. овог члана доноси надлежни орган буџетског корисника, најкасније 45 дана од дана ступања на снагу ове одлуке.</w:t>
      </w:r>
    </w:p>
    <w:p w:rsidR="00A11129" w:rsidRDefault="002A72AB">
      <w:pPr>
        <w:jc w:val="center"/>
        <w:rPr>
          <w:b/>
          <w:lang w:val="sq-AL"/>
        </w:rPr>
      </w:pPr>
      <w:r>
        <w:rPr>
          <w:b/>
          <w:lang w:val="sq-AL"/>
        </w:rPr>
        <w:t>Neni 20.</w:t>
      </w:r>
    </w:p>
    <w:p w:rsidR="00A11129" w:rsidRDefault="002A72AB">
      <w:pPr>
        <w:jc w:val="both"/>
        <w:rPr>
          <w:lang w:val="sq-AL"/>
        </w:rPr>
      </w:pPr>
      <w:r>
        <w:rPr>
          <w:lang w:val="sq-AL"/>
        </w:rPr>
        <w:t>Mjetet e buxhetit shpërndahen dhe paraqiten sipas destinimeve më të afërta, në prëputhshmëri me klasifikimin ekonomik dhe funksional, programin vjetor dhe planin financiar të hyrave dhe të dalave.</w:t>
      </w:r>
    </w:p>
    <w:p w:rsidR="00A11129" w:rsidRDefault="002A72AB">
      <w:pPr>
        <w:jc w:val="both"/>
        <w:rPr>
          <w:b/>
          <w:lang w:val="sq-AL"/>
        </w:rPr>
      </w:pPr>
      <w:r>
        <w:rPr>
          <w:lang w:val="sq-AL"/>
        </w:rPr>
        <w:t>Plani vjetor financiar plani i të hyrave dhe të dalave nga alinea 1.e këtij neni e bie organi gjegjës i shfrytëzuesit buxhetor, më së voni 45 dit nga dita e hyrjes në fuqi të këtij Vendimi.</w:t>
      </w:r>
    </w:p>
    <w:p w:rsidR="00A11129" w:rsidRDefault="002A72AB">
      <w:pPr>
        <w:jc w:val="center"/>
        <w:rPr>
          <w:b/>
          <w:lang w:val="sr-Cyrl-CS"/>
        </w:rPr>
      </w:pPr>
      <w:r>
        <w:rPr>
          <w:b/>
          <w:lang w:val="sr-Cyrl-CS"/>
        </w:rPr>
        <w:t>Члан 21.</w:t>
      </w:r>
    </w:p>
    <w:p w:rsidR="00A11129" w:rsidRDefault="002A72AB">
      <w:pPr>
        <w:jc w:val="both"/>
        <w:rPr>
          <w:lang w:val="sr-Cyrl-CS"/>
        </w:rPr>
      </w:pPr>
      <w:r>
        <w:rPr>
          <w:lang w:val="sr-Cyrl-CS"/>
        </w:rPr>
        <w:t>Приликом  додељивања Уговора о јавној набавци добара, пружања услуга и извођењу радова сви корисници буџета треба да поступе на начин утврђен Законом о јавним набавкама .</w:t>
      </w:r>
    </w:p>
    <w:p w:rsidR="00A11129" w:rsidRDefault="002A72AB">
      <w:pPr>
        <w:jc w:val="both"/>
        <w:rPr>
          <w:lang w:val="sq-AL"/>
        </w:rPr>
      </w:pPr>
      <w:r>
        <w:rPr>
          <w:lang w:val="sr-Cyrl-CS"/>
        </w:rPr>
        <w:tab/>
        <w:t>Набавком мале вредности, у смислу прописа о јавним набавкама, сматра се набавка чија је вредност дефинисана Законом о јавним набавкама.</w:t>
      </w:r>
    </w:p>
    <w:p w:rsidR="00A11129" w:rsidRDefault="00A11129">
      <w:pPr>
        <w:jc w:val="center"/>
        <w:rPr>
          <w:b/>
          <w:lang w:val="sr-Cyrl-CS"/>
        </w:rPr>
      </w:pPr>
    </w:p>
    <w:p w:rsidR="00A11129" w:rsidRDefault="002A72AB">
      <w:pPr>
        <w:jc w:val="center"/>
        <w:rPr>
          <w:b/>
          <w:lang w:val="sr-Cyrl-CS"/>
        </w:rPr>
      </w:pPr>
      <w:proofErr w:type="gramStart"/>
      <w:r>
        <w:rPr>
          <w:b/>
        </w:rPr>
        <w:t>Neni</w:t>
      </w:r>
      <w:r>
        <w:rPr>
          <w:b/>
          <w:lang w:val="sr-Cyrl-CS"/>
        </w:rPr>
        <w:t xml:space="preserve"> 21.</w:t>
      </w:r>
      <w:proofErr w:type="gramEnd"/>
    </w:p>
    <w:p w:rsidR="00A11129" w:rsidRDefault="002A72AB">
      <w:pPr>
        <w:jc w:val="both"/>
      </w:pPr>
      <w:r>
        <w:t>Me rastin e dh</w:t>
      </w:r>
      <w:r>
        <w:rPr>
          <w:lang w:val="sr-Cyrl-CS"/>
        </w:rPr>
        <w:t>ë</w:t>
      </w:r>
      <w:r>
        <w:t>njes s</w:t>
      </w:r>
      <w:r>
        <w:rPr>
          <w:lang w:val="sr-Cyrl-CS"/>
        </w:rPr>
        <w:t xml:space="preserve">ë </w:t>
      </w:r>
      <w:r>
        <w:t>kontrat</w:t>
      </w:r>
      <w:r>
        <w:rPr>
          <w:lang w:val="sr-Cyrl-CS"/>
        </w:rPr>
        <w:t>ë</w:t>
      </w:r>
      <w:r>
        <w:t>s p</w:t>
      </w:r>
      <w:r>
        <w:rPr>
          <w:lang w:val="sr-Cyrl-CS"/>
        </w:rPr>
        <w:t>ë</w:t>
      </w:r>
      <w:r>
        <w:t>r prokurimin public t</w:t>
      </w:r>
      <w:r>
        <w:rPr>
          <w:lang w:val="sr-Cyrl-CS"/>
        </w:rPr>
        <w:t xml:space="preserve">ë </w:t>
      </w:r>
      <w:r>
        <w:t>t</w:t>
      </w:r>
      <w:r>
        <w:rPr>
          <w:lang w:val="sr-Cyrl-CS"/>
        </w:rPr>
        <w:t xml:space="preserve">ë </w:t>
      </w:r>
      <w:r>
        <w:t>mirave</w:t>
      </w:r>
      <w:r>
        <w:rPr>
          <w:lang w:val="sr-Cyrl-CS"/>
        </w:rPr>
        <w:t xml:space="preserve">, </w:t>
      </w:r>
      <w:r>
        <w:t>ofrimin e sh</w:t>
      </w:r>
      <w:r>
        <w:rPr>
          <w:lang w:val="sr-Cyrl-CS"/>
        </w:rPr>
        <w:t>ë</w:t>
      </w:r>
      <w:r>
        <w:t>rbimeve dhe kryerjen e pun</w:t>
      </w:r>
      <w:r>
        <w:rPr>
          <w:lang w:val="sq-AL"/>
        </w:rPr>
        <w:t>ë</w:t>
      </w:r>
      <w:r>
        <w:t>ve t</w:t>
      </w:r>
      <w:r>
        <w:rPr>
          <w:lang w:val="sr-Cyrl-CS"/>
        </w:rPr>
        <w:t xml:space="preserve">ë </w:t>
      </w:r>
      <w:r>
        <w:t>gjith</w:t>
      </w:r>
      <w:r>
        <w:rPr>
          <w:lang w:val="sr-Cyrl-CS"/>
        </w:rPr>
        <w:t xml:space="preserve">ë </w:t>
      </w:r>
      <w:r>
        <w:t>shfryt</w:t>
      </w:r>
      <w:r>
        <w:rPr>
          <w:lang w:val="sr-Cyrl-CS"/>
        </w:rPr>
        <w:t>ë</w:t>
      </w:r>
      <w:r>
        <w:t>zuesit e buxhetit duhet t</w:t>
      </w:r>
      <w:r>
        <w:rPr>
          <w:lang w:val="sr-Cyrl-CS"/>
        </w:rPr>
        <w:t xml:space="preserve">ë </w:t>
      </w:r>
      <w:r>
        <w:t>veprojn</w:t>
      </w:r>
      <w:r>
        <w:rPr>
          <w:lang w:val="sr-Cyrl-CS"/>
        </w:rPr>
        <w:t xml:space="preserve">ë </w:t>
      </w:r>
      <w:r>
        <w:t>n</w:t>
      </w:r>
      <w:r>
        <w:rPr>
          <w:lang w:val="sr-Cyrl-CS"/>
        </w:rPr>
        <w:t xml:space="preserve">ë </w:t>
      </w:r>
      <w:r>
        <w:t>m</w:t>
      </w:r>
      <w:r>
        <w:rPr>
          <w:lang w:val="sr-Cyrl-CS"/>
        </w:rPr>
        <w:t>ë</w:t>
      </w:r>
      <w:r>
        <w:t>nyr</w:t>
      </w:r>
      <w:r>
        <w:rPr>
          <w:lang w:val="sr-Cyrl-CS"/>
        </w:rPr>
        <w:t>ë</w:t>
      </w:r>
      <w:r>
        <w:t>n e p</w:t>
      </w:r>
      <w:r>
        <w:rPr>
          <w:lang w:val="sr-Cyrl-CS"/>
        </w:rPr>
        <w:t>ë</w:t>
      </w:r>
      <w:r>
        <w:t xml:space="preserve">rcaktuar me Ligjin e prokurimeve </w:t>
      </w:r>
      <w:proofErr w:type="gramStart"/>
      <w:r>
        <w:t>publike</w:t>
      </w:r>
      <w:r>
        <w:rPr>
          <w:lang w:val="sr-Cyrl-CS"/>
        </w:rPr>
        <w:t xml:space="preserve"> </w:t>
      </w:r>
      <w:r>
        <w:t>.</w:t>
      </w:r>
      <w:proofErr w:type="gramEnd"/>
    </w:p>
    <w:p w:rsidR="00A11129" w:rsidRDefault="002A72AB">
      <w:pPr>
        <w:jc w:val="both"/>
      </w:pPr>
      <w:proofErr w:type="gramStart"/>
      <w:r>
        <w:t>Prokurimi me vler</w:t>
      </w:r>
      <w:r>
        <w:rPr>
          <w:lang w:val="sr-Cyrl-CS"/>
        </w:rPr>
        <w:t xml:space="preserve">ë </w:t>
      </w:r>
      <w:r>
        <w:t>t</w:t>
      </w:r>
      <w:r>
        <w:rPr>
          <w:lang w:val="sr-Cyrl-CS"/>
        </w:rPr>
        <w:t xml:space="preserve">ë </w:t>
      </w:r>
      <w:r>
        <w:t>vog</w:t>
      </w:r>
      <w:r>
        <w:rPr>
          <w:lang w:val="sr-Cyrl-CS"/>
        </w:rPr>
        <w:t>ë</w:t>
      </w:r>
      <w:r>
        <w:t>l konsiderohet n</w:t>
      </w:r>
      <w:r>
        <w:rPr>
          <w:lang w:val="sr-Cyrl-CS"/>
        </w:rPr>
        <w:t xml:space="preserve">ë </w:t>
      </w:r>
      <w:r>
        <w:t>kuptimin e rregullave t</w:t>
      </w:r>
      <w:r>
        <w:rPr>
          <w:lang w:val="sr-Cyrl-CS"/>
        </w:rPr>
        <w:t xml:space="preserve">ë </w:t>
      </w:r>
      <w:r>
        <w:t>prokurimit publik</w:t>
      </w:r>
      <w:r>
        <w:rPr>
          <w:lang w:val="sr-Cyrl-CS"/>
        </w:rPr>
        <w:t xml:space="preserve">, </w:t>
      </w:r>
      <w:r>
        <w:t>konsiderohet prokurimi vlera e t</w:t>
      </w:r>
      <w:r>
        <w:rPr>
          <w:lang w:val="sr-Cyrl-CS"/>
        </w:rPr>
        <w:t xml:space="preserve">ë </w:t>
      </w:r>
      <w:r>
        <w:t>cil</w:t>
      </w:r>
      <w:r>
        <w:rPr>
          <w:lang w:val="sr-Cyrl-CS"/>
        </w:rPr>
        <w:t>ë</w:t>
      </w:r>
      <w:r>
        <w:t>s</w:t>
      </w:r>
      <w:r>
        <w:rPr>
          <w:lang w:val="sr-Cyrl-CS"/>
        </w:rPr>
        <w:t xml:space="preserve"> ë</w:t>
      </w:r>
      <w:r>
        <w:t>sht</w:t>
      </w:r>
      <w:r>
        <w:rPr>
          <w:lang w:val="sr-Cyrl-CS"/>
        </w:rPr>
        <w:t xml:space="preserve">ë </w:t>
      </w:r>
      <w:r>
        <w:t>e definuar me Ligjin e prokurimeve publike</w:t>
      </w:r>
      <w:r>
        <w:rPr>
          <w:lang w:val="sr-Cyrl-CS"/>
        </w:rPr>
        <w:t>.</w:t>
      </w:r>
      <w:proofErr w:type="gramEnd"/>
    </w:p>
    <w:p w:rsidR="00A11129" w:rsidRDefault="00A11129">
      <w:pPr>
        <w:jc w:val="both"/>
        <w:rPr>
          <w:b/>
        </w:rPr>
      </w:pPr>
    </w:p>
    <w:p w:rsidR="00A11129" w:rsidRDefault="002A72AB">
      <w:pPr>
        <w:jc w:val="center"/>
        <w:rPr>
          <w:b/>
          <w:lang w:val="sr-Cyrl-CS"/>
        </w:rPr>
      </w:pPr>
      <w:r>
        <w:rPr>
          <w:b/>
          <w:lang w:val="sr-Cyrl-CS"/>
        </w:rPr>
        <w:t>Члан 22.</w:t>
      </w:r>
    </w:p>
    <w:p w:rsidR="00A11129" w:rsidRDefault="002A72AB">
      <w:pPr>
        <w:jc w:val="both"/>
        <w:rPr>
          <w:lang w:val="sr-Cyrl-CS"/>
        </w:rPr>
      </w:pPr>
      <w:r>
        <w:rPr>
          <w:b/>
          <w:lang w:val="sr-Cyrl-CS"/>
        </w:rPr>
        <w:tab/>
      </w:r>
      <w:r>
        <w:rPr>
          <w:lang w:val="sr-Cyrl-CS"/>
        </w:rPr>
        <w:t>У оквиру плана за извршење буџета, локални орган управе надлежан за финансије планира ликвидност буџета и према готовинском току буџета врши распоред остварених прихода и примања.</w:t>
      </w:r>
    </w:p>
    <w:p w:rsidR="00A11129" w:rsidRDefault="002A72AB">
      <w:pPr>
        <w:jc w:val="both"/>
        <w:rPr>
          <w:lang w:val="sq-AL"/>
        </w:rPr>
      </w:pPr>
      <w:r>
        <w:rPr>
          <w:lang w:val="sr-Cyrl-CS"/>
        </w:rPr>
        <w:tab/>
        <w:t>Директни корисник буџетских средстава може вршити плаћања у границама прописаних квота за свако тромесечје (или краћи период), које је одредио локални орган управе надлежан за финансије.</w:t>
      </w:r>
    </w:p>
    <w:p w:rsidR="00A11129" w:rsidRDefault="002A72AB">
      <w:pPr>
        <w:jc w:val="center"/>
        <w:rPr>
          <w:b/>
          <w:lang w:val="sq-AL"/>
        </w:rPr>
      </w:pPr>
      <w:r>
        <w:rPr>
          <w:b/>
          <w:lang w:val="sq-AL"/>
        </w:rPr>
        <w:t>Neni 22.</w:t>
      </w:r>
    </w:p>
    <w:p w:rsidR="00A11129" w:rsidRDefault="002A72AB">
      <w:pPr>
        <w:jc w:val="both"/>
        <w:rPr>
          <w:lang w:val="sq-AL"/>
        </w:rPr>
      </w:pPr>
      <w:r>
        <w:rPr>
          <w:lang w:val="sq-AL"/>
        </w:rPr>
        <w:t xml:space="preserve">             Në kuadër të planit të ekzekutimit të buxhetit , organi i administratës lokale përgjegjës për financa planifikon likuiditetin e buxhetit dhe në bazë të kryerjes së buxhetit bën shpërndarjen e realizimit të të hyrave dhe të dalave.</w:t>
      </w:r>
    </w:p>
    <w:p w:rsidR="00A11129" w:rsidRDefault="002A72AB">
      <w:pPr>
        <w:jc w:val="both"/>
        <w:rPr>
          <w:b/>
          <w:lang w:val="sq-AL"/>
        </w:rPr>
      </w:pPr>
      <w:r>
        <w:rPr>
          <w:lang w:val="sq-AL"/>
        </w:rPr>
        <w:lastRenderedPageBreak/>
        <w:t>Shfrytëzuesi direkt i mjeteve buxhetore mund të kryej pagesat në kufi të kuotave të përcaktuara për çdo tre muaj (ose periudhë më e shkurtër), të cilën e ka përcaktuar organi përgjegjës i administratës lokale për financa.</w:t>
      </w:r>
    </w:p>
    <w:p w:rsidR="00A11129" w:rsidRDefault="002A72AB">
      <w:pPr>
        <w:jc w:val="center"/>
        <w:rPr>
          <w:b/>
          <w:lang w:val="sr-Cyrl-CS"/>
        </w:rPr>
      </w:pPr>
      <w:r>
        <w:rPr>
          <w:b/>
          <w:lang w:val="sr-Cyrl-CS"/>
        </w:rPr>
        <w:t>Члан 23.</w:t>
      </w:r>
    </w:p>
    <w:p w:rsidR="00A11129" w:rsidRDefault="002A72AB">
      <w:pPr>
        <w:ind w:left="360" w:firstLine="360"/>
        <w:jc w:val="both"/>
        <w:rPr>
          <w:lang w:val="sr-Cyrl-CS"/>
        </w:rPr>
      </w:pPr>
      <w:r>
        <w:rPr>
          <w:b/>
          <w:lang w:val="sr-Cyrl-CS"/>
        </w:rPr>
        <w:tab/>
      </w:r>
      <w:r>
        <w:rPr>
          <w:lang w:val="sr-Cyrl-CS"/>
        </w:rPr>
        <w:t xml:space="preserve">Корисници средстава буџета општине Прешево преузимају обавезе на основу писаног уговора или другог правног акта, уколико законом није друкчије прописано. </w:t>
      </w:r>
    </w:p>
    <w:p w:rsidR="00A11129" w:rsidRDefault="002A72AB">
      <w:pPr>
        <w:ind w:left="360" w:firstLine="360"/>
        <w:jc w:val="both"/>
        <w:rPr>
          <w:lang w:val="sr-Cyrl-CS"/>
        </w:rPr>
      </w:pPr>
      <w:r>
        <w:rPr>
          <w:lang w:val="sr-Cyrl-CS"/>
        </w:rPr>
        <w:tab/>
        <w:t>Корисници буџетских средстава дужни су да обавесте трезор локалне власти:</w:t>
      </w:r>
    </w:p>
    <w:p w:rsidR="00A11129" w:rsidRDefault="002A72AB">
      <w:pPr>
        <w:ind w:left="360" w:firstLine="360"/>
        <w:jc w:val="both"/>
        <w:rPr>
          <w:lang w:val="sr-Cyrl-CS"/>
        </w:rPr>
      </w:pPr>
      <w:r>
        <w:rPr>
          <w:lang w:val="sr-Cyrl-CS"/>
        </w:rPr>
        <w:t>1)</w:t>
      </w:r>
      <w:r>
        <w:rPr>
          <w:lang w:val="sr-Cyrl-CS"/>
        </w:rPr>
        <w:tab/>
        <w:t>о намери преузимања обавезе;</w:t>
      </w:r>
    </w:p>
    <w:p w:rsidR="00A11129" w:rsidRDefault="002A72AB">
      <w:pPr>
        <w:ind w:left="360" w:firstLine="360"/>
        <w:jc w:val="both"/>
        <w:rPr>
          <w:lang w:val="sr-Cyrl-CS"/>
        </w:rPr>
      </w:pPr>
      <w:r>
        <w:rPr>
          <w:lang w:val="sr-Cyrl-CS"/>
        </w:rPr>
        <w:t>2)</w:t>
      </w:r>
      <w:r>
        <w:rPr>
          <w:lang w:val="sr-Cyrl-CS"/>
        </w:rPr>
        <w:tab/>
        <w:t>након потписивања уговора или другог правног акта којим се преузима обавеза, о преузимању обавезе и предвиђеним условима и роковима плаћања;</w:t>
      </w:r>
    </w:p>
    <w:p w:rsidR="00A11129" w:rsidRDefault="002A72AB">
      <w:pPr>
        <w:ind w:left="360" w:firstLine="360"/>
        <w:jc w:val="both"/>
        <w:rPr>
          <w:lang w:val="sr-Cyrl-CS"/>
        </w:rPr>
      </w:pPr>
      <w:r>
        <w:rPr>
          <w:lang w:val="sr-Cyrl-CS"/>
        </w:rPr>
        <w:t>3)</w:t>
      </w:r>
      <w:r>
        <w:rPr>
          <w:lang w:val="sr-Cyrl-CS"/>
        </w:rPr>
        <w:tab/>
        <w:t>о свакој промени која се тиче износа, рокова и услова плаћања;</w:t>
      </w:r>
    </w:p>
    <w:p w:rsidR="00A11129" w:rsidRDefault="002A72AB">
      <w:pPr>
        <w:ind w:left="360" w:firstLine="360"/>
        <w:jc w:val="both"/>
        <w:rPr>
          <w:lang w:val="sq-AL"/>
        </w:rPr>
      </w:pPr>
      <w:r>
        <w:rPr>
          <w:lang w:val="sr-Cyrl-CS"/>
        </w:rPr>
        <w:t>4)</w:t>
      </w:r>
      <w:r>
        <w:rPr>
          <w:lang w:val="sr-Cyrl-CS"/>
        </w:rPr>
        <w:tab/>
        <w:t xml:space="preserve">поднесу захтев за плаћање у року прописаном актом министра из члана 58. Закона о буџетском систему „Сл.гласник РС“, број </w:t>
      </w:r>
      <w:r>
        <w:t>54/2009, 73/2010, 101/2010, 101/2011, 93/2012, 62/2013, 63/2013, 108/2013, 142/2014, 68/2015 –др.  Закон и 103/2015</w:t>
      </w:r>
      <w:proofErr w:type="gramStart"/>
      <w:r>
        <w:t>,99</w:t>
      </w:r>
      <w:proofErr w:type="gramEnd"/>
      <w:r>
        <w:t>/2016и 113/2017, 95/2018,31/2019,72/2019,149/2020 i 118/2021</w:t>
      </w:r>
      <w:r>
        <w:rPr>
          <w:lang w:val="sr-Cyrl-CS"/>
        </w:rPr>
        <w:t>)</w:t>
      </w:r>
      <w:r>
        <w:rPr>
          <w:lang w:val="sq-AL"/>
        </w:rPr>
        <w:t>.</w:t>
      </w:r>
    </w:p>
    <w:p w:rsidR="00A11129" w:rsidRDefault="002A72AB">
      <w:pPr>
        <w:ind w:left="360" w:firstLine="360"/>
        <w:jc w:val="both"/>
        <w:rPr>
          <w:lang w:val="sr-Cyrl-CS"/>
        </w:rPr>
      </w:pPr>
      <w:r>
        <w:rPr>
          <w:lang w:val="sr-Cyrl-CS"/>
        </w:rPr>
        <w:t>Преузете обавезе чији је износ већи од износа средстава предвиђеног овом одлуком или које се настале у супротности са овом одлуком, не могу се извршавати на терет консолидованог рачуна трезора локалне власти.</w:t>
      </w:r>
    </w:p>
    <w:p w:rsidR="00A11129" w:rsidRDefault="002A72AB">
      <w:pPr>
        <w:ind w:left="360" w:firstLine="360"/>
        <w:jc w:val="center"/>
        <w:rPr>
          <w:b/>
          <w:lang w:val="sr-Cyrl-CS"/>
        </w:rPr>
      </w:pPr>
      <w:proofErr w:type="gramStart"/>
      <w:r>
        <w:rPr>
          <w:b/>
        </w:rPr>
        <w:t>Neni</w:t>
      </w:r>
      <w:r>
        <w:rPr>
          <w:b/>
          <w:lang w:val="sr-Cyrl-CS"/>
        </w:rPr>
        <w:t xml:space="preserve"> 23.</w:t>
      </w:r>
      <w:proofErr w:type="gramEnd"/>
    </w:p>
    <w:p w:rsidR="00A11129" w:rsidRDefault="002A72AB">
      <w:pPr>
        <w:ind w:firstLine="360"/>
        <w:jc w:val="both"/>
        <w:rPr>
          <w:lang w:val="sr-Cyrl-CS"/>
        </w:rPr>
      </w:pPr>
      <w:r>
        <w:t>Shfryt</w:t>
      </w:r>
      <w:r>
        <w:rPr>
          <w:lang w:val="sr-Cyrl-CS"/>
        </w:rPr>
        <w:t>ë</w:t>
      </w:r>
      <w:r>
        <w:t xml:space="preserve">zuesit e mjeteve </w:t>
      </w:r>
      <w:proofErr w:type="gramStart"/>
      <w:r>
        <w:t>t</w:t>
      </w:r>
      <w:r>
        <w:rPr>
          <w:lang w:val="sr-Cyrl-CS"/>
        </w:rPr>
        <w:t xml:space="preserve">ë  </w:t>
      </w:r>
      <w:r>
        <w:t>buxhetit</w:t>
      </w:r>
      <w:proofErr w:type="gramEnd"/>
      <w:r>
        <w:t xml:space="preserve"> t</w:t>
      </w:r>
      <w:r>
        <w:rPr>
          <w:lang w:val="sr-Cyrl-CS"/>
        </w:rPr>
        <w:t xml:space="preserve">ë </w:t>
      </w:r>
      <w:r>
        <w:t>komun</w:t>
      </w:r>
      <w:r>
        <w:rPr>
          <w:lang w:val="sr-Cyrl-CS"/>
        </w:rPr>
        <w:t>ë</w:t>
      </w:r>
      <w:r>
        <w:t>s s</w:t>
      </w:r>
      <w:r>
        <w:rPr>
          <w:lang w:val="sr-Cyrl-CS"/>
        </w:rPr>
        <w:t xml:space="preserve">ë </w:t>
      </w:r>
      <w:r>
        <w:t>Preshev</w:t>
      </w:r>
      <w:r>
        <w:rPr>
          <w:lang w:val="sr-Cyrl-CS"/>
        </w:rPr>
        <w:t>ë</w:t>
      </w:r>
      <w:r>
        <w:t>s marrin obligimet n</w:t>
      </w:r>
      <w:r>
        <w:rPr>
          <w:lang w:val="sr-Cyrl-CS"/>
        </w:rPr>
        <w:t xml:space="preserve">ë </w:t>
      </w:r>
      <w:r>
        <w:t>baz</w:t>
      </w:r>
      <w:r>
        <w:rPr>
          <w:lang w:val="sr-Cyrl-CS"/>
        </w:rPr>
        <w:t xml:space="preserve">ë </w:t>
      </w:r>
      <w:r>
        <w:t>t</w:t>
      </w:r>
      <w:r>
        <w:rPr>
          <w:lang w:val="sr-Cyrl-CS"/>
        </w:rPr>
        <w:t xml:space="preserve">ë </w:t>
      </w:r>
      <w:r>
        <w:t>kontrat</w:t>
      </w:r>
      <w:r>
        <w:rPr>
          <w:lang w:val="sr-Cyrl-CS"/>
        </w:rPr>
        <w:t>ë</w:t>
      </w:r>
      <w:r>
        <w:t>s s</w:t>
      </w:r>
      <w:r>
        <w:rPr>
          <w:lang w:val="sr-Cyrl-CS"/>
        </w:rPr>
        <w:t xml:space="preserve">ë </w:t>
      </w:r>
      <w:r>
        <w:t>shkruar ose ndonj</w:t>
      </w:r>
      <w:r>
        <w:rPr>
          <w:lang w:val="sr-Cyrl-CS"/>
        </w:rPr>
        <w:t xml:space="preserve">ë </w:t>
      </w:r>
      <w:r>
        <w:t>akti tjet</w:t>
      </w:r>
      <w:r>
        <w:rPr>
          <w:lang w:val="sr-Cyrl-CS"/>
        </w:rPr>
        <w:t>ë</w:t>
      </w:r>
      <w:r>
        <w:t>r juridik</w:t>
      </w:r>
      <w:r>
        <w:rPr>
          <w:lang w:val="sr-Cyrl-CS"/>
        </w:rPr>
        <w:t xml:space="preserve">, </w:t>
      </w:r>
      <w:r>
        <w:t>n</w:t>
      </w:r>
      <w:r>
        <w:rPr>
          <w:lang w:val="sr-Cyrl-CS"/>
        </w:rPr>
        <w:t>ë</w:t>
      </w:r>
      <w:r>
        <w:t>se me ligjn dryshe nuk</w:t>
      </w:r>
      <w:r>
        <w:rPr>
          <w:lang w:val="sr-Cyrl-CS"/>
        </w:rPr>
        <w:t xml:space="preserve"> ë</w:t>
      </w:r>
      <w:r>
        <w:t>sht</w:t>
      </w:r>
      <w:r>
        <w:rPr>
          <w:lang w:val="sr-Cyrl-CS"/>
        </w:rPr>
        <w:t xml:space="preserve">ë </w:t>
      </w:r>
      <w:r>
        <w:t>e p</w:t>
      </w:r>
      <w:r>
        <w:rPr>
          <w:lang w:val="sr-Cyrl-CS"/>
        </w:rPr>
        <w:t>ë</w:t>
      </w:r>
      <w:r>
        <w:t>rcaktuar</w:t>
      </w:r>
      <w:r>
        <w:rPr>
          <w:lang w:val="sr-Cyrl-CS"/>
        </w:rPr>
        <w:t>.</w:t>
      </w:r>
    </w:p>
    <w:p w:rsidR="00A11129" w:rsidRDefault="002A72AB">
      <w:pPr>
        <w:ind w:left="360" w:firstLine="360"/>
        <w:jc w:val="both"/>
        <w:rPr>
          <w:lang w:val="sr-Cyrl-CS"/>
        </w:rPr>
      </w:pPr>
      <w:r>
        <w:t>Shfryt</w:t>
      </w:r>
      <w:r>
        <w:rPr>
          <w:lang w:val="sr-Cyrl-CS"/>
        </w:rPr>
        <w:t>ë</w:t>
      </w:r>
      <w:r>
        <w:t>zuesit e mjeteve buxhetore jan</w:t>
      </w:r>
      <w:r>
        <w:rPr>
          <w:lang w:val="sr-Cyrl-CS"/>
        </w:rPr>
        <w:t xml:space="preserve">ë </w:t>
      </w:r>
      <w:r>
        <w:t>t</w:t>
      </w:r>
      <w:r>
        <w:rPr>
          <w:lang w:val="sr-Cyrl-CS"/>
        </w:rPr>
        <w:t xml:space="preserve">ë </w:t>
      </w:r>
      <w:r>
        <w:t>obliguar q</w:t>
      </w:r>
      <w:r>
        <w:rPr>
          <w:lang w:val="sr-Cyrl-CS"/>
        </w:rPr>
        <w:t xml:space="preserve">ë </w:t>
      </w:r>
      <w:r>
        <w:t>t</w:t>
      </w:r>
      <w:r>
        <w:rPr>
          <w:lang w:val="sr-Cyrl-CS"/>
        </w:rPr>
        <w:t xml:space="preserve">ë </w:t>
      </w:r>
      <w:r>
        <w:t>informojn</w:t>
      </w:r>
      <w:r>
        <w:rPr>
          <w:lang w:val="sr-Cyrl-CS"/>
        </w:rPr>
        <w:t xml:space="preserve">ë </w:t>
      </w:r>
      <w:r>
        <w:t xml:space="preserve">trezorin </w:t>
      </w:r>
      <w:proofErr w:type="gramStart"/>
      <w:r>
        <w:t>e  pushtetit</w:t>
      </w:r>
      <w:proofErr w:type="gramEnd"/>
      <w:r>
        <w:t xml:space="preserve"> lokal</w:t>
      </w:r>
      <w:r>
        <w:rPr>
          <w:lang w:val="sr-Cyrl-CS"/>
        </w:rPr>
        <w:t>:</w:t>
      </w:r>
    </w:p>
    <w:p w:rsidR="00A11129" w:rsidRDefault="002A72AB">
      <w:pPr>
        <w:numPr>
          <w:ilvl w:val="0"/>
          <w:numId w:val="3"/>
        </w:numPr>
        <w:jc w:val="both"/>
      </w:pPr>
      <w:r>
        <w:t>për qëllimin e marrjes së obligimeve;</w:t>
      </w:r>
    </w:p>
    <w:p w:rsidR="00A11129" w:rsidRDefault="002A72AB">
      <w:pPr>
        <w:numPr>
          <w:ilvl w:val="0"/>
          <w:numId w:val="3"/>
        </w:numPr>
        <w:jc w:val="both"/>
      </w:pPr>
      <w:r>
        <w:t>pas nënshkrimit të kontratës ose aktit tjetër juridik me të cilin merret obligimi, për marrjen e obligimeve dhe kushtet e parapara dhe afatet e pagesës;</w:t>
      </w:r>
    </w:p>
    <w:p w:rsidR="00A11129" w:rsidRDefault="002A72AB">
      <w:pPr>
        <w:numPr>
          <w:ilvl w:val="0"/>
          <w:numId w:val="3"/>
        </w:numPr>
        <w:jc w:val="both"/>
      </w:pPr>
      <w:r>
        <w:t>për çdo ndryshim e cila ka të bëj me shumën, afateve dhe kushteve të pagesës;</w:t>
      </w:r>
    </w:p>
    <w:p w:rsidR="00A11129" w:rsidRDefault="002A72AB">
      <w:pPr>
        <w:numPr>
          <w:ilvl w:val="0"/>
          <w:numId w:val="3"/>
        </w:numPr>
        <w:jc w:val="both"/>
      </w:pPr>
      <w:r>
        <w:rPr>
          <w:lang w:val="de-DE"/>
        </w:rPr>
        <w:t xml:space="preserve">paraqesin kërkesën për mjete në afatin e paraparë me aktin e Ministrit nga neni 58. </w:t>
      </w:r>
      <w:r>
        <w:t xml:space="preserve">Ligjit mbi sistemin buxhetor „Fl.zyrtare e RS“, numër 54/2009, 73/2010, 101/2010, 101/2011, 93/2012, 62/2013, 63/2013, 108/2013, 142/2014, 68/2015 –др.  Закон и 103/2015,99/2016и 113/2017, 95/2018,31/2019,72/2019,149/2020  i 118/2021 ) </w:t>
      </w:r>
    </w:p>
    <w:p w:rsidR="00A11129" w:rsidRDefault="00A11129">
      <w:pPr>
        <w:ind w:firstLine="720"/>
        <w:jc w:val="both"/>
      </w:pPr>
    </w:p>
    <w:p w:rsidR="00A11129" w:rsidRDefault="002A72AB">
      <w:pPr>
        <w:ind w:firstLine="720"/>
        <w:jc w:val="both"/>
        <w:rPr>
          <w:b/>
        </w:rPr>
      </w:pPr>
      <w:proofErr w:type="gramStart"/>
      <w:r>
        <w:t>Obligimet e marra vlera e të cilave është m</w:t>
      </w:r>
      <w:r>
        <w:rPr>
          <w:lang w:val="sq-AL"/>
        </w:rPr>
        <w:t>ë</w:t>
      </w:r>
      <w:r>
        <w:t xml:space="preserve"> e madhe se vlera e mjeteve të parapara me këtë vendim, nuk mund të realizohen në llogari të thesarit të konsoliduar të pushtetit lokal.</w:t>
      </w:r>
      <w:proofErr w:type="gramEnd"/>
    </w:p>
    <w:p w:rsidR="00A11129" w:rsidRDefault="002A72AB">
      <w:pPr>
        <w:jc w:val="center"/>
        <w:rPr>
          <w:b/>
          <w:lang w:val="sr-Cyrl-CS"/>
        </w:rPr>
      </w:pPr>
      <w:r>
        <w:rPr>
          <w:b/>
          <w:lang w:val="sr-Cyrl-CS"/>
        </w:rPr>
        <w:t>Члан 24.</w:t>
      </w:r>
    </w:p>
    <w:p w:rsidR="00A11129" w:rsidRDefault="002A72AB">
      <w:pPr>
        <w:ind w:firstLine="720"/>
        <w:jc w:val="both"/>
        <w:rPr>
          <w:lang w:val="sr-Cyrl-CS"/>
        </w:rPr>
      </w:pPr>
      <w:r>
        <w:rPr>
          <w:b/>
          <w:lang w:val="sr-Cyrl-CS"/>
        </w:rPr>
        <w:tab/>
      </w:r>
      <w:r>
        <w:rPr>
          <w:lang w:val="sr-Cyrl-CS"/>
        </w:rPr>
        <w:t>У случају да се у току године обим пословањља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A11129" w:rsidRDefault="002A72AB">
      <w:pPr>
        <w:ind w:firstLine="720"/>
        <w:jc w:val="both"/>
        <w:rPr>
          <w:lang w:val="sr-Cyrl-CS"/>
        </w:rPr>
      </w:pPr>
      <w:r>
        <w:rPr>
          <w:lang w:val="sr-Cyrl-CS"/>
        </w:rPr>
        <w:tab/>
        <w:t>Решење о промени апропријација из става 1. овог члана доноси Председник општине/општинско веће.</w:t>
      </w:r>
    </w:p>
    <w:p w:rsidR="00A11129" w:rsidRDefault="002A72AB">
      <w:pPr>
        <w:ind w:firstLine="720"/>
        <w:jc w:val="both"/>
        <w:rPr>
          <w:lang w:val="sr-Cyrl-CS"/>
        </w:rPr>
      </w:pPr>
      <w:r>
        <w:rPr>
          <w:lang w:val="sr-Cyrl-CS"/>
        </w:rPr>
        <w:tab/>
        <w:t xml:space="preserve">Директни корисник буџетских средстава, уз одобрење локалног органа управе наддлежног за финансије, може извршити преусмеравање апропријација одобрених на има одређеног расхода у износу од </w:t>
      </w:r>
      <w:r>
        <w:t>10</w:t>
      </w:r>
      <w:r>
        <w:rPr>
          <w:lang w:val="sr-Cyrl-CS"/>
        </w:rPr>
        <w:t>% вредности апропријације за расход чији се износ умањује.</w:t>
      </w:r>
    </w:p>
    <w:p w:rsidR="00A11129" w:rsidRDefault="002A72AB">
      <w:pPr>
        <w:ind w:firstLine="720"/>
        <w:jc w:val="both"/>
        <w:rPr>
          <w:lang w:val="sr-Cyrl-CS"/>
        </w:rPr>
      </w:pPr>
      <w:r>
        <w:rPr>
          <w:lang w:val="sr-Cyrl-CS"/>
        </w:rPr>
        <w:t xml:space="preserve">             Ако у току године дође до промене околности која не угрожава утврђене приоритете унутар буџета, председник општине/општинско веће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A11129" w:rsidRDefault="002A72AB">
      <w:pPr>
        <w:ind w:firstLine="720"/>
        <w:jc w:val="both"/>
        <w:rPr>
          <w:lang w:val="sq-AL"/>
        </w:rPr>
      </w:pPr>
      <w:r>
        <w:rPr>
          <w:lang w:val="sr-Cyrl-CS"/>
        </w:rPr>
        <w:t>Укупан износ преусмеравања из става 3. овог члана не може бити већи од износа разлике између буџетом одобрених средстава текуће буџетске резерве и максимално могућег износа средстава текуће буџетске резерве утврђеног чланом 69. Закона о буџетском систему.</w:t>
      </w:r>
    </w:p>
    <w:p w:rsidR="00A11129" w:rsidRDefault="00A11129">
      <w:pPr>
        <w:jc w:val="center"/>
        <w:rPr>
          <w:b/>
          <w:lang w:val="sr-Cyrl-CS"/>
        </w:rPr>
      </w:pPr>
    </w:p>
    <w:p w:rsidR="00A11129" w:rsidRDefault="002A72AB">
      <w:pPr>
        <w:jc w:val="center"/>
        <w:rPr>
          <w:b/>
          <w:lang w:val="sr-Cyrl-CS"/>
        </w:rPr>
      </w:pPr>
      <w:proofErr w:type="gramStart"/>
      <w:r>
        <w:rPr>
          <w:b/>
        </w:rPr>
        <w:t>Neni</w:t>
      </w:r>
      <w:r>
        <w:rPr>
          <w:b/>
          <w:lang w:val="sr-Cyrl-CS"/>
        </w:rPr>
        <w:t xml:space="preserve"> 24.</w:t>
      </w:r>
      <w:proofErr w:type="gramEnd"/>
    </w:p>
    <w:p w:rsidR="00A11129" w:rsidRDefault="002A72AB">
      <w:pPr>
        <w:jc w:val="both"/>
        <w:rPr>
          <w:lang w:val="sr-Cyrl-CS"/>
        </w:rPr>
      </w:pPr>
      <w:r>
        <w:t>N</w:t>
      </w:r>
      <w:r>
        <w:rPr>
          <w:lang w:val="sr-Cyrl-CS"/>
        </w:rPr>
        <w:t xml:space="preserve">ë </w:t>
      </w:r>
      <w:r>
        <w:t>rast se gjat</w:t>
      </w:r>
      <w:r>
        <w:rPr>
          <w:lang w:val="sr-Cyrl-CS"/>
        </w:rPr>
        <w:t xml:space="preserve">ë </w:t>
      </w:r>
      <w:r>
        <w:t>vitit sasia e pun</w:t>
      </w:r>
      <w:r>
        <w:rPr>
          <w:lang w:val="sr-Cyrl-CS"/>
        </w:rPr>
        <w:t>ë</w:t>
      </w:r>
      <w:r>
        <w:t>ve ose autorizimi i shfryt</w:t>
      </w:r>
      <w:r>
        <w:rPr>
          <w:lang w:val="sr-Cyrl-CS"/>
        </w:rPr>
        <w:t>ë</w:t>
      </w:r>
      <w:r>
        <w:t>zuesit direkt t</w:t>
      </w:r>
      <w:r>
        <w:rPr>
          <w:lang w:val="sr-Cyrl-CS"/>
        </w:rPr>
        <w:t xml:space="preserve">ë </w:t>
      </w:r>
      <w:r>
        <w:t>mjeteve buxhetore ndryshohet</w:t>
      </w:r>
      <w:r>
        <w:rPr>
          <w:lang w:val="sr-Cyrl-CS"/>
        </w:rPr>
        <w:t xml:space="preserve">, </w:t>
      </w:r>
      <w:r>
        <w:t>shuma e apropriacioneve t</w:t>
      </w:r>
      <w:r>
        <w:rPr>
          <w:lang w:val="sr-Cyrl-CS"/>
        </w:rPr>
        <w:t xml:space="preserve">ë </w:t>
      </w:r>
      <w:r>
        <w:t>ndara p</w:t>
      </w:r>
      <w:r>
        <w:rPr>
          <w:lang w:val="sr-Cyrl-CS"/>
        </w:rPr>
        <w:t>ë</w:t>
      </w:r>
      <w:r>
        <w:t>r aktivitet e te atij shfryt</w:t>
      </w:r>
      <w:r>
        <w:rPr>
          <w:lang w:val="sr-Cyrl-CS"/>
        </w:rPr>
        <w:t>ë</w:t>
      </w:r>
      <w:r>
        <w:t>zuesi mund t</w:t>
      </w:r>
      <w:r>
        <w:rPr>
          <w:lang w:val="sr-Cyrl-CS"/>
        </w:rPr>
        <w:t xml:space="preserve">ë </w:t>
      </w:r>
      <w:r>
        <w:t>rriten</w:t>
      </w:r>
      <w:r>
        <w:rPr>
          <w:lang w:val="sr-Cyrl-CS"/>
        </w:rPr>
        <w:t xml:space="preserve">, </w:t>
      </w:r>
      <w:r>
        <w:t>gjegj</w:t>
      </w:r>
      <w:r>
        <w:rPr>
          <w:lang w:val="sr-Cyrl-CS"/>
        </w:rPr>
        <w:t>ë</w:t>
      </w:r>
      <w:r>
        <w:t>sisht t</w:t>
      </w:r>
      <w:r>
        <w:rPr>
          <w:lang w:val="sr-Cyrl-CS"/>
        </w:rPr>
        <w:t xml:space="preserve">ë </w:t>
      </w:r>
      <w:r>
        <w:t>zvoglohen n</w:t>
      </w:r>
      <w:r>
        <w:rPr>
          <w:lang w:val="sr-Cyrl-CS"/>
        </w:rPr>
        <w:t xml:space="preserve">ë </w:t>
      </w:r>
      <w:r>
        <w:t>llogari ose n</w:t>
      </w:r>
      <w:r>
        <w:rPr>
          <w:lang w:val="sr-Cyrl-CS"/>
        </w:rPr>
        <w:t xml:space="preserve">ë </w:t>
      </w:r>
      <w:r>
        <w:t>dobit</w:t>
      </w:r>
      <w:r>
        <w:rPr>
          <w:lang w:val="sr-Cyrl-CS"/>
        </w:rPr>
        <w:t xml:space="preserve">ë </w:t>
      </w:r>
      <w:r>
        <w:t xml:space="preserve">rezerves vijuese </w:t>
      </w:r>
      <w:proofErr w:type="gramStart"/>
      <w:r>
        <w:t>buxhetore</w:t>
      </w:r>
      <w:r>
        <w:rPr>
          <w:lang w:val="sr-Cyrl-CS"/>
        </w:rPr>
        <w:t xml:space="preserve"> .</w:t>
      </w:r>
      <w:proofErr w:type="gramEnd"/>
    </w:p>
    <w:p w:rsidR="00A11129" w:rsidRDefault="002A72AB">
      <w:pPr>
        <w:jc w:val="both"/>
        <w:rPr>
          <w:lang w:val="sr-Cyrl-CS"/>
        </w:rPr>
      </w:pPr>
      <w:proofErr w:type="gramStart"/>
      <w:r>
        <w:t>Vendimin p</w:t>
      </w:r>
      <w:r>
        <w:rPr>
          <w:lang w:val="sr-Cyrl-CS"/>
        </w:rPr>
        <w:t>ë</w:t>
      </w:r>
      <w:r>
        <w:t>r ndryshimin e apropriacioneve nga alinea</w:t>
      </w:r>
      <w:r>
        <w:rPr>
          <w:lang w:val="sr-Cyrl-CS"/>
        </w:rPr>
        <w:t xml:space="preserve"> 1.</w:t>
      </w:r>
      <w:r>
        <w:t>i k</w:t>
      </w:r>
      <w:r>
        <w:rPr>
          <w:lang w:val="sr-Cyrl-CS"/>
        </w:rPr>
        <w:t>ë</w:t>
      </w:r>
      <w:r>
        <w:t>tij neni e bie Kryetari i komun</w:t>
      </w:r>
      <w:r>
        <w:rPr>
          <w:lang w:val="sr-Cyrl-CS"/>
        </w:rPr>
        <w:t>ë</w:t>
      </w:r>
      <w:r>
        <w:t>s</w:t>
      </w:r>
      <w:r>
        <w:rPr>
          <w:lang w:val="sr-Cyrl-CS"/>
        </w:rPr>
        <w:t xml:space="preserve"> /</w:t>
      </w:r>
      <w:r>
        <w:t>K</w:t>
      </w:r>
      <w:r>
        <w:rPr>
          <w:lang w:val="sr-Cyrl-CS"/>
        </w:rPr>
        <w:t>ë</w:t>
      </w:r>
      <w:r>
        <w:t>shilli Komunal</w:t>
      </w:r>
      <w:r>
        <w:rPr>
          <w:lang w:val="sr-Cyrl-CS"/>
        </w:rPr>
        <w:t>.</w:t>
      </w:r>
      <w:proofErr w:type="gramEnd"/>
    </w:p>
    <w:p w:rsidR="00A11129" w:rsidRDefault="002A72AB">
      <w:pPr>
        <w:jc w:val="both"/>
        <w:rPr>
          <w:lang w:val="sr-Cyrl-CS"/>
        </w:rPr>
      </w:pPr>
      <w:r>
        <w:t>Shfryt</w:t>
      </w:r>
      <w:r>
        <w:rPr>
          <w:lang w:val="sr-Cyrl-CS"/>
        </w:rPr>
        <w:t>ë</w:t>
      </w:r>
      <w:r>
        <w:t>zuesit direkt t</w:t>
      </w:r>
      <w:r>
        <w:rPr>
          <w:lang w:val="sr-Cyrl-CS"/>
        </w:rPr>
        <w:t xml:space="preserve">ë </w:t>
      </w:r>
      <w:r>
        <w:t>mjeteve buxhetore</w:t>
      </w:r>
      <w:r>
        <w:rPr>
          <w:lang w:val="sr-Cyrl-CS"/>
        </w:rPr>
        <w:t xml:space="preserve">, </w:t>
      </w:r>
      <w:r>
        <w:t>me leje t</w:t>
      </w:r>
      <w:r>
        <w:rPr>
          <w:lang w:val="sr-Cyrl-CS"/>
        </w:rPr>
        <w:t xml:space="preserve">ë </w:t>
      </w:r>
      <w:r>
        <w:t>organit lokal t</w:t>
      </w:r>
      <w:r>
        <w:rPr>
          <w:lang w:val="sr-Cyrl-CS"/>
        </w:rPr>
        <w:t xml:space="preserve">ë </w:t>
      </w:r>
      <w:r>
        <w:t>Administrat</w:t>
      </w:r>
      <w:r>
        <w:rPr>
          <w:lang w:val="sr-Cyrl-CS"/>
        </w:rPr>
        <w:t>ë</w:t>
      </w:r>
      <w:r>
        <w:t>s Drejtorati p</w:t>
      </w:r>
      <w:r>
        <w:rPr>
          <w:lang w:val="sr-Cyrl-CS"/>
        </w:rPr>
        <w:t>ë</w:t>
      </w:r>
      <w:r>
        <w:t>rgjegj</w:t>
      </w:r>
      <w:r>
        <w:rPr>
          <w:lang w:val="sr-Cyrl-CS"/>
        </w:rPr>
        <w:t>ë</w:t>
      </w:r>
      <w:r>
        <w:t>si financave</w:t>
      </w:r>
      <w:r>
        <w:rPr>
          <w:lang w:val="sr-Cyrl-CS"/>
        </w:rPr>
        <w:t xml:space="preserve">, </w:t>
      </w:r>
      <w:r>
        <w:t>mund t</w:t>
      </w:r>
      <w:r>
        <w:rPr>
          <w:lang w:val="sr-Cyrl-CS"/>
        </w:rPr>
        <w:t xml:space="preserve">ë </w:t>
      </w:r>
      <w:r>
        <w:t>b</w:t>
      </w:r>
      <w:r>
        <w:rPr>
          <w:lang w:val="sr-Cyrl-CS"/>
        </w:rPr>
        <w:t>ë</w:t>
      </w:r>
      <w:r>
        <w:t>j</w:t>
      </w:r>
      <w:r>
        <w:rPr>
          <w:lang w:val="sr-Cyrl-CS"/>
        </w:rPr>
        <w:t xml:space="preserve">ë </w:t>
      </w:r>
      <w:r>
        <w:t>riorientimin e apropriacioneve t</w:t>
      </w:r>
      <w:r>
        <w:rPr>
          <w:lang w:val="sr-Cyrl-CS"/>
        </w:rPr>
        <w:t xml:space="preserve">ë </w:t>
      </w:r>
      <w:r>
        <w:t>lejuara n</w:t>
      </w:r>
      <w:r>
        <w:rPr>
          <w:lang w:val="sr-Cyrl-CS"/>
        </w:rPr>
        <w:t xml:space="preserve">ë </w:t>
      </w:r>
      <w:r>
        <w:t>em</w:t>
      </w:r>
      <w:r>
        <w:rPr>
          <w:lang w:val="sr-Cyrl-CS"/>
        </w:rPr>
        <w:t>ë</w:t>
      </w:r>
      <w:r>
        <w:t>r t</w:t>
      </w:r>
      <w:r>
        <w:rPr>
          <w:lang w:val="sr-Cyrl-CS"/>
        </w:rPr>
        <w:t xml:space="preserve">ë </w:t>
      </w:r>
      <w:r>
        <w:t>dalave t</w:t>
      </w:r>
      <w:r>
        <w:rPr>
          <w:lang w:val="sr-Cyrl-CS"/>
        </w:rPr>
        <w:t xml:space="preserve">ë </w:t>
      </w:r>
      <w:r>
        <w:t>caktuara n</w:t>
      </w:r>
      <w:r>
        <w:rPr>
          <w:lang w:val="sr-Cyrl-CS"/>
        </w:rPr>
        <w:t xml:space="preserve">ë </w:t>
      </w:r>
      <w:r>
        <w:t>shum</w:t>
      </w:r>
      <w:r>
        <w:rPr>
          <w:lang w:val="sr-Cyrl-CS"/>
        </w:rPr>
        <w:t xml:space="preserve">ë </w:t>
      </w:r>
      <w:r>
        <w:t>prej</w:t>
      </w:r>
      <w:r>
        <w:rPr>
          <w:lang w:val="sr-Cyrl-CS"/>
        </w:rPr>
        <w:t xml:space="preserve"> </w:t>
      </w:r>
      <w:r>
        <w:t xml:space="preserve">10 </w:t>
      </w:r>
      <w:r>
        <w:rPr>
          <w:lang w:val="sr-Cyrl-CS"/>
        </w:rPr>
        <w:t xml:space="preserve">% </w:t>
      </w:r>
      <w:r>
        <w:t>t</w:t>
      </w:r>
      <w:r>
        <w:rPr>
          <w:lang w:val="sr-Cyrl-CS"/>
        </w:rPr>
        <w:t xml:space="preserve">ë </w:t>
      </w:r>
      <w:r>
        <w:t>vler</w:t>
      </w:r>
      <w:r>
        <w:rPr>
          <w:lang w:val="sr-Cyrl-CS"/>
        </w:rPr>
        <w:t>ë</w:t>
      </w:r>
      <w:r>
        <w:t>s t</w:t>
      </w:r>
      <w:r>
        <w:rPr>
          <w:lang w:val="sr-Cyrl-CS"/>
        </w:rPr>
        <w:t xml:space="preserve">ë </w:t>
      </w:r>
      <w:r>
        <w:t>apropriacioneve p</w:t>
      </w:r>
      <w:r>
        <w:rPr>
          <w:lang w:val="sr-Cyrl-CS"/>
        </w:rPr>
        <w:t>ë</w:t>
      </w:r>
      <w:r>
        <w:t>r t</w:t>
      </w:r>
      <w:r>
        <w:rPr>
          <w:lang w:val="sr-Cyrl-CS"/>
        </w:rPr>
        <w:t xml:space="preserve">ë </w:t>
      </w:r>
      <w:r>
        <w:t>dalat vlera e t</w:t>
      </w:r>
      <w:r>
        <w:rPr>
          <w:lang w:val="sr-Cyrl-CS"/>
        </w:rPr>
        <w:t xml:space="preserve">ë </w:t>
      </w:r>
      <w:r>
        <w:t>cilave zvoglohet</w:t>
      </w:r>
      <w:r>
        <w:rPr>
          <w:lang w:val="sr-Cyrl-CS"/>
        </w:rPr>
        <w:t>.</w:t>
      </w:r>
    </w:p>
    <w:p w:rsidR="00A11129" w:rsidRDefault="002A72AB">
      <w:pPr>
        <w:jc w:val="both"/>
        <w:rPr>
          <w:lang w:val="sr-Cyrl-CS"/>
        </w:rPr>
      </w:pPr>
      <w:r>
        <w:t>N</w:t>
      </w:r>
      <w:r>
        <w:rPr>
          <w:lang w:val="sr-Cyrl-CS"/>
        </w:rPr>
        <w:t>ë</w:t>
      </w:r>
      <w:r>
        <w:t>se gjat</w:t>
      </w:r>
      <w:r>
        <w:rPr>
          <w:lang w:val="sr-Cyrl-CS"/>
        </w:rPr>
        <w:t xml:space="preserve">ë </w:t>
      </w:r>
      <w:r>
        <w:t>vitit vie gjer</w:t>
      </w:r>
      <w:r>
        <w:rPr>
          <w:lang w:val="sr-Cyrl-CS"/>
        </w:rPr>
        <w:t xml:space="preserve">ë </w:t>
      </w:r>
      <w:r>
        <w:t>te ndryshimi i kushteve e cila nuk e rrezikon prioritetet e caktuara Brenda buxhetit</w:t>
      </w:r>
      <w:r>
        <w:rPr>
          <w:lang w:val="sr-Cyrl-CS"/>
        </w:rPr>
        <w:t xml:space="preserve">, </w:t>
      </w:r>
      <w:r>
        <w:t>kryetari i komun</w:t>
      </w:r>
      <w:r>
        <w:rPr>
          <w:lang w:val="sr-Cyrl-CS"/>
        </w:rPr>
        <w:t>ë</w:t>
      </w:r>
      <w:r>
        <w:t>s</w:t>
      </w:r>
      <w:r>
        <w:rPr>
          <w:lang w:val="sr-Cyrl-CS"/>
        </w:rPr>
        <w:t xml:space="preserve"> /</w:t>
      </w:r>
      <w:r>
        <w:t xml:space="preserve"> K</w:t>
      </w:r>
      <w:r>
        <w:rPr>
          <w:lang w:val="sr-Cyrl-CS"/>
        </w:rPr>
        <w:t>ë</w:t>
      </w:r>
      <w:r>
        <w:t>shilli Komunal bjen vendimin q</w:t>
      </w:r>
      <w:r>
        <w:rPr>
          <w:lang w:val="sr-Cyrl-CS"/>
        </w:rPr>
        <w:t xml:space="preserve">ë </w:t>
      </w:r>
      <w:r>
        <w:t>shuma e apropriacionit t</w:t>
      </w:r>
      <w:r>
        <w:rPr>
          <w:lang w:val="sr-Cyrl-CS"/>
        </w:rPr>
        <w:t xml:space="preserve">ë </w:t>
      </w:r>
      <w:r>
        <w:t>cil</w:t>
      </w:r>
      <w:r>
        <w:rPr>
          <w:lang w:val="sr-Cyrl-CS"/>
        </w:rPr>
        <w:t>ë</w:t>
      </w:r>
      <w:r>
        <w:t>n nuk mund ta shfryt</w:t>
      </w:r>
      <w:r>
        <w:rPr>
          <w:lang w:val="sr-Cyrl-CS"/>
        </w:rPr>
        <w:t>ë</w:t>
      </w:r>
      <w:r>
        <w:t>zojn</w:t>
      </w:r>
      <w:r>
        <w:rPr>
          <w:lang w:val="sr-Cyrl-CS"/>
        </w:rPr>
        <w:t xml:space="preserve">ë, </w:t>
      </w:r>
      <w:r>
        <w:t>bartet n</w:t>
      </w:r>
      <w:r>
        <w:rPr>
          <w:lang w:val="sr-Cyrl-CS"/>
        </w:rPr>
        <w:t xml:space="preserve">ë </w:t>
      </w:r>
      <w:r>
        <w:t>rezerv</w:t>
      </w:r>
      <w:r>
        <w:rPr>
          <w:lang w:val="sr-Cyrl-CS"/>
        </w:rPr>
        <w:t>ë</w:t>
      </w:r>
      <w:r>
        <w:t>n vijuese buxhetore dhe mund t</w:t>
      </w:r>
      <w:r>
        <w:rPr>
          <w:lang w:val="sr-Cyrl-CS"/>
        </w:rPr>
        <w:t xml:space="preserve">ë </w:t>
      </w:r>
      <w:r>
        <w:t>shfryt</w:t>
      </w:r>
      <w:r>
        <w:rPr>
          <w:lang w:val="sr-Cyrl-CS"/>
        </w:rPr>
        <w:t>ë</w:t>
      </w:r>
      <w:r>
        <w:t>zohet p</w:t>
      </w:r>
      <w:r>
        <w:rPr>
          <w:lang w:val="sr-Cyrl-CS"/>
        </w:rPr>
        <w:t>ë</w:t>
      </w:r>
      <w:r>
        <w:t>r destinimet t</w:t>
      </w:r>
      <w:r>
        <w:rPr>
          <w:lang w:val="sr-Cyrl-CS"/>
        </w:rPr>
        <w:t xml:space="preserve">ë </w:t>
      </w:r>
      <w:r>
        <w:t>cilat nuk jan</w:t>
      </w:r>
      <w:r>
        <w:rPr>
          <w:lang w:val="sr-Cyrl-CS"/>
        </w:rPr>
        <w:t xml:space="preserve">ë </w:t>
      </w:r>
      <w:r>
        <w:t>t</w:t>
      </w:r>
      <w:r>
        <w:rPr>
          <w:lang w:val="sr-Cyrl-CS"/>
        </w:rPr>
        <w:t xml:space="preserve">ë </w:t>
      </w:r>
      <w:r>
        <w:t>parapara me buxhetin ose p</w:t>
      </w:r>
      <w:r>
        <w:rPr>
          <w:lang w:val="sr-Cyrl-CS"/>
        </w:rPr>
        <w:t>ë</w:t>
      </w:r>
      <w:r>
        <w:t>rq</w:t>
      </w:r>
      <w:r>
        <w:rPr>
          <w:lang w:val="sr-Cyrl-CS"/>
        </w:rPr>
        <w:t>ë</w:t>
      </w:r>
      <w:r>
        <w:t>llim e p</w:t>
      </w:r>
      <w:r>
        <w:rPr>
          <w:lang w:val="sr-Cyrl-CS"/>
        </w:rPr>
        <w:t>ë</w:t>
      </w:r>
      <w:r>
        <w:t>r t</w:t>
      </w:r>
      <w:r>
        <w:rPr>
          <w:lang w:val="sr-Cyrl-CS"/>
        </w:rPr>
        <w:t xml:space="preserve">ë </w:t>
      </w:r>
      <w:r>
        <w:t>cilat mjetet nuk jan</w:t>
      </w:r>
      <w:r>
        <w:rPr>
          <w:lang w:val="sr-Cyrl-CS"/>
        </w:rPr>
        <w:t xml:space="preserve">ë </w:t>
      </w:r>
      <w:r>
        <w:t>t</w:t>
      </w:r>
      <w:r>
        <w:rPr>
          <w:lang w:val="sr-Cyrl-CS"/>
        </w:rPr>
        <w:t xml:space="preserve">ë </w:t>
      </w:r>
      <w:r>
        <w:t>parapar</w:t>
      </w:r>
      <w:r>
        <w:rPr>
          <w:lang w:val="sr-Cyrl-CS"/>
        </w:rPr>
        <w:t xml:space="preserve">ë </w:t>
      </w:r>
      <w:r>
        <w:t>me mas</w:t>
      </w:r>
      <w:r>
        <w:rPr>
          <w:lang w:val="sr-Cyrl-CS"/>
        </w:rPr>
        <w:t>ë</w:t>
      </w:r>
      <w:r>
        <w:t>n eduhur</w:t>
      </w:r>
      <w:r>
        <w:rPr>
          <w:lang w:val="sr-Cyrl-CS"/>
        </w:rPr>
        <w:t>.</w:t>
      </w:r>
    </w:p>
    <w:p w:rsidR="00A11129" w:rsidRDefault="002A72AB">
      <w:pPr>
        <w:jc w:val="both"/>
        <w:rPr>
          <w:lang w:val="sr-Cyrl-CS"/>
        </w:rPr>
      </w:pPr>
      <w:proofErr w:type="gramStart"/>
      <w:r>
        <w:t>Shuma e p</w:t>
      </w:r>
      <w:r>
        <w:rPr>
          <w:lang w:val="sr-Cyrl-CS"/>
        </w:rPr>
        <w:t>ë</w:t>
      </w:r>
      <w:r>
        <w:t>rgjithshme e riorjentimit nga alinea</w:t>
      </w:r>
      <w:r>
        <w:rPr>
          <w:lang w:val="sr-Cyrl-CS"/>
        </w:rPr>
        <w:t xml:space="preserve"> 3.</w:t>
      </w:r>
      <w:proofErr w:type="gramEnd"/>
      <w:r>
        <w:rPr>
          <w:lang w:val="sr-Cyrl-CS"/>
        </w:rPr>
        <w:t xml:space="preserve"> </w:t>
      </w:r>
      <w:proofErr w:type="gramStart"/>
      <w:r>
        <w:t>e</w:t>
      </w:r>
      <w:proofErr w:type="gramEnd"/>
      <w:r>
        <w:t xml:space="preserve"> k</w:t>
      </w:r>
      <w:r>
        <w:rPr>
          <w:lang w:val="sr-Cyrl-CS"/>
        </w:rPr>
        <w:t>ë</w:t>
      </w:r>
      <w:r>
        <w:t>tij neni nuk mund t</w:t>
      </w:r>
      <w:r>
        <w:rPr>
          <w:lang w:val="sr-Cyrl-CS"/>
        </w:rPr>
        <w:t xml:space="preserve">ë </w:t>
      </w:r>
      <w:r>
        <w:t>jet</w:t>
      </w:r>
      <w:r>
        <w:rPr>
          <w:lang w:val="sr-Cyrl-CS"/>
        </w:rPr>
        <w:t xml:space="preserve">ë </w:t>
      </w:r>
      <w:r>
        <w:t>m</w:t>
      </w:r>
      <w:r>
        <w:rPr>
          <w:lang w:val="sr-Cyrl-CS"/>
        </w:rPr>
        <w:t xml:space="preserve">ë </w:t>
      </w:r>
      <w:r>
        <w:t>e madhe nga shuma dallimit mes buxhetit t</w:t>
      </w:r>
      <w:r>
        <w:rPr>
          <w:lang w:val="sr-Cyrl-CS"/>
        </w:rPr>
        <w:t xml:space="preserve">ë </w:t>
      </w:r>
      <w:r>
        <w:t>mjeteve t</w:t>
      </w:r>
      <w:r>
        <w:rPr>
          <w:lang w:val="sr-Cyrl-CS"/>
        </w:rPr>
        <w:t xml:space="preserve">ë </w:t>
      </w:r>
      <w:r>
        <w:t>miratuara t</w:t>
      </w:r>
      <w:r>
        <w:rPr>
          <w:lang w:val="sr-Cyrl-CS"/>
        </w:rPr>
        <w:t xml:space="preserve">ë </w:t>
      </w:r>
      <w:r>
        <w:t>rezerves vijuese buxhetore e p</w:t>
      </w:r>
      <w:r>
        <w:rPr>
          <w:lang w:val="sr-Cyrl-CS"/>
        </w:rPr>
        <w:t>ë</w:t>
      </w:r>
      <w:r>
        <w:t>rcaktuar me nenin</w:t>
      </w:r>
      <w:r>
        <w:rPr>
          <w:lang w:val="sr-Cyrl-CS"/>
        </w:rPr>
        <w:t xml:space="preserve"> 69.</w:t>
      </w:r>
      <w:r>
        <w:t>Ligjit mbi sistemin buxhetor</w:t>
      </w:r>
      <w:r>
        <w:rPr>
          <w:lang w:val="sr-Cyrl-CS"/>
        </w:rPr>
        <w:t>.</w:t>
      </w:r>
    </w:p>
    <w:p w:rsidR="00A11129" w:rsidRDefault="002A72AB">
      <w:pPr>
        <w:jc w:val="center"/>
        <w:rPr>
          <w:b/>
          <w:lang w:val="sr-Cyrl-CS"/>
        </w:rPr>
      </w:pPr>
      <w:r>
        <w:rPr>
          <w:b/>
          <w:lang w:val="sr-Cyrl-CS"/>
        </w:rPr>
        <w:t>Члан 25.</w:t>
      </w:r>
    </w:p>
    <w:p w:rsidR="00A11129" w:rsidRDefault="002A72AB">
      <w:pPr>
        <w:jc w:val="both"/>
        <w:rPr>
          <w:lang w:val="sr-Cyrl-CS"/>
        </w:rPr>
      </w:pPr>
      <w:r>
        <w:rPr>
          <w:b/>
          <w:lang w:val="sr-Cyrl-CS"/>
        </w:rPr>
        <w:tab/>
      </w:r>
      <w:r>
        <w:rPr>
          <w:lang w:val="sr-Cyrl-CS"/>
        </w:rPr>
        <w:t xml:space="preserve">Директни корисник буџетских средстава, који оствари прхиходе и примања чији износи нису могли бити познати у поступку доношења буџета, подноси захтев органу управе надлежном за финансије за отварање, </w:t>
      </w:r>
      <w:r>
        <w:rPr>
          <w:lang w:val="sr-Cyrl-CS"/>
        </w:rPr>
        <w:lastRenderedPageBreak/>
        <w:t>односно повећање одговарајуће апропријације за извршавање расхода и издатака из свих извора финансирања, осим из извора 01 – Приходи из буџета.</w:t>
      </w:r>
    </w:p>
    <w:p w:rsidR="00A11129" w:rsidRDefault="002A72AB">
      <w:pPr>
        <w:jc w:val="both"/>
        <w:rPr>
          <w:lang w:val="sr-Cyrl-CS"/>
        </w:rPr>
      </w:pPr>
      <w:r>
        <w:rPr>
          <w:lang w:val="sr-Cyrl-CS"/>
        </w:rPr>
        <w:tab/>
        <w:t>Индиректни корисници средстава буџета општине Прешево, који остваре приходе и примања чији износи нису могли бити познати у поступку доношења буџета, подноси захтев органу управе надлежном за финансије за отварање, односно повећање одговарајуће апропријације за извршавање расхода и издатака из свих извора финансирања, осим из извора 01 – Приходи из буџета.</w:t>
      </w:r>
    </w:p>
    <w:p w:rsidR="00A11129" w:rsidRDefault="002A72AB">
      <w:pPr>
        <w:jc w:val="both"/>
        <w:rPr>
          <w:lang w:val="sr-Cyrl-CS"/>
        </w:rPr>
      </w:pPr>
      <w:r>
        <w:rPr>
          <w:lang w:val="sr-Cyrl-CS"/>
        </w:rPr>
        <w:tab/>
        <w:t>Апропријације из става 1. и 2. овог члана могу се мењати без ограничења.</w:t>
      </w:r>
    </w:p>
    <w:p w:rsidR="00A11129" w:rsidRDefault="00A11129">
      <w:pPr>
        <w:jc w:val="both"/>
        <w:rPr>
          <w:lang w:val="sr-Cyrl-CS"/>
        </w:rPr>
      </w:pPr>
    </w:p>
    <w:p w:rsidR="00A11129" w:rsidRDefault="002A72AB">
      <w:pPr>
        <w:jc w:val="center"/>
        <w:rPr>
          <w:b/>
        </w:rPr>
      </w:pPr>
      <w:proofErr w:type="gramStart"/>
      <w:r>
        <w:rPr>
          <w:b/>
        </w:rPr>
        <w:t>Neni</w:t>
      </w:r>
      <w:r>
        <w:rPr>
          <w:b/>
          <w:lang w:val="sr-Cyrl-CS"/>
        </w:rPr>
        <w:t xml:space="preserve"> 25.</w:t>
      </w:r>
      <w:proofErr w:type="gramEnd"/>
    </w:p>
    <w:p w:rsidR="00A11129" w:rsidRDefault="00A11129">
      <w:pPr>
        <w:jc w:val="center"/>
        <w:rPr>
          <w:b/>
        </w:rPr>
      </w:pPr>
    </w:p>
    <w:p w:rsidR="00A11129" w:rsidRDefault="002A72AB">
      <w:pPr>
        <w:ind w:firstLine="720"/>
        <w:jc w:val="both"/>
        <w:rPr>
          <w:lang w:val="sr-Cyrl-CS"/>
        </w:rPr>
      </w:pPr>
      <w:r>
        <w:t>Shfryt</w:t>
      </w:r>
      <w:r>
        <w:rPr>
          <w:lang w:val="sr-Cyrl-CS"/>
        </w:rPr>
        <w:t>ë</w:t>
      </w:r>
      <w:r>
        <w:t>zuesi direkt i mjeteve buxhetore i cili realizon t</w:t>
      </w:r>
      <w:r>
        <w:rPr>
          <w:lang w:val="sr-Cyrl-CS"/>
        </w:rPr>
        <w:t xml:space="preserve">ë </w:t>
      </w:r>
      <w:r>
        <w:t>hyra dhe inkasime vlera e t</w:t>
      </w:r>
      <w:r>
        <w:rPr>
          <w:lang w:val="sr-Cyrl-CS"/>
        </w:rPr>
        <w:t xml:space="preserve">ë </w:t>
      </w:r>
      <w:r>
        <w:t>cilave nuk ka mund t</w:t>
      </w:r>
      <w:r>
        <w:rPr>
          <w:lang w:val="sr-Cyrl-CS"/>
        </w:rPr>
        <w:t xml:space="preserve">ë </w:t>
      </w:r>
      <w:r>
        <w:t>jetë e njohur n</w:t>
      </w:r>
      <w:r>
        <w:rPr>
          <w:lang w:val="sr-Cyrl-CS"/>
        </w:rPr>
        <w:t xml:space="preserve">ë </w:t>
      </w:r>
      <w:r>
        <w:t>procedure e miratimit t</w:t>
      </w:r>
      <w:r>
        <w:rPr>
          <w:lang w:val="sr-Cyrl-CS"/>
        </w:rPr>
        <w:t xml:space="preserve">ë </w:t>
      </w:r>
      <w:r>
        <w:t>vendimit t</w:t>
      </w:r>
      <w:r>
        <w:rPr>
          <w:lang w:val="sr-Cyrl-CS"/>
        </w:rPr>
        <w:t xml:space="preserve">ë </w:t>
      </w:r>
      <w:r>
        <w:t>buxhetit</w:t>
      </w:r>
      <w:r>
        <w:rPr>
          <w:lang w:val="sr-Cyrl-CS"/>
        </w:rPr>
        <w:t xml:space="preserve">, </w:t>
      </w:r>
      <w:r>
        <w:t>b</w:t>
      </w:r>
      <w:r>
        <w:rPr>
          <w:lang w:val="sr-Cyrl-CS"/>
        </w:rPr>
        <w:t>ë</w:t>
      </w:r>
      <w:r>
        <w:t>n k</w:t>
      </w:r>
      <w:r>
        <w:rPr>
          <w:lang w:val="sr-Cyrl-CS"/>
        </w:rPr>
        <w:t>ë</w:t>
      </w:r>
      <w:r>
        <w:t>rkes</w:t>
      </w:r>
      <w:r>
        <w:rPr>
          <w:lang w:val="sr-Cyrl-CS"/>
        </w:rPr>
        <w:t xml:space="preserve">ë </w:t>
      </w:r>
      <w:r>
        <w:t>organi i administrates lokale p</w:t>
      </w:r>
      <w:r>
        <w:rPr>
          <w:lang w:val="sr-Cyrl-CS"/>
        </w:rPr>
        <w:t>ë</w:t>
      </w:r>
      <w:r>
        <w:t>rgjegj</w:t>
      </w:r>
      <w:r>
        <w:rPr>
          <w:lang w:val="sr-Cyrl-CS"/>
        </w:rPr>
        <w:t>ë</w:t>
      </w:r>
      <w:r>
        <w:t>s p</w:t>
      </w:r>
      <w:r>
        <w:rPr>
          <w:lang w:val="sr-Cyrl-CS"/>
        </w:rPr>
        <w:t>ë</w:t>
      </w:r>
      <w:r>
        <w:t>r financa</w:t>
      </w:r>
      <w:r>
        <w:rPr>
          <w:lang w:val="sr-Cyrl-CS"/>
        </w:rPr>
        <w:t xml:space="preserve">, </w:t>
      </w:r>
      <w:r>
        <w:t>p</w:t>
      </w:r>
      <w:r>
        <w:rPr>
          <w:lang w:val="sr-Cyrl-CS"/>
        </w:rPr>
        <w:t>ë</w:t>
      </w:r>
      <w:r>
        <w:t>r hapjen gjegj</w:t>
      </w:r>
      <w:r>
        <w:rPr>
          <w:lang w:val="sr-Cyrl-CS"/>
        </w:rPr>
        <w:t>ë</w:t>
      </w:r>
      <w:r>
        <w:t>sisht rritjen e apropriacioneve gjegj</w:t>
      </w:r>
      <w:r>
        <w:rPr>
          <w:lang w:val="sr-Cyrl-CS"/>
        </w:rPr>
        <w:t>ë</w:t>
      </w:r>
      <w:r>
        <w:t>sisht realizimin e t</w:t>
      </w:r>
      <w:r>
        <w:rPr>
          <w:lang w:val="sr-Cyrl-CS"/>
        </w:rPr>
        <w:t xml:space="preserve">ë </w:t>
      </w:r>
      <w:r>
        <w:t>dalave dhe t</w:t>
      </w:r>
      <w:r>
        <w:rPr>
          <w:lang w:val="sr-Cyrl-CS"/>
        </w:rPr>
        <w:t xml:space="preserve">ë </w:t>
      </w:r>
      <w:r>
        <w:t>dh</w:t>
      </w:r>
      <w:r>
        <w:rPr>
          <w:lang w:val="sr-Cyrl-CS"/>
        </w:rPr>
        <w:t>ë</w:t>
      </w:r>
      <w:r>
        <w:t>nave nga t</w:t>
      </w:r>
      <w:r>
        <w:rPr>
          <w:lang w:val="sr-Cyrl-CS"/>
        </w:rPr>
        <w:t xml:space="preserve">ë </w:t>
      </w:r>
      <w:r>
        <w:t>gjitha burimet e financimit</w:t>
      </w:r>
      <w:r>
        <w:rPr>
          <w:lang w:val="sr-Cyrl-CS"/>
        </w:rPr>
        <w:t xml:space="preserve">, </w:t>
      </w:r>
      <w:r>
        <w:t>p</w:t>
      </w:r>
      <w:r>
        <w:rPr>
          <w:lang w:val="sr-Cyrl-CS"/>
        </w:rPr>
        <w:t>ë</w:t>
      </w:r>
      <w:r>
        <w:t>rve</w:t>
      </w:r>
      <w:r>
        <w:rPr>
          <w:lang w:val="sr-Cyrl-CS"/>
        </w:rPr>
        <w:t xml:space="preserve">ç </w:t>
      </w:r>
      <w:r>
        <w:t>burimeve</w:t>
      </w:r>
      <w:r>
        <w:rPr>
          <w:lang w:val="sr-Cyrl-CS"/>
        </w:rPr>
        <w:t xml:space="preserve"> 01-</w:t>
      </w:r>
      <w:r>
        <w:t>t</w:t>
      </w:r>
      <w:r>
        <w:rPr>
          <w:lang w:val="sr-Cyrl-CS"/>
        </w:rPr>
        <w:t xml:space="preserve">ë </w:t>
      </w:r>
      <w:r>
        <w:t>hyrat nga buxheti</w:t>
      </w:r>
      <w:r>
        <w:rPr>
          <w:lang w:val="sr-Cyrl-CS"/>
        </w:rPr>
        <w:t>.</w:t>
      </w:r>
    </w:p>
    <w:p w:rsidR="00A11129" w:rsidRDefault="002A72AB">
      <w:pPr>
        <w:jc w:val="both"/>
        <w:rPr>
          <w:lang w:val="sr-Cyrl-CS"/>
        </w:rPr>
      </w:pPr>
      <w:r>
        <w:t>Shfryt</w:t>
      </w:r>
      <w:r>
        <w:rPr>
          <w:lang w:val="sr-Cyrl-CS"/>
        </w:rPr>
        <w:t>ë</w:t>
      </w:r>
      <w:r>
        <w:t>zuesit indirect t</w:t>
      </w:r>
      <w:r>
        <w:rPr>
          <w:lang w:val="sr-Cyrl-CS"/>
        </w:rPr>
        <w:t xml:space="preserve">ë </w:t>
      </w:r>
      <w:r>
        <w:t>mjeteve buxhetore t</w:t>
      </w:r>
      <w:r>
        <w:rPr>
          <w:lang w:val="sr-Cyrl-CS"/>
        </w:rPr>
        <w:t xml:space="preserve">ë </w:t>
      </w:r>
      <w:r>
        <w:t>komun</w:t>
      </w:r>
      <w:r>
        <w:rPr>
          <w:lang w:val="sr-Cyrl-CS"/>
        </w:rPr>
        <w:t>ë</w:t>
      </w:r>
      <w:r>
        <w:t>s s</w:t>
      </w:r>
      <w:r>
        <w:rPr>
          <w:lang w:val="sr-Cyrl-CS"/>
        </w:rPr>
        <w:t xml:space="preserve">ë </w:t>
      </w:r>
      <w:r>
        <w:t>Preshev</w:t>
      </w:r>
      <w:r>
        <w:rPr>
          <w:lang w:val="sr-Cyrl-CS"/>
        </w:rPr>
        <w:t>ë</w:t>
      </w:r>
      <w:r>
        <w:t>s</w:t>
      </w:r>
      <w:r>
        <w:rPr>
          <w:lang w:val="sr-Cyrl-CS"/>
        </w:rPr>
        <w:t xml:space="preserve">, </w:t>
      </w:r>
      <w:r>
        <w:t>t</w:t>
      </w:r>
      <w:r>
        <w:rPr>
          <w:lang w:val="sr-Cyrl-CS"/>
        </w:rPr>
        <w:t xml:space="preserve">ë </w:t>
      </w:r>
      <w:r>
        <w:t>cil</w:t>
      </w:r>
      <w:r>
        <w:rPr>
          <w:lang w:val="sr-Cyrl-CS"/>
        </w:rPr>
        <w:t>ë</w:t>
      </w:r>
      <w:r>
        <w:t>t realizojn</w:t>
      </w:r>
      <w:r>
        <w:rPr>
          <w:lang w:val="sr-Cyrl-CS"/>
        </w:rPr>
        <w:t xml:space="preserve">ë </w:t>
      </w:r>
      <w:r>
        <w:t>t</w:t>
      </w:r>
      <w:r>
        <w:rPr>
          <w:lang w:val="sr-Cyrl-CS"/>
        </w:rPr>
        <w:t xml:space="preserve">ë </w:t>
      </w:r>
      <w:r>
        <w:t>hyra dhe inkasime vlera e t</w:t>
      </w:r>
      <w:r>
        <w:rPr>
          <w:lang w:val="sr-Cyrl-CS"/>
        </w:rPr>
        <w:t xml:space="preserve">ë </w:t>
      </w:r>
      <w:r>
        <w:t>cil</w:t>
      </w:r>
      <w:r>
        <w:rPr>
          <w:lang w:val="sr-Cyrl-CS"/>
        </w:rPr>
        <w:t>ë</w:t>
      </w:r>
      <w:r>
        <w:t>ve nuk ka mund t</w:t>
      </w:r>
      <w:r>
        <w:rPr>
          <w:lang w:val="sr-Cyrl-CS"/>
        </w:rPr>
        <w:t xml:space="preserve">ë </w:t>
      </w:r>
      <w:r>
        <w:t>jet</w:t>
      </w:r>
      <w:r>
        <w:rPr>
          <w:lang w:val="sr-Cyrl-CS"/>
        </w:rPr>
        <w:t xml:space="preserve">ë </w:t>
      </w:r>
      <w:r>
        <w:t>e njohur n</w:t>
      </w:r>
      <w:r>
        <w:rPr>
          <w:lang w:val="sr-Cyrl-CS"/>
        </w:rPr>
        <w:t xml:space="preserve">ë </w:t>
      </w:r>
      <w:r>
        <w:t>procedur</w:t>
      </w:r>
      <w:r>
        <w:rPr>
          <w:lang w:val="sq-AL"/>
        </w:rPr>
        <w:t xml:space="preserve">ën </w:t>
      </w:r>
      <w:r>
        <w:t>e miratimit t</w:t>
      </w:r>
      <w:r>
        <w:rPr>
          <w:lang w:val="sr-Cyrl-CS"/>
        </w:rPr>
        <w:t xml:space="preserve">ë </w:t>
      </w:r>
      <w:r>
        <w:t>vendimit t</w:t>
      </w:r>
      <w:r>
        <w:rPr>
          <w:lang w:val="sr-Cyrl-CS"/>
        </w:rPr>
        <w:t xml:space="preserve">ë </w:t>
      </w:r>
      <w:r>
        <w:t>buxhetit</w:t>
      </w:r>
      <w:r>
        <w:rPr>
          <w:lang w:val="sr-Cyrl-CS"/>
        </w:rPr>
        <w:t xml:space="preserve">, </w:t>
      </w:r>
      <w:r>
        <w:t>parashtron k</w:t>
      </w:r>
      <w:r>
        <w:rPr>
          <w:lang w:val="sr-Cyrl-CS"/>
        </w:rPr>
        <w:t>ë</w:t>
      </w:r>
      <w:r>
        <w:t>rkes</w:t>
      </w:r>
      <w:r>
        <w:rPr>
          <w:lang w:val="sr-Cyrl-CS"/>
        </w:rPr>
        <w:t xml:space="preserve">ë </w:t>
      </w:r>
      <w:r>
        <w:t>organi i administrates lokale p</w:t>
      </w:r>
      <w:r>
        <w:rPr>
          <w:lang w:val="sr-Cyrl-CS"/>
        </w:rPr>
        <w:t>ë</w:t>
      </w:r>
      <w:r>
        <w:t>rgjegj</w:t>
      </w:r>
      <w:r>
        <w:rPr>
          <w:lang w:val="sr-Cyrl-CS"/>
        </w:rPr>
        <w:t>ë</w:t>
      </w:r>
      <w:r>
        <w:t>s p</w:t>
      </w:r>
      <w:r>
        <w:rPr>
          <w:lang w:val="sr-Cyrl-CS"/>
        </w:rPr>
        <w:t>ë</w:t>
      </w:r>
      <w:r>
        <w:t>r financa p</w:t>
      </w:r>
      <w:r>
        <w:rPr>
          <w:lang w:val="sr-Cyrl-CS"/>
        </w:rPr>
        <w:t>ë</w:t>
      </w:r>
      <w:r>
        <w:t>rhapjen</w:t>
      </w:r>
      <w:r>
        <w:rPr>
          <w:lang w:val="sr-Cyrl-CS"/>
        </w:rPr>
        <w:t xml:space="preserve">, </w:t>
      </w:r>
      <w:r>
        <w:t>gjegj</w:t>
      </w:r>
      <w:r>
        <w:rPr>
          <w:lang w:val="sr-Cyrl-CS"/>
        </w:rPr>
        <w:t>ë</w:t>
      </w:r>
      <w:r>
        <w:t>sisht rritjen e apropriacionit p</w:t>
      </w:r>
      <w:r>
        <w:rPr>
          <w:lang w:val="sr-Cyrl-CS"/>
        </w:rPr>
        <w:t>ë</w:t>
      </w:r>
      <w:r>
        <w:t>rkat</w:t>
      </w:r>
      <w:r>
        <w:rPr>
          <w:lang w:val="sr-Cyrl-CS"/>
        </w:rPr>
        <w:t>ë</w:t>
      </w:r>
      <w:r>
        <w:t>s p</w:t>
      </w:r>
      <w:r>
        <w:rPr>
          <w:lang w:val="sr-Cyrl-CS"/>
        </w:rPr>
        <w:t>ë</w:t>
      </w:r>
      <w:r>
        <w:t>r ekzekutimin e t</w:t>
      </w:r>
      <w:r>
        <w:rPr>
          <w:lang w:val="sr-Cyrl-CS"/>
        </w:rPr>
        <w:t xml:space="preserve">ë </w:t>
      </w:r>
      <w:r>
        <w:t>dalave dhe t</w:t>
      </w:r>
      <w:r>
        <w:rPr>
          <w:lang w:val="sr-Cyrl-CS"/>
        </w:rPr>
        <w:t xml:space="preserve">ë </w:t>
      </w:r>
      <w:r>
        <w:t>t</w:t>
      </w:r>
      <w:r>
        <w:rPr>
          <w:lang w:val="sr-Cyrl-CS"/>
        </w:rPr>
        <w:t xml:space="preserve">ë </w:t>
      </w:r>
      <w:r>
        <w:t>dh</w:t>
      </w:r>
      <w:r>
        <w:rPr>
          <w:lang w:val="sr-Cyrl-CS"/>
        </w:rPr>
        <w:t>ë</w:t>
      </w:r>
      <w:r>
        <w:t>nave nga t</w:t>
      </w:r>
      <w:r>
        <w:rPr>
          <w:lang w:val="sr-Cyrl-CS"/>
        </w:rPr>
        <w:t xml:space="preserve">ë </w:t>
      </w:r>
      <w:r>
        <w:t>gjitha burimet e financimit</w:t>
      </w:r>
      <w:r>
        <w:rPr>
          <w:lang w:val="sr-Cyrl-CS"/>
        </w:rPr>
        <w:t xml:space="preserve">, </w:t>
      </w:r>
      <w:r>
        <w:t>p</w:t>
      </w:r>
      <w:r>
        <w:rPr>
          <w:lang w:val="sr-Cyrl-CS"/>
        </w:rPr>
        <w:t>ë</w:t>
      </w:r>
      <w:r>
        <w:t>rve</w:t>
      </w:r>
      <w:r>
        <w:rPr>
          <w:lang w:val="sr-Cyrl-CS"/>
        </w:rPr>
        <w:t xml:space="preserve">ç </w:t>
      </w:r>
      <w:r>
        <w:t>burimit</w:t>
      </w:r>
      <w:r>
        <w:rPr>
          <w:lang w:val="sr-Cyrl-CS"/>
        </w:rPr>
        <w:t xml:space="preserve"> 01-</w:t>
      </w:r>
      <w:r>
        <w:t>T</w:t>
      </w:r>
      <w:r>
        <w:rPr>
          <w:lang w:val="sr-Cyrl-CS"/>
        </w:rPr>
        <w:t xml:space="preserve">ë </w:t>
      </w:r>
      <w:r>
        <w:t>hyrat nga buxheti</w:t>
      </w:r>
      <w:r>
        <w:rPr>
          <w:lang w:val="sr-Cyrl-CS"/>
        </w:rPr>
        <w:t>.</w:t>
      </w:r>
    </w:p>
    <w:p w:rsidR="00A11129" w:rsidRDefault="002A72AB">
      <w:pPr>
        <w:jc w:val="both"/>
        <w:rPr>
          <w:lang w:val="sr-Cyrl-CS"/>
        </w:rPr>
      </w:pPr>
      <w:r>
        <w:rPr>
          <w:b/>
          <w:lang w:val="sr-Cyrl-CS"/>
        </w:rPr>
        <w:tab/>
      </w:r>
      <w:proofErr w:type="gramStart"/>
      <w:r>
        <w:t>Apropriacionet nga alinea</w:t>
      </w:r>
      <w:r>
        <w:rPr>
          <w:lang w:val="sr-Cyrl-CS"/>
        </w:rPr>
        <w:t xml:space="preserve"> 1.</w:t>
      </w:r>
      <w:r>
        <w:t>dhe</w:t>
      </w:r>
      <w:r>
        <w:rPr>
          <w:lang w:val="sr-Cyrl-CS"/>
        </w:rPr>
        <w:t xml:space="preserve"> 2.</w:t>
      </w:r>
      <w:r>
        <w:t>t</w:t>
      </w:r>
      <w:r>
        <w:rPr>
          <w:lang w:val="sr-Cyrl-CS"/>
        </w:rPr>
        <w:t xml:space="preserve">ë </w:t>
      </w:r>
      <w:r>
        <w:t>k</w:t>
      </w:r>
      <w:r>
        <w:rPr>
          <w:lang w:val="sr-Cyrl-CS"/>
        </w:rPr>
        <w:t>ë</w:t>
      </w:r>
      <w:r>
        <w:t>tij neni mund t</w:t>
      </w:r>
      <w:r>
        <w:rPr>
          <w:lang w:val="sr-Cyrl-CS"/>
        </w:rPr>
        <w:t xml:space="preserve">ë </w:t>
      </w:r>
      <w:r>
        <w:t>nd</w:t>
      </w:r>
      <w:r>
        <w:rPr>
          <w:lang w:val="sr-Cyrl-CS"/>
        </w:rPr>
        <w:t>ë</w:t>
      </w:r>
      <w:r>
        <w:t>rrohen pakufizime</w:t>
      </w:r>
      <w:r>
        <w:rPr>
          <w:lang w:val="sr-Cyrl-CS"/>
        </w:rPr>
        <w:t>.</w:t>
      </w:r>
      <w:proofErr w:type="gramEnd"/>
    </w:p>
    <w:p w:rsidR="00A11129" w:rsidRDefault="00A11129">
      <w:pPr>
        <w:jc w:val="center"/>
        <w:rPr>
          <w:b/>
          <w:lang w:val="sr-Cyrl-CS"/>
        </w:rPr>
      </w:pPr>
    </w:p>
    <w:p w:rsidR="00A11129" w:rsidRDefault="002A72AB">
      <w:pPr>
        <w:jc w:val="center"/>
        <w:rPr>
          <w:b/>
          <w:lang w:val="sr-Cyrl-CS"/>
        </w:rPr>
      </w:pPr>
      <w:r>
        <w:rPr>
          <w:b/>
          <w:lang w:val="sr-Cyrl-CS"/>
        </w:rPr>
        <w:t>Члан 2</w:t>
      </w:r>
      <w:r>
        <w:rPr>
          <w:b/>
        </w:rPr>
        <w:t>6</w:t>
      </w:r>
      <w:r>
        <w:rPr>
          <w:b/>
          <w:lang w:val="sr-Cyrl-CS"/>
        </w:rPr>
        <w:t>.</w:t>
      </w:r>
    </w:p>
    <w:p w:rsidR="00A11129" w:rsidRDefault="002A72AB">
      <w:pPr>
        <w:ind w:firstLine="720"/>
        <w:jc w:val="both"/>
        <w:rPr>
          <w:lang w:val="sr-Cyrl-CS"/>
        </w:rPr>
      </w:pPr>
      <w:r>
        <w:rPr>
          <w:lang w:val="sr-Cyrl-CS"/>
        </w:rPr>
        <w:t>За извршење ове одлуке одговоран је председник Општине.</w:t>
      </w:r>
    </w:p>
    <w:p w:rsidR="00A11129" w:rsidRDefault="002A72AB">
      <w:pPr>
        <w:jc w:val="both"/>
        <w:rPr>
          <w:b/>
          <w:lang w:val="sr-Cyrl-CS"/>
        </w:rPr>
      </w:pPr>
      <w:r>
        <w:rPr>
          <w:lang w:val="sr-Cyrl-CS"/>
        </w:rPr>
        <w:t xml:space="preserve">            </w:t>
      </w:r>
      <w:r>
        <w:rPr>
          <w:lang w:val="sq-AL"/>
        </w:rPr>
        <w:tab/>
      </w:r>
      <w:r>
        <w:rPr>
          <w:lang w:val="sr-Cyrl-CS"/>
        </w:rPr>
        <w:t>Наредбодавац за извршење буџета је председник Општине.</w:t>
      </w:r>
    </w:p>
    <w:p w:rsidR="00A11129" w:rsidRDefault="00A11129">
      <w:pPr>
        <w:jc w:val="center"/>
        <w:rPr>
          <w:b/>
        </w:rPr>
      </w:pPr>
    </w:p>
    <w:p w:rsidR="00A11129" w:rsidRDefault="002A72AB">
      <w:pPr>
        <w:jc w:val="center"/>
        <w:rPr>
          <w:b/>
          <w:lang w:val="sr-Cyrl-CS"/>
        </w:rPr>
      </w:pPr>
      <w:proofErr w:type="gramStart"/>
      <w:r>
        <w:rPr>
          <w:b/>
        </w:rPr>
        <w:t>Neni</w:t>
      </w:r>
      <w:r>
        <w:rPr>
          <w:b/>
          <w:lang w:val="sr-Cyrl-CS"/>
        </w:rPr>
        <w:t xml:space="preserve"> 2</w:t>
      </w:r>
      <w:r>
        <w:rPr>
          <w:b/>
        </w:rPr>
        <w:t>6</w:t>
      </w:r>
      <w:r>
        <w:rPr>
          <w:b/>
          <w:lang w:val="sr-Cyrl-CS"/>
        </w:rPr>
        <w:t>.</w:t>
      </w:r>
      <w:proofErr w:type="gramEnd"/>
    </w:p>
    <w:p w:rsidR="00A11129" w:rsidRDefault="002A72AB">
      <w:pPr>
        <w:ind w:firstLine="720"/>
        <w:jc w:val="both"/>
        <w:rPr>
          <w:lang w:val="sr-Cyrl-CS"/>
        </w:rPr>
      </w:pPr>
      <w:proofErr w:type="gramStart"/>
      <w:r>
        <w:t>P</w:t>
      </w:r>
      <w:r>
        <w:rPr>
          <w:lang w:val="sr-Cyrl-CS"/>
        </w:rPr>
        <w:t>ë</w:t>
      </w:r>
      <w:r>
        <w:t>r ekzekutimin e k</w:t>
      </w:r>
      <w:r>
        <w:rPr>
          <w:lang w:val="sr-Cyrl-CS"/>
        </w:rPr>
        <w:t>ë</w:t>
      </w:r>
      <w:r>
        <w:t>tij vendimi p</w:t>
      </w:r>
      <w:r>
        <w:rPr>
          <w:lang w:val="sr-Cyrl-CS"/>
        </w:rPr>
        <w:t>ë</w:t>
      </w:r>
      <w:r>
        <w:t>rgjegj</w:t>
      </w:r>
      <w:r>
        <w:rPr>
          <w:lang w:val="sr-Cyrl-CS"/>
        </w:rPr>
        <w:t>ë</w:t>
      </w:r>
      <w:r>
        <w:t>s</w:t>
      </w:r>
      <w:r>
        <w:rPr>
          <w:lang w:val="sr-Cyrl-CS"/>
        </w:rPr>
        <w:t xml:space="preserve"> ë</w:t>
      </w:r>
      <w:r>
        <w:t>sht</w:t>
      </w:r>
      <w:r>
        <w:rPr>
          <w:lang w:val="sr-Cyrl-CS"/>
        </w:rPr>
        <w:t xml:space="preserve">ë </w:t>
      </w:r>
      <w:r>
        <w:t>Kryetari i Komun</w:t>
      </w:r>
      <w:r>
        <w:rPr>
          <w:lang w:val="sr-Cyrl-CS"/>
        </w:rPr>
        <w:t>ë</w:t>
      </w:r>
      <w:r>
        <w:t>s</w:t>
      </w:r>
      <w:r>
        <w:rPr>
          <w:lang w:val="sr-Cyrl-CS"/>
        </w:rPr>
        <w:t>.</w:t>
      </w:r>
      <w:proofErr w:type="gramEnd"/>
    </w:p>
    <w:p w:rsidR="00A11129" w:rsidRDefault="002A72AB">
      <w:pPr>
        <w:ind w:firstLine="720"/>
        <w:jc w:val="both"/>
      </w:pPr>
      <w:proofErr w:type="gramStart"/>
      <w:r>
        <w:t>Urdh</w:t>
      </w:r>
      <w:r>
        <w:rPr>
          <w:lang w:val="sr-Cyrl-CS"/>
        </w:rPr>
        <w:t>ë</w:t>
      </w:r>
      <w:r>
        <w:t>rdh</w:t>
      </w:r>
      <w:r>
        <w:rPr>
          <w:lang w:val="sr-Cyrl-CS"/>
        </w:rPr>
        <w:t>ë</w:t>
      </w:r>
      <w:r>
        <w:t>n</w:t>
      </w:r>
      <w:r>
        <w:rPr>
          <w:lang w:val="sr-Cyrl-CS"/>
        </w:rPr>
        <w:t>ë</w:t>
      </w:r>
      <w:r>
        <w:t>s p</w:t>
      </w:r>
      <w:r>
        <w:rPr>
          <w:lang w:val="sr-Cyrl-CS"/>
        </w:rPr>
        <w:t>ë</w:t>
      </w:r>
      <w:r>
        <w:t xml:space="preserve">r ekzekutimin e buxhetit </w:t>
      </w:r>
      <w:r>
        <w:rPr>
          <w:lang w:val="sr-Cyrl-CS"/>
        </w:rPr>
        <w:t>ë</w:t>
      </w:r>
      <w:r>
        <w:t>sht</w:t>
      </w:r>
      <w:r>
        <w:rPr>
          <w:lang w:val="sr-Cyrl-CS"/>
        </w:rPr>
        <w:t xml:space="preserve">ë </w:t>
      </w:r>
      <w:r>
        <w:t>Kryetari i Komun</w:t>
      </w:r>
      <w:r>
        <w:rPr>
          <w:lang w:val="sr-Cyrl-CS"/>
        </w:rPr>
        <w:t>ë</w:t>
      </w:r>
      <w:r>
        <w:t>s</w:t>
      </w:r>
      <w:r>
        <w:rPr>
          <w:lang w:val="sr-Cyrl-CS"/>
        </w:rPr>
        <w:t>.</w:t>
      </w:r>
      <w:proofErr w:type="gramEnd"/>
    </w:p>
    <w:p w:rsidR="00A11129" w:rsidRDefault="00A11129">
      <w:pPr>
        <w:ind w:firstLine="720"/>
        <w:jc w:val="both"/>
      </w:pPr>
    </w:p>
    <w:p w:rsidR="00A11129" w:rsidRDefault="002A72AB">
      <w:pPr>
        <w:jc w:val="center"/>
        <w:rPr>
          <w:b/>
          <w:lang w:val="sr-Cyrl-CS"/>
        </w:rPr>
      </w:pPr>
      <w:r>
        <w:rPr>
          <w:b/>
          <w:lang w:val="sr-Cyrl-CS"/>
        </w:rPr>
        <w:t>Члан 2</w:t>
      </w:r>
      <w:r>
        <w:rPr>
          <w:b/>
        </w:rPr>
        <w:t>7</w:t>
      </w:r>
      <w:r>
        <w:rPr>
          <w:b/>
          <w:lang w:val="sr-Cyrl-CS"/>
        </w:rPr>
        <w:t>.</w:t>
      </w:r>
    </w:p>
    <w:p w:rsidR="00A11129" w:rsidRDefault="002A72AB">
      <w:pPr>
        <w:ind w:firstLine="720"/>
        <w:jc w:val="both"/>
        <w:rPr>
          <w:lang w:val="sr-Cyrl-CS"/>
        </w:rPr>
      </w:pPr>
      <w:r>
        <w:rPr>
          <w:lang w:val="sr-Cyrl-CS"/>
        </w:rPr>
        <w:t>Наредбодавац директних и индиректних корисника буџетских средстава је функсионер (руководилац), односно лице које је одговорно за управљање средствима, преузимање обавеза, издавање налога  за плаћање који се извршавају из сресдтава органа, као и за издавање налога за уплату средстава која припадају буџету.</w:t>
      </w:r>
    </w:p>
    <w:p w:rsidR="00A11129" w:rsidRDefault="002A72AB">
      <w:pPr>
        <w:jc w:val="center"/>
        <w:rPr>
          <w:b/>
          <w:lang w:val="sr-Cyrl-CS"/>
        </w:rPr>
      </w:pPr>
      <w:proofErr w:type="gramStart"/>
      <w:r>
        <w:rPr>
          <w:b/>
        </w:rPr>
        <w:t>Neni</w:t>
      </w:r>
      <w:r>
        <w:rPr>
          <w:b/>
          <w:lang w:val="sr-Cyrl-CS"/>
        </w:rPr>
        <w:t xml:space="preserve"> 2</w:t>
      </w:r>
      <w:r>
        <w:rPr>
          <w:b/>
        </w:rPr>
        <w:t>7</w:t>
      </w:r>
      <w:r>
        <w:rPr>
          <w:b/>
          <w:lang w:val="sr-Cyrl-CS"/>
        </w:rPr>
        <w:t>.</w:t>
      </w:r>
      <w:proofErr w:type="gramEnd"/>
    </w:p>
    <w:p w:rsidR="00A11129" w:rsidRDefault="002A72AB">
      <w:pPr>
        <w:jc w:val="both"/>
      </w:pPr>
      <w:r>
        <w:rPr>
          <w:b/>
          <w:lang w:val="sr-Cyrl-CS"/>
        </w:rPr>
        <w:tab/>
      </w:r>
      <w:proofErr w:type="gramStart"/>
      <w:r>
        <w:t>Urdhërdh</w:t>
      </w:r>
      <w:r>
        <w:rPr>
          <w:lang w:val="sr-Cyrl-CS"/>
        </w:rPr>
        <w:t>ë</w:t>
      </w:r>
      <w:r>
        <w:t>n</w:t>
      </w:r>
      <w:r>
        <w:rPr>
          <w:lang w:val="sr-Cyrl-CS"/>
        </w:rPr>
        <w:t>ë</w:t>
      </w:r>
      <w:r>
        <w:t>si i shfytezuesve direkt dhe indirekt i mjeteve t</w:t>
      </w:r>
      <w:r>
        <w:rPr>
          <w:lang w:val="sr-Cyrl-CS"/>
        </w:rPr>
        <w:t xml:space="preserve">ë </w:t>
      </w:r>
      <w:r>
        <w:t>buxhetit</w:t>
      </w:r>
      <w:r>
        <w:rPr>
          <w:lang w:val="sr-Cyrl-CS"/>
        </w:rPr>
        <w:t xml:space="preserve"> ë</w:t>
      </w:r>
      <w:r>
        <w:t>sht</w:t>
      </w:r>
      <w:r>
        <w:rPr>
          <w:lang w:val="sr-Cyrl-CS"/>
        </w:rPr>
        <w:t xml:space="preserve">ë </w:t>
      </w:r>
      <w:r>
        <w:t xml:space="preserve">funksioneri </w:t>
      </w:r>
      <w:r>
        <w:rPr>
          <w:lang w:val="sr-Cyrl-CS"/>
        </w:rPr>
        <w:t>(</w:t>
      </w:r>
      <w:r>
        <w:t>udheheq</w:t>
      </w:r>
      <w:r>
        <w:rPr>
          <w:lang w:val="sr-Cyrl-CS"/>
        </w:rPr>
        <w:t>ë</w:t>
      </w:r>
      <w:r>
        <w:t>si</w:t>
      </w:r>
      <w:r>
        <w:rPr>
          <w:lang w:val="sr-Cyrl-CS"/>
        </w:rPr>
        <w:t xml:space="preserve">), </w:t>
      </w:r>
      <w:r>
        <w:t>gjegjesisht personi i cili është përgjegjës p</w:t>
      </w:r>
      <w:r>
        <w:rPr>
          <w:lang w:val="sr-Cyrl-CS"/>
        </w:rPr>
        <w:t>ë</w:t>
      </w:r>
      <w:r>
        <w:t>r menaxhimin e mjeteve</w:t>
      </w:r>
      <w:r>
        <w:rPr>
          <w:lang w:val="sr-Cyrl-CS"/>
        </w:rPr>
        <w:t xml:space="preserve">, </w:t>
      </w:r>
      <w:r>
        <w:t>marrjen e obligimeve</w:t>
      </w:r>
      <w:r>
        <w:rPr>
          <w:lang w:val="sr-Cyrl-CS"/>
        </w:rPr>
        <w:t xml:space="preserve">, </w:t>
      </w:r>
      <w:r>
        <w:t>dh</w:t>
      </w:r>
      <w:r>
        <w:rPr>
          <w:lang w:val="sr-Cyrl-CS"/>
        </w:rPr>
        <w:t>ë</w:t>
      </w:r>
      <w:r>
        <w:t>njen e urdheresave p</w:t>
      </w:r>
      <w:r>
        <w:rPr>
          <w:lang w:val="sr-Cyrl-CS"/>
        </w:rPr>
        <w:t>ë</w:t>
      </w:r>
      <w:r>
        <w:t>r pagesë q</w:t>
      </w:r>
      <w:r>
        <w:rPr>
          <w:lang w:val="sr-Cyrl-CS"/>
        </w:rPr>
        <w:t xml:space="preserve">ë </w:t>
      </w:r>
      <w:r>
        <w:t>kryhen prej mjeteve t</w:t>
      </w:r>
      <w:r>
        <w:rPr>
          <w:lang w:val="sr-Cyrl-CS"/>
        </w:rPr>
        <w:t xml:space="preserve">ë </w:t>
      </w:r>
      <w:r>
        <w:t>organit</w:t>
      </w:r>
      <w:r>
        <w:rPr>
          <w:lang w:val="sr-Cyrl-CS"/>
        </w:rPr>
        <w:t xml:space="preserve">, </w:t>
      </w:r>
      <w:r>
        <w:t>si dhe p</w:t>
      </w:r>
      <w:r>
        <w:rPr>
          <w:lang w:val="sr-Cyrl-CS"/>
        </w:rPr>
        <w:t>ë</w:t>
      </w:r>
      <w:r>
        <w:t>r dhenien e urdhëresave për pagesa të mjeteve që i takojnë buxhetit</w:t>
      </w:r>
      <w:r>
        <w:rPr>
          <w:lang w:val="sr-Cyrl-CS"/>
        </w:rPr>
        <w:t>.</w:t>
      </w:r>
      <w:proofErr w:type="gramEnd"/>
    </w:p>
    <w:p w:rsidR="00A11129" w:rsidRDefault="002A72AB">
      <w:pPr>
        <w:jc w:val="center"/>
        <w:rPr>
          <w:b/>
          <w:lang w:val="sr-Cyrl-CS"/>
        </w:rPr>
      </w:pPr>
      <w:r>
        <w:rPr>
          <w:b/>
          <w:lang w:val="sr-Cyrl-CS"/>
        </w:rPr>
        <w:t>Члан 2</w:t>
      </w:r>
      <w:r>
        <w:rPr>
          <w:b/>
        </w:rPr>
        <w:t>8</w:t>
      </w:r>
      <w:r>
        <w:rPr>
          <w:b/>
          <w:lang w:val="sr-Cyrl-CS"/>
        </w:rPr>
        <w:t>.</w:t>
      </w:r>
    </w:p>
    <w:p w:rsidR="00A11129" w:rsidRDefault="002A72AB">
      <w:pPr>
        <w:ind w:firstLine="720"/>
        <w:jc w:val="both"/>
        <w:rPr>
          <w:lang w:val="sq-AL"/>
        </w:rPr>
      </w:pPr>
      <w:r>
        <w:rPr>
          <w:lang w:val="sr-Cyrl-CS"/>
        </w:rPr>
        <w:t>За законито и наменско коришћење  срдедстава распоређених овом Одлуком, поред функсионера односно рукуводилаца директних и индиректних корисника буџетских средстава, одговоран је начелник општинске управе (руководилац одељења или службе у завсности од начина организовања локалне власти).</w:t>
      </w:r>
    </w:p>
    <w:p w:rsidR="00A11129" w:rsidRDefault="002A72AB">
      <w:pPr>
        <w:jc w:val="center"/>
        <w:rPr>
          <w:b/>
          <w:lang w:val="sr-Cyrl-CS"/>
        </w:rPr>
      </w:pPr>
      <w:proofErr w:type="gramStart"/>
      <w:r>
        <w:rPr>
          <w:b/>
        </w:rPr>
        <w:t>Neni</w:t>
      </w:r>
      <w:r>
        <w:rPr>
          <w:b/>
          <w:lang w:val="sr-Cyrl-CS"/>
        </w:rPr>
        <w:t xml:space="preserve"> 2</w:t>
      </w:r>
      <w:r>
        <w:rPr>
          <w:b/>
        </w:rPr>
        <w:t>8</w:t>
      </w:r>
      <w:r>
        <w:rPr>
          <w:b/>
          <w:lang w:val="sr-Cyrl-CS"/>
        </w:rPr>
        <w:t>.</w:t>
      </w:r>
      <w:proofErr w:type="gramEnd"/>
    </w:p>
    <w:p w:rsidR="00A11129" w:rsidRDefault="002A72AB">
      <w:pPr>
        <w:ind w:firstLine="720"/>
        <w:jc w:val="both"/>
        <w:rPr>
          <w:lang w:val="sr-Cyrl-CS"/>
        </w:rPr>
      </w:pPr>
      <w:r>
        <w:t>P</w:t>
      </w:r>
      <w:r>
        <w:rPr>
          <w:lang w:val="sr-Cyrl-CS"/>
        </w:rPr>
        <w:t>ë</w:t>
      </w:r>
      <w:r>
        <w:t>r shfytezimin ligjor dhe te dedikuar e mjeteve te ndara me k</w:t>
      </w:r>
      <w:r>
        <w:rPr>
          <w:lang w:val="sr-Cyrl-CS"/>
        </w:rPr>
        <w:t>ë</w:t>
      </w:r>
      <w:r>
        <w:t>t</w:t>
      </w:r>
      <w:r>
        <w:rPr>
          <w:lang w:val="sr-Cyrl-CS"/>
        </w:rPr>
        <w:t xml:space="preserve">ë </w:t>
      </w:r>
      <w:r>
        <w:t>Vendim</w:t>
      </w:r>
      <w:r>
        <w:rPr>
          <w:lang w:val="sr-Cyrl-CS"/>
        </w:rPr>
        <w:t xml:space="preserve">, </w:t>
      </w:r>
      <w:r>
        <w:t>pran</w:t>
      </w:r>
      <w:r>
        <w:rPr>
          <w:lang w:val="sr-Cyrl-CS"/>
        </w:rPr>
        <w:t xml:space="preserve">ë </w:t>
      </w:r>
      <w:r>
        <w:t>funksionerave dhe udheheqesave te shfrytezuesve direkt dhe indirekt e mjeteve te buxhetit</w:t>
      </w:r>
      <w:r>
        <w:rPr>
          <w:lang w:val="sr-Cyrl-CS"/>
        </w:rPr>
        <w:t xml:space="preserve">, </w:t>
      </w:r>
      <w:r>
        <w:t xml:space="preserve">pergjegjes eshte kryeshefi i administrates </w:t>
      </w:r>
      <w:proofErr w:type="gramStart"/>
      <w:r>
        <w:t>komunale</w:t>
      </w:r>
      <w:r>
        <w:rPr>
          <w:lang w:val="sr-Cyrl-CS"/>
        </w:rPr>
        <w:t>(</w:t>
      </w:r>
      <w:proofErr w:type="gramEnd"/>
      <w:r>
        <w:rPr>
          <w:lang w:val="sr-Cyrl-CS"/>
        </w:rPr>
        <w:t xml:space="preserve"> </w:t>
      </w:r>
      <w:r>
        <w:t>udheheqesi i drejtoratit ose sherbimit varesisht nga menyra e organizimit autoriteteve lokale</w:t>
      </w:r>
      <w:r>
        <w:rPr>
          <w:lang w:val="sr-Cyrl-CS"/>
        </w:rPr>
        <w:t>).</w:t>
      </w:r>
    </w:p>
    <w:p w:rsidR="00A11129" w:rsidRDefault="002A72AB">
      <w:pPr>
        <w:jc w:val="center"/>
        <w:rPr>
          <w:b/>
          <w:lang w:val="sr-Cyrl-CS"/>
        </w:rPr>
      </w:pPr>
      <w:r>
        <w:rPr>
          <w:b/>
          <w:lang w:val="sr-Cyrl-CS"/>
        </w:rPr>
        <w:t xml:space="preserve">Члан </w:t>
      </w:r>
      <w:r>
        <w:rPr>
          <w:b/>
        </w:rPr>
        <w:t>29</w:t>
      </w:r>
      <w:r>
        <w:rPr>
          <w:b/>
          <w:lang w:val="sr-Cyrl-CS"/>
        </w:rPr>
        <w:t>.</w:t>
      </w:r>
    </w:p>
    <w:p w:rsidR="00A11129" w:rsidRDefault="002A72AB">
      <w:pPr>
        <w:ind w:firstLine="720"/>
        <w:jc w:val="both"/>
        <w:rPr>
          <w:lang w:val="sr-Cyrl-CS"/>
        </w:rPr>
      </w:pPr>
      <w:r>
        <w:rPr>
          <w:lang w:val="sr-Cyrl-CS"/>
        </w:rPr>
        <w:t>Новчано средстава буџета општине, директних и индиректних корисника средства средства тог буџета, као и других корисника јавних средстава који су укључени у консолидовани рачун трезора општине, воде се и депо</w:t>
      </w:r>
      <w:r>
        <w:t>н</w:t>
      </w:r>
      <w:r>
        <w:rPr>
          <w:lang w:val="sr-Cyrl-CS"/>
        </w:rPr>
        <w:t>ују на на консолидованом рачуна трезора.</w:t>
      </w:r>
    </w:p>
    <w:p w:rsidR="00A11129" w:rsidRDefault="002A72AB">
      <w:pPr>
        <w:jc w:val="center"/>
        <w:rPr>
          <w:b/>
          <w:lang w:val="sr-Cyrl-CS"/>
        </w:rPr>
      </w:pPr>
      <w:proofErr w:type="gramStart"/>
      <w:r>
        <w:rPr>
          <w:b/>
        </w:rPr>
        <w:t>Neni</w:t>
      </w:r>
      <w:r>
        <w:rPr>
          <w:b/>
          <w:lang w:val="sr-Cyrl-CS"/>
        </w:rPr>
        <w:t xml:space="preserve"> </w:t>
      </w:r>
      <w:r>
        <w:rPr>
          <w:b/>
        </w:rPr>
        <w:t>29</w:t>
      </w:r>
      <w:r>
        <w:rPr>
          <w:b/>
          <w:lang w:val="sr-Cyrl-CS"/>
        </w:rPr>
        <w:t>.</w:t>
      </w:r>
      <w:proofErr w:type="gramEnd"/>
    </w:p>
    <w:p w:rsidR="00A11129" w:rsidRDefault="002A72AB">
      <w:pPr>
        <w:ind w:firstLine="720"/>
        <w:jc w:val="both"/>
        <w:rPr>
          <w:lang w:val="sr-Cyrl-CS"/>
        </w:rPr>
      </w:pPr>
      <w:r>
        <w:t xml:space="preserve">Fondet e parave e buxhetit </w:t>
      </w:r>
      <w:proofErr w:type="gramStart"/>
      <w:r>
        <w:t>te</w:t>
      </w:r>
      <w:proofErr w:type="gramEnd"/>
      <w:r>
        <w:t xml:space="preserve"> komunes shfytezuesit direkt dhe indirekt e mjeteve e ketij buxheti</w:t>
      </w:r>
      <w:r>
        <w:rPr>
          <w:lang w:val="sr-Cyrl-CS"/>
        </w:rPr>
        <w:t xml:space="preserve">, </w:t>
      </w:r>
      <w:r>
        <w:t>si dhe shfyezuesit tjerë e mjeteve publike q</w:t>
      </w:r>
      <w:r>
        <w:rPr>
          <w:lang w:val="sr-Cyrl-CS"/>
        </w:rPr>
        <w:t xml:space="preserve">ë </w:t>
      </w:r>
      <w:r>
        <w:t>jan</w:t>
      </w:r>
      <w:r>
        <w:rPr>
          <w:lang w:val="sr-Cyrl-CS"/>
        </w:rPr>
        <w:t xml:space="preserve">ë </w:t>
      </w:r>
      <w:r>
        <w:t>t</w:t>
      </w:r>
      <w:r>
        <w:rPr>
          <w:lang w:val="sr-Cyrl-CS"/>
        </w:rPr>
        <w:t xml:space="preserve">ë </w:t>
      </w:r>
      <w:r>
        <w:t>kycur ne llogarinë e konsoliduar të thesarit të Komunës</w:t>
      </w:r>
      <w:r>
        <w:rPr>
          <w:lang w:val="sr-Cyrl-CS"/>
        </w:rPr>
        <w:t xml:space="preserve">, </w:t>
      </w:r>
      <w:r>
        <w:t>udh</w:t>
      </w:r>
      <w:r>
        <w:rPr>
          <w:lang w:val="sr-Cyrl-CS"/>
        </w:rPr>
        <w:t>ë</w:t>
      </w:r>
      <w:r>
        <w:t>hiqen dhe deponohen ne llogarinë e konsoliduar të thesarit</w:t>
      </w:r>
      <w:r>
        <w:rPr>
          <w:lang w:val="sr-Cyrl-CS"/>
        </w:rPr>
        <w:t>.</w:t>
      </w:r>
    </w:p>
    <w:p w:rsidR="00A11129" w:rsidRDefault="00A11129">
      <w:pPr>
        <w:jc w:val="both"/>
        <w:rPr>
          <w:b/>
          <w:lang w:val="sr-Cyrl-CS"/>
        </w:rPr>
      </w:pPr>
    </w:p>
    <w:p w:rsidR="00A11129" w:rsidRDefault="002A72AB">
      <w:pPr>
        <w:jc w:val="center"/>
        <w:rPr>
          <w:b/>
          <w:lang w:val="sr-Cyrl-CS"/>
        </w:rPr>
      </w:pPr>
      <w:r>
        <w:rPr>
          <w:b/>
          <w:lang w:val="sr-Cyrl-CS"/>
        </w:rPr>
        <w:t>Члан 3</w:t>
      </w:r>
      <w:r>
        <w:rPr>
          <w:b/>
        </w:rPr>
        <w:t>0</w:t>
      </w:r>
      <w:r>
        <w:rPr>
          <w:b/>
          <w:lang w:val="sr-Cyrl-CS"/>
        </w:rPr>
        <w:t>.</w:t>
      </w:r>
    </w:p>
    <w:p w:rsidR="00A11129" w:rsidRDefault="002A72AB">
      <w:pPr>
        <w:ind w:firstLine="720"/>
        <w:jc w:val="both"/>
        <w:rPr>
          <w:lang w:val="sr-Cyrl-CS"/>
        </w:rPr>
      </w:pPr>
      <w:r>
        <w:rPr>
          <w:lang w:val="sr-Cyrl-CS"/>
        </w:rPr>
        <w:t>Општинско веће је одговорно, у смислу Закона о буџетском систему, за спроовођење фискалне политике и  управљање јавном имовином, приходима и   примањима и расходима и издацима.</w:t>
      </w:r>
    </w:p>
    <w:p w:rsidR="00A11129" w:rsidRDefault="002A72AB">
      <w:pPr>
        <w:jc w:val="both"/>
        <w:rPr>
          <w:lang w:val="sr-Cyrl-CS"/>
        </w:rPr>
      </w:pPr>
      <w:r>
        <w:rPr>
          <w:lang w:val="sr-Cyrl-CS"/>
        </w:rPr>
        <w:t xml:space="preserve">          Овлашћује се Председник општине да поднесе захтев Министарству финансија за одобрење фискалног дефицита изнад утврђеног дефицита од 10 %, уколико је резултат реализације јавних инвестиција.</w:t>
      </w:r>
    </w:p>
    <w:p w:rsidR="00A11129" w:rsidRDefault="002A72AB">
      <w:pPr>
        <w:jc w:val="center"/>
        <w:rPr>
          <w:b/>
          <w:lang w:val="sr-Cyrl-CS"/>
        </w:rPr>
      </w:pPr>
      <w:proofErr w:type="gramStart"/>
      <w:r>
        <w:rPr>
          <w:b/>
        </w:rPr>
        <w:t>Neni</w:t>
      </w:r>
      <w:r>
        <w:rPr>
          <w:b/>
          <w:lang w:val="sr-Cyrl-CS"/>
        </w:rPr>
        <w:t xml:space="preserve"> 3</w:t>
      </w:r>
      <w:r>
        <w:rPr>
          <w:b/>
        </w:rPr>
        <w:t>0</w:t>
      </w:r>
      <w:r>
        <w:rPr>
          <w:b/>
          <w:lang w:val="sr-Cyrl-CS"/>
        </w:rPr>
        <w:t>.</w:t>
      </w:r>
      <w:proofErr w:type="gramEnd"/>
    </w:p>
    <w:p w:rsidR="00A11129" w:rsidRDefault="002A72AB">
      <w:pPr>
        <w:ind w:firstLine="720"/>
        <w:jc w:val="both"/>
        <w:rPr>
          <w:lang w:val="sr-Cyrl-CS"/>
        </w:rPr>
      </w:pPr>
      <w:proofErr w:type="gramStart"/>
      <w:r>
        <w:t>K</w:t>
      </w:r>
      <w:r>
        <w:rPr>
          <w:lang w:val="sr-Cyrl-CS"/>
        </w:rPr>
        <w:t>ë</w:t>
      </w:r>
      <w:r>
        <w:t>shilli Komunal</w:t>
      </w:r>
      <w:r>
        <w:rPr>
          <w:lang w:val="sr-Cyrl-CS"/>
        </w:rPr>
        <w:t xml:space="preserve"> ë</w:t>
      </w:r>
      <w:r>
        <w:t>sht</w:t>
      </w:r>
      <w:r>
        <w:rPr>
          <w:lang w:val="sr-Cyrl-CS"/>
        </w:rPr>
        <w:t xml:space="preserve">ë </w:t>
      </w:r>
      <w:r>
        <w:t>p</w:t>
      </w:r>
      <w:r>
        <w:rPr>
          <w:lang w:val="sr-Cyrl-CS"/>
        </w:rPr>
        <w:t>ë</w:t>
      </w:r>
      <w:r>
        <w:t>rgjegj</w:t>
      </w:r>
      <w:r>
        <w:rPr>
          <w:lang w:val="sr-Cyrl-CS"/>
        </w:rPr>
        <w:t>ë</w:t>
      </w:r>
      <w:r>
        <w:t>s</w:t>
      </w:r>
      <w:r>
        <w:rPr>
          <w:lang w:val="sr-Cyrl-CS"/>
        </w:rPr>
        <w:t xml:space="preserve">, </w:t>
      </w:r>
      <w:r>
        <w:t>n</w:t>
      </w:r>
      <w:r>
        <w:rPr>
          <w:lang w:val="sr-Cyrl-CS"/>
        </w:rPr>
        <w:t xml:space="preserve">ë </w:t>
      </w:r>
      <w:r>
        <w:t>kuptimin e Ligjit t</w:t>
      </w:r>
      <w:r>
        <w:rPr>
          <w:lang w:val="sr-Cyrl-CS"/>
        </w:rPr>
        <w:t xml:space="preserve">ë </w:t>
      </w:r>
      <w:r>
        <w:t>sistemit buxhetor</w:t>
      </w:r>
      <w:r>
        <w:rPr>
          <w:lang w:val="sr-Cyrl-CS"/>
        </w:rPr>
        <w:t xml:space="preserve">, </w:t>
      </w:r>
      <w:r>
        <w:t>p</w:t>
      </w:r>
      <w:r>
        <w:rPr>
          <w:lang w:val="sr-Cyrl-CS"/>
        </w:rPr>
        <w:t>ë</w:t>
      </w:r>
      <w:r>
        <w:t>r zbatimin e politik</w:t>
      </w:r>
      <w:r>
        <w:rPr>
          <w:lang w:val="sr-Cyrl-CS"/>
        </w:rPr>
        <w:t>ë</w:t>
      </w:r>
      <w:r>
        <w:t>s fiskal edhe drejtimin me pasurin publike</w:t>
      </w:r>
      <w:r>
        <w:rPr>
          <w:lang w:val="sr-Cyrl-CS"/>
        </w:rPr>
        <w:t xml:space="preserve">, </w:t>
      </w:r>
      <w:r>
        <w:t>t</w:t>
      </w:r>
      <w:r>
        <w:rPr>
          <w:lang w:val="sr-Cyrl-CS"/>
        </w:rPr>
        <w:t xml:space="preserve">ë </w:t>
      </w:r>
      <w:r>
        <w:t>hyrat dhe inkasimet si dhe t</w:t>
      </w:r>
      <w:r>
        <w:rPr>
          <w:lang w:val="sr-Cyrl-CS"/>
        </w:rPr>
        <w:t xml:space="preserve">ë </w:t>
      </w:r>
      <w:r>
        <w:t>dalat dhe t</w:t>
      </w:r>
      <w:r>
        <w:rPr>
          <w:lang w:val="sr-Cyrl-CS"/>
        </w:rPr>
        <w:t xml:space="preserve">ë </w:t>
      </w:r>
      <w:r>
        <w:t>dh</w:t>
      </w:r>
      <w:r>
        <w:rPr>
          <w:lang w:val="sr-Cyrl-CS"/>
        </w:rPr>
        <w:t>ë</w:t>
      </w:r>
      <w:r>
        <w:t>nat</w:t>
      </w:r>
      <w:r>
        <w:rPr>
          <w:lang w:val="sr-Cyrl-CS"/>
        </w:rPr>
        <w:t>.</w:t>
      </w:r>
      <w:proofErr w:type="gramEnd"/>
    </w:p>
    <w:p w:rsidR="00A11129" w:rsidRDefault="002A72AB">
      <w:pPr>
        <w:jc w:val="both"/>
        <w:rPr>
          <w:b/>
          <w:lang w:val="sr-Cyrl-CS"/>
        </w:rPr>
      </w:pPr>
      <w:r>
        <w:rPr>
          <w:lang w:val="sr-Cyrl-CS"/>
        </w:rPr>
        <w:tab/>
      </w:r>
      <w:proofErr w:type="gramStart"/>
      <w:r>
        <w:t>Autorizohet Kryetari i komun</w:t>
      </w:r>
      <w:r>
        <w:rPr>
          <w:lang w:val="sr-Cyrl-CS"/>
        </w:rPr>
        <w:t>ë</w:t>
      </w:r>
      <w:r>
        <w:t>s q</w:t>
      </w:r>
      <w:r>
        <w:rPr>
          <w:lang w:val="sr-Cyrl-CS"/>
        </w:rPr>
        <w:t xml:space="preserve">ë </w:t>
      </w:r>
      <w:r>
        <w:t>t</w:t>
      </w:r>
      <w:r>
        <w:rPr>
          <w:lang w:val="sr-Cyrl-CS"/>
        </w:rPr>
        <w:t xml:space="preserve">ë </w:t>
      </w:r>
      <w:r>
        <w:t>parashtroj k</w:t>
      </w:r>
      <w:r>
        <w:rPr>
          <w:lang w:val="sr-Cyrl-CS"/>
        </w:rPr>
        <w:t>ë</w:t>
      </w:r>
      <w:r>
        <w:t>rkes</w:t>
      </w:r>
      <w:r>
        <w:rPr>
          <w:lang w:val="sr-Cyrl-CS"/>
        </w:rPr>
        <w:t xml:space="preserve">ë </w:t>
      </w:r>
      <w:r>
        <w:t>Ministris</w:t>
      </w:r>
      <w:r>
        <w:rPr>
          <w:lang w:val="sr-Cyrl-CS"/>
        </w:rPr>
        <w:t xml:space="preserve">ë </w:t>
      </w:r>
      <w:r>
        <w:t>s</w:t>
      </w:r>
      <w:r>
        <w:rPr>
          <w:lang w:val="sr-Cyrl-CS"/>
        </w:rPr>
        <w:t xml:space="preserve">ë </w:t>
      </w:r>
      <w:r>
        <w:t>Financave p</w:t>
      </w:r>
      <w:r>
        <w:rPr>
          <w:lang w:val="sr-Cyrl-CS"/>
        </w:rPr>
        <w:t>ë</w:t>
      </w:r>
      <w:r>
        <w:t>r lejimin e deficitit fiskal mbi deficitin e v</w:t>
      </w:r>
      <w:r>
        <w:rPr>
          <w:lang w:val="sr-Cyrl-CS"/>
        </w:rPr>
        <w:t>ë</w:t>
      </w:r>
      <w:r>
        <w:t>rtetuar prej</w:t>
      </w:r>
      <w:r>
        <w:rPr>
          <w:lang w:val="sr-Cyrl-CS"/>
        </w:rPr>
        <w:t xml:space="preserve"> 10%, </w:t>
      </w:r>
      <w:r>
        <w:t>n</w:t>
      </w:r>
      <w:r>
        <w:rPr>
          <w:lang w:val="sr-Cyrl-CS"/>
        </w:rPr>
        <w:t>ë</w:t>
      </w:r>
      <w:r>
        <w:t>se</w:t>
      </w:r>
      <w:r>
        <w:rPr>
          <w:lang w:val="sr-Cyrl-CS"/>
        </w:rPr>
        <w:t xml:space="preserve"> ë</w:t>
      </w:r>
      <w:r>
        <w:t>sht</w:t>
      </w:r>
      <w:r>
        <w:rPr>
          <w:lang w:val="sr-Cyrl-CS"/>
        </w:rPr>
        <w:t xml:space="preserve">ë </w:t>
      </w:r>
      <w:r>
        <w:t>rezultat i realizimit t</w:t>
      </w:r>
      <w:r>
        <w:rPr>
          <w:lang w:val="sr-Cyrl-CS"/>
        </w:rPr>
        <w:t xml:space="preserve">ë </w:t>
      </w:r>
      <w:r>
        <w:t>investimeve publike</w:t>
      </w:r>
      <w:r>
        <w:rPr>
          <w:lang w:val="sr-Cyrl-CS"/>
        </w:rPr>
        <w:t>.</w:t>
      </w:r>
      <w:proofErr w:type="gramEnd"/>
    </w:p>
    <w:p w:rsidR="00A11129" w:rsidRDefault="002A72AB">
      <w:pPr>
        <w:jc w:val="center"/>
        <w:rPr>
          <w:b/>
          <w:lang w:val="sr-Cyrl-CS"/>
        </w:rPr>
      </w:pPr>
      <w:r>
        <w:rPr>
          <w:b/>
          <w:lang w:val="sr-Cyrl-CS"/>
        </w:rPr>
        <w:t>Члан 3</w:t>
      </w:r>
      <w:r>
        <w:rPr>
          <w:b/>
        </w:rPr>
        <w:t>1</w:t>
      </w:r>
      <w:r>
        <w:rPr>
          <w:b/>
          <w:lang w:val="sr-Cyrl-CS"/>
        </w:rPr>
        <w:t>.</w:t>
      </w:r>
    </w:p>
    <w:p w:rsidR="00A11129" w:rsidRDefault="002A72AB">
      <w:pPr>
        <w:ind w:firstLine="720"/>
        <w:jc w:val="both"/>
        <w:rPr>
          <w:lang w:val="sr-Cyrl-CS"/>
        </w:rPr>
      </w:pPr>
      <w:r>
        <w:rPr>
          <w:lang w:val="sr-Cyrl-CS"/>
        </w:rPr>
        <w:lastRenderedPageBreak/>
        <w:t>Локални орган управе надлежан за финансије обавезан је да редовно прати извршење буџета и најмање двапут годишње информише председника Општине/ Општинско веће, а обавезно у року од петнаесет дана по истеку шестомесечног, односно деветмесечног периода.</w:t>
      </w:r>
    </w:p>
    <w:p w:rsidR="00A11129" w:rsidRDefault="002A72AB">
      <w:pPr>
        <w:jc w:val="both"/>
        <w:rPr>
          <w:lang w:val="sr-Cyrl-CS"/>
        </w:rPr>
      </w:pPr>
      <w:r>
        <w:rPr>
          <w:lang w:val="sr-Cyrl-CS"/>
        </w:rPr>
        <w:t xml:space="preserve">          У року  од петнаесет дана по доношењеу извештаја из става 1. овог члана, председник општине/општинског веће усваја и доставља извештаје Скупштини општине.</w:t>
      </w:r>
    </w:p>
    <w:p w:rsidR="00A11129" w:rsidRDefault="002A72AB">
      <w:pPr>
        <w:jc w:val="center"/>
        <w:rPr>
          <w:b/>
          <w:lang w:val="sr-Cyrl-CS"/>
        </w:rPr>
      </w:pPr>
      <w:proofErr w:type="gramStart"/>
      <w:r>
        <w:rPr>
          <w:b/>
        </w:rPr>
        <w:t>Neni</w:t>
      </w:r>
      <w:r>
        <w:rPr>
          <w:b/>
          <w:lang w:val="sr-Cyrl-CS"/>
        </w:rPr>
        <w:t xml:space="preserve"> 3</w:t>
      </w:r>
      <w:r>
        <w:rPr>
          <w:b/>
        </w:rPr>
        <w:t>1</w:t>
      </w:r>
      <w:r>
        <w:rPr>
          <w:b/>
          <w:lang w:val="sr-Cyrl-CS"/>
        </w:rPr>
        <w:t>.</w:t>
      </w:r>
      <w:proofErr w:type="gramEnd"/>
    </w:p>
    <w:p w:rsidR="00A11129" w:rsidRDefault="002A72AB">
      <w:pPr>
        <w:jc w:val="both"/>
      </w:pPr>
      <w:r>
        <w:t>Organi i administrates lokale p</w:t>
      </w:r>
      <w:r>
        <w:rPr>
          <w:lang w:val="sr-Cyrl-CS"/>
        </w:rPr>
        <w:t>ë</w:t>
      </w:r>
      <w:r>
        <w:t>rgjegj</w:t>
      </w:r>
      <w:r>
        <w:rPr>
          <w:lang w:val="sr-Cyrl-CS"/>
        </w:rPr>
        <w:t>ë</w:t>
      </w:r>
      <w:r>
        <w:t>s p</w:t>
      </w:r>
      <w:r>
        <w:rPr>
          <w:lang w:val="sr-Cyrl-CS"/>
        </w:rPr>
        <w:t>ë</w:t>
      </w:r>
      <w:r>
        <w:t>r financa e ka obligim q</w:t>
      </w:r>
      <w:r>
        <w:rPr>
          <w:lang w:val="sr-Cyrl-CS"/>
        </w:rPr>
        <w:t xml:space="preserve">ë </w:t>
      </w:r>
      <w:r>
        <w:t>rregullisht t</w:t>
      </w:r>
      <w:r>
        <w:rPr>
          <w:lang w:val="sr-Cyrl-CS"/>
        </w:rPr>
        <w:t xml:space="preserve">ë </w:t>
      </w:r>
      <w:r>
        <w:t>p</w:t>
      </w:r>
      <w:r>
        <w:rPr>
          <w:lang w:val="sr-Cyrl-CS"/>
        </w:rPr>
        <w:t>ë</w:t>
      </w:r>
      <w:r>
        <w:t>rcjell ekzekutimin e buxhetit dhe s</w:t>
      </w:r>
      <w:r>
        <w:rPr>
          <w:lang w:val="sr-Cyrl-CS"/>
        </w:rPr>
        <w:t xml:space="preserve">ë </w:t>
      </w:r>
      <w:r>
        <w:t xml:space="preserve">paku </w:t>
      </w:r>
      <w:proofErr w:type="gramStart"/>
      <w:r>
        <w:t>dy</w:t>
      </w:r>
      <w:proofErr w:type="gramEnd"/>
      <w:r>
        <w:t xml:space="preserve"> her n</w:t>
      </w:r>
      <w:r>
        <w:rPr>
          <w:lang w:val="sr-Cyrl-CS"/>
        </w:rPr>
        <w:t xml:space="preserve">ë </w:t>
      </w:r>
      <w:r>
        <w:t>vit t</w:t>
      </w:r>
      <w:r>
        <w:rPr>
          <w:lang w:val="sr-Cyrl-CS"/>
        </w:rPr>
        <w:t xml:space="preserve">ë </w:t>
      </w:r>
      <w:r>
        <w:t>informojë Kryetarin e komun</w:t>
      </w:r>
      <w:r>
        <w:rPr>
          <w:lang w:val="sr-Cyrl-CS"/>
        </w:rPr>
        <w:t>ë</w:t>
      </w:r>
      <w:r>
        <w:t xml:space="preserve">s </w:t>
      </w:r>
      <w:r>
        <w:rPr>
          <w:lang w:val="sr-Cyrl-CS"/>
        </w:rPr>
        <w:t>/</w:t>
      </w:r>
      <w:r>
        <w:rPr>
          <w:lang w:val="sq-AL"/>
        </w:rPr>
        <w:t xml:space="preserve"> </w:t>
      </w:r>
      <w:r>
        <w:t>K</w:t>
      </w:r>
      <w:r>
        <w:rPr>
          <w:lang w:val="sr-Cyrl-CS"/>
        </w:rPr>
        <w:t>ë</w:t>
      </w:r>
      <w:r>
        <w:t>shillin Komunal</w:t>
      </w:r>
      <w:r>
        <w:rPr>
          <w:lang w:val="sr-Cyrl-CS"/>
        </w:rPr>
        <w:t xml:space="preserve">, </w:t>
      </w:r>
      <w:r>
        <w:t>e obligativisht n</w:t>
      </w:r>
      <w:r>
        <w:rPr>
          <w:lang w:val="sr-Cyrl-CS"/>
        </w:rPr>
        <w:t xml:space="preserve">ë </w:t>
      </w:r>
      <w:r>
        <w:t>afat prej</w:t>
      </w:r>
      <w:r>
        <w:rPr>
          <w:lang w:val="sr-Cyrl-CS"/>
        </w:rPr>
        <w:t xml:space="preserve"> 15 </w:t>
      </w:r>
      <w:r>
        <w:t>dit</w:t>
      </w:r>
      <w:r>
        <w:rPr>
          <w:lang w:val="sr-Cyrl-CS"/>
        </w:rPr>
        <w:t>ë</w:t>
      </w:r>
      <w:r>
        <w:t>sh pas kalimit t</w:t>
      </w:r>
      <w:r>
        <w:rPr>
          <w:lang w:val="sr-Cyrl-CS"/>
        </w:rPr>
        <w:t xml:space="preserve">ë </w:t>
      </w:r>
      <w:r>
        <w:t>gjashtë mujorit gjegj</w:t>
      </w:r>
      <w:r>
        <w:rPr>
          <w:lang w:val="sr-Cyrl-CS"/>
        </w:rPr>
        <w:t>ë</w:t>
      </w:r>
      <w:r>
        <w:t>sisht periudh</w:t>
      </w:r>
      <w:r>
        <w:rPr>
          <w:lang w:val="sr-Cyrl-CS"/>
        </w:rPr>
        <w:t>ë</w:t>
      </w:r>
      <w:r>
        <w:t>s n</w:t>
      </w:r>
      <w:r>
        <w:rPr>
          <w:lang w:val="sr-Cyrl-CS"/>
        </w:rPr>
        <w:t>ë</w:t>
      </w:r>
      <w:r>
        <w:t>nt</w:t>
      </w:r>
      <w:r>
        <w:rPr>
          <w:lang w:val="sr-Cyrl-CS"/>
        </w:rPr>
        <w:t>ë</w:t>
      </w:r>
      <w:r>
        <w:rPr>
          <w:lang w:val="sr-Latn-BA"/>
        </w:rPr>
        <w:t xml:space="preserve"> </w:t>
      </w:r>
      <w:r>
        <w:t>mujore</w:t>
      </w:r>
      <w:r>
        <w:rPr>
          <w:lang w:val="sr-Cyrl-CS"/>
        </w:rPr>
        <w:t>.</w:t>
      </w:r>
    </w:p>
    <w:p w:rsidR="00A11129" w:rsidRDefault="002A72AB">
      <w:pPr>
        <w:jc w:val="both"/>
        <w:rPr>
          <w:lang w:val="sr-Cyrl-CS"/>
        </w:rPr>
      </w:pPr>
      <w:proofErr w:type="gramStart"/>
      <w:r>
        <w:t>N</w:t>
      </w:r>
      <w:r>
        <w:rPr>
          <w:lang w:val="sr-Cyrl-CS"/>
        </w:rPr>
        <w:t xml:space="preserve">ë </w:t>
      </w:r>
      <w:r>
        <w:t>afat prej pes</w:t>
      </w:r>
      <w:r>
        <w:rPr>
          <w:lang w:val="sr-Cyrl-CS"/>
        </w:rPr>
        <w:t>ë</w:t>
      </w:r>
      <w:r>
        <w:t>mdhjetë dit</w:t>
      </w:r>
      <w:r>
        <w:rPr>
          <w:lang w:val="sr-Cyrl-CS"/>
        </w:rPr>
        <w:t>ë</w:t>
      </w:r>
      <w:r>
        <w:rPr>
          <w:lang w:val="sq-AL"/>
        </w:rPr>
        <w:t>sh</w:t>
      </w:r>
      <w:r>
        <w:rPr>
          <w:lang w:val="sr-Cyrl-CS"/>
        </w:rPr>
        <w:t xml:space="preserve"> </w:t>
      </w:r>
      <w:r>
        <w:t xml:space="preserve">pas </w:t>
      </w:r>
      <w:r>
        <w:rPr>
          <w:lang w:val="sq-AL"/>
        </w:rPr>
        <w:t>dorëzimit</w:t>
      </w:r>
      <w:r>
        <w:t xml:space="preserve"> t</w:t>
      </w:r>
      <w:r>
        <w:rPr>
          <w:lang w:val="sr-Cyrl-CS"/>
        </w:rPr>
        <w:t>ë</w:t>
      </w:r>
      <w:r>
        <w:rPr>
          <w:lang w:val="sq-AL"/>
        </w:rPr>
        <w:t xml:space="preserve"> </w:t>
      </w:r>
      <w:r>
        <w:t>raportit nga alinea</w:t>
      </w:r>
      <w:r>
        <w:rPr>
          <w:lang w:val="sr-Cyrl-CS"/>
        </w:rPr>
        <w:t xml:space="preserve"> 1.</w:t>
      </w:r>
      <w:proofErr w:type="gramEnd"/>
      <w:r>
        <w:rPr>
          <w:lang w:val="sq-AL"/>
        </w:rPr>
        <w:t xml:space="preserve"> </w:t>
      </w:r>
      <w:proofErr w:type="gramStart"/>
      <w:r>
        <w:t>e</w:t>
      </w:r>
      <w:proofErr w:type="gramEnd"/>
      <w:r>
        <w:t xml:space="preserve"> k</w:t>
      </w:r>
      <w:r>
        <w:rPr>
          <w:lang w:val="sr-Cyrl-CS"/>
        </w:rPr>
        <w:t>ë</w:t>
      </w:r>
      <w:r>
        <w:t>tij neni</w:t>
      </w:r>
      <w:r>
        <w:rPr>
          <w:lang w:val="sr-Cyrl-CS"/>
        </w:rPr>
        <w:t xml:space="preserve">, </w:t>
      </w:r>
      <w:r>
        <w:t>Kryetari i komun</w:t>
      </w:r>
      <w:r>
        <w:rPr>
          <w:lang w:val="sr-Cyrl-CS"/>
        </w:rPr>
        <w:t>ë</w:t>
      </w:r>
      <w:r>
        <w:t xml:space="preserve">s </w:t>
      </w:r>
      <w:r>
        <w:rPr>
          <w:lang w:val="sr-Cyrl-CS"/>
        </w:rPr>
        <w:t>/</w:t>
      </w:r>
      <w:r>
        <w:rPr>
          <w:lang w:val="sq-AL"/>
        </w:rPr>
        <w:t xml:space="preserve"> </w:t>
      </w:r>
      <w:r>
        <w:t>K</w:t>
      </w:r>
      <w:r>
        <w:rPr>
          <w:lang w:val="sr-Cyrl-CS"/>
        </w:rPr>
        <w:t>ë</w:t>
      </w:r>
      <w:r>
        <w:t>shilli komunal e miraton dhe ia dorëzon Kuvendit Komunal</w:t>
      </w:r>
      <w:r>
        <w:rPr>
          <w:lang w:val="sr-Cyrl-CS"/>
        </w:rPr>
        <w:t>.</w:t>
      </w:r>
    </w:p>
    <w:p w:rsidR="00A11129" w:rsidRDefault="00A11129">
      <w:pPr>
        <w:jc w:val="both"/>
        <w:rPr>
          <w:lang w:val="sr-Cyrl-CS"/>
        </w:rPr>
      </w:pPr>
    </w:p>
    <w:p w:rsidR="00A11129" w:rsidRDefault="002A72AB">
      <w:pPr>
        <w:jc w:val="center"/>
        <w:rPr>
          <w:b/>
          <w:lang w:val="sr-Cyrl-CS"/>
        </w:rPr>
      </w:pPr>
      <w:r>
        <w:rPr>
          <w:b/>
          <w:lang w:val="sr-Cyrl-CS"/>
        </w:rPr>
        <w:t>Члан 3</w:t>
      </w:r>
      <w:r>
        <w:rPr>
          <w:b/>
        </w:rPr>
        <w:t>2</w:t>
      </w:r>
      <w:r>
        <w:rPr>
          <w:b/>
          <w:lang w:val="sr-Cyrl-CS"/>
        </w:rPr>
        <w:t>.</w:t>
      </w:r>
    </w:p>
    <w:p w:rsidR="00A11129" w:rsidRDefault="002A72AB">
      <w:pPr>
        <w:jc w:val="both"/>
        <w:rPr>
          <w:b/>
          <w:lang w:val="sr-Cyrl-CS"/>
        </w:rPr>
      </w:pPr>
      <w:r>
        <w:rPr>
          <w:lang w:val="sr-Cyrl-CS"/>
        </w:rPr>
        <w:t>Корисници средстава буџета могу користити средства рапоређења овом одлуком само за намене за које су им по њиховим захтевима та средства одобрена и пренета.</w:t>
      </w:r>
    </w:p>
    <w:p w:rsidR="00A11129" w:rsidRDefault="002A72AB">
      <w:pPr>
        <w:jc w:val="center"/>
        <w:rPr>
          <w:b/>
          <w:lang w:val="sr-Cyrl-CS"/>
        </w:rPr>
      </w:pPr>
      <w:proofErr w:type="gramStart"/>
      <w:r>
        <w:rPr>
          <w:b/>
        </w:rPr>
        <w:t>Neni</w:t>
      </w:r>
      <w:r>
        <w:rPr>
          <w:b/>
          <w:lang w:val="sr-Cyrl-CS"/>
        </w:rPr>
        <w:t xml:space="preserve"> 3</w:t>
      </w:r>
      <w:r>
        <w:rPr>
          <w:b/>
        </w:rPr>
        <w:t>2</w:t>
      </w:r>
      <w:r>
        <w:rPr>
          <w:b/>
          <w:lang w:val="sr-Cyrl-CS"/>
        </w:rPr>
        <w:t>.</w:t>
      </w:r>
      <w:proofErr w:type="gramEnd"/>
    </w:p>
    <w:p w:rsidR="00A11129" w:rsidRDefault="002A72AB">
      <w:pPr>
        <w:jc w:val="both"/>
        <w:rPr>
          <w:lang w:val="sr-Cyrl-CS"/>
        </w:rPr>
      </w:pPr>
      <w:proofErr w:type="gramStart"/>
      <w:r>
        <w:t>Shfryt</w:t>
      </w:r>
      <w:r>
        <w:rPr>
          <w:lang w:val="sr-Cyrl-CS"/>
        </w:rPr>
        <w:t>ë</w:t>
      </w:r>
      <w:r>
        <w:t>zuesit e mjeteve buxhetore mund t’i shfryt</w:t>
      </w:r>
      <w:r>
        <w:rPr>
          <w:lang w:val="sr-Cyrl-CS"/>
        </w:rPr>
        <w:t>ë</w:t>
      </w:r>
      <w:r>
        <w:t>zojn</w:t>
      </w:r>
      <w:r>
        <w:rPr>
          <w:lang w:val="sr-Cyrl-CS"/>
        </w:rPr>
        <w:t xml:space="preserve">ë </w:t>
      </w:r>
      <w:r>
        <w:t>mjetet e</w:t>
      </w:r>
      <w:r>
        <w:rPr>
          <w:lang w:val="sr-Cyrl-CS"/>
        </w:rPr>
        <w:t xml:space="preserve"> </w:t>
      </w:r>
      <w:r>
        <w:t>shp</w:t>
      </w:r>
      <w:r>
        <w:rPr>
          <w:lang w:val="sr-Cyrl-CS"/>
        </w:rPr>
        <w:t>ë</w:t>
      </w:r>
      <w:r>
        <w:t>rndara me k</w:t>
      </w:r>
      <w:r>
        <w:rPr>
          <w:lang w:val="sr-Cyrl-CS"/>
        </w:rPr>
        <w:t>ë</w:t>
      </w:r>
      <w:r>
        <w:t>t</w:t>
      </w:r>
      <w:r>
        <w:rPr>
          <w:lang w:val="sr-Cyrl-CS"/>
        </w:rPr>
        <w:t xml:space="preserve">ë </w:t>
      </w:r>
      <w:r>
        <w:t>vendim vet</w:t>
      </w:r>
      <w:r>
        <w:rPr>
          <w:lang w:val="sr-Cyrl-CS"/>
        </w:rPr>
        <w:t>ë</w:t>
      </w:r>
      <w:r>
        <w:t>m p</w:t>
      </w:r>
      <w:r>
        <w:rPr>
          <w:lang w:val="sr-Cyrl-CS"/>
        </w:rPr>
        <w:t>ë</w:t>
      </w:r>
      <w:r>
        <w:t>r destinime p</w:t>
      </w:r>
      <w:r>
        <w:rPr>
          <w:lang w:val="sr-Cyrl-CS"/>
        </w:rPr>
        <w:t>ë</w:t>
      </w:r>
      <w:r>
        <w:t>r t</w:t>
      </w:r>
      <w:r>
        <w:rPr>
          <w:lang w:val="sr-Cyrl-CS"/>
        </w:rPr>
        <w:t xml:space="preserve">ë </w:t>
      </w:r>
      <w:r>
        <w:t>cilat me k</w:t>
      </w:r>
      <w:r>
        <w:rPr>
          <w:lang w:val="sr-Cyrl-CS"/>
        </w:rPr>
        <w:t>ë</w:t>
      </w:r>
      <w:r>
        <w:t>rkesat e tyre k</w:t>
      </w:r>
      <w:r>
        <w:rPr>
          <w:lang w:val="sr-Cyrl-CS"/>
        </w:rPr>
        <w:t>ë</w:t>
      </w:r>
      <w:r>
        <w:t>to mjete jan</w:t>
      </w:r>
      <w:r>
        <w:rPr>
          <w:lang w:val="sr-Cyrl-CS"/>
        </w:rPr>
        <w:t xml:space="preserve">ë </w:t>
      </w:r>
      <w:r>
        <w:t>t</w:t>
      </w:r>
      <w:r>
        <w:rPr>
          <w:lang w:val="sr-Cyrl-CS"/>
        </w:rPr>
        <w:t xml:space="preserve">ë </w:t>
      </w:r>
      <w:r>
        <w:t>lejuara dhe t</w:t>
      </w:r>
      <w:r>
        <w:rPr>
          <w:lang w:val="sr-Cyrl-CS"/>
        </w:rPr>
        <w:t xml:space="preserve">ë </w:t>
      </w:r>
      <w:r>
        <w:t>bartura</w:t>
      </w:r>
      <w:r>
        <w:rPr>
          <w:lang w:val="sr-Cyrl-CS"/>
        </w:rPr>
        <w:t>.</w:t>
      </w:r>
      <w:proofErr w:type="gramEnd"/>
    </w:p>
    <w:p w:rsidR="00A11129" w:rsidRDefault="00A11129">
      <w:pPr>
        <w:jc w:val="center"/>
        <w:rPr>
          <w:b/>
          <w:lang w:val="sq-AL"/>
        </w:rPr>
      </w:pPr>
    </w:p>
    <w:p w:rsidR="00A11129" w:rsidRDefault="002A72AB">
      <w:pPr>
        <w:jc w:val="center"/>
        <w:rPr>
          <w:b/>
          <w:lang w:val="sr-Cyrl-CS"/>
        </w:rPr>
      </w:pPr>
      <w:r>
        <w:rPr>
          <w:b/>
          <w:lang w:val="sr-Cyrl-CS"/>
        </w:rPr>
        <w:t>Члан 3</w:t>
      </w:r>
      <w:r>
        <w:rPr>
          <w:b/>
          <w:lang w:val="sq-AL"/>
        </w:rPr>
        <w:t>3</w:t>
      </w:r>
      <w:r>
        <w:rPr>
          <w:b/>
          <w:lang w:val="sr-Cyrl-CS"/>
        </w:rPr>
        <w:t>.</w:t>
      </w:r>
    </w:p>
    <w:p w:rsidR="00A11129" w:rsidRDefault="002A72AB">
      <w:pPr>
        <w:jc w:val="both"/>
        <w:rPr>
          <w:lang w:val="sr-Cyrl-CS"/>
        </w:rPr>
      </w:pPr>
      <w:r>
        <w:rPr>
          <w:lang w:val="sr-Cyrl-CS"/>
        </w:rPr>
        <w:t>Директни и индиректни корисници буџетских средстава у 20</w:t>
      </w:r>
      <w:r>
        <w:t>23</w:t>
      </w:r>
      <w:r>
        <w:rPr>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A11129" w:rsidRDefault="002A72AB">
      <w:pPr>
        <w:jc w:val="center"/>
        <w:rPr>
          <w:b/>
          <w:lang w:val="sr-Cyrl-CS"/>
        </w:rPr>
      </w:pPr>
      <w:proofErr w:type="gramStart"/>
      <w:r>
        <w:rPr>
          <w:b/>
        </w:rPr>
        <w:t>Neni</w:t>
      </w:r>
      <w:r>
        <w:rPr>
          <w:b/>
          <w:lang w:val="sr-Cyrl-CS"/>
        </w:rPr>
        <w:t xml:space="preserve"> 3</w:t>
      </w:r>
      <w:r>
        <w:rPr>
          <w:b/>
        </w:rPr>
        <w:t>3</w:t>
      </w:r>
      <w:r>
        <w:rPr>
          <w:b/>
          <w:lang w:val="sr-Cyrl-CS"/>
        </w:rPr>
        <w:t>.</w:t>
      </w:r>
      <w:proofErr w:type="gramEnd"/>
    </w:p>
    <w:p w:rsidR="00A11129" w:rsidRDefault="002A72AB">
      <w:pPr>
        <w:jc w:val="both"/>
        <w:rPr>
          <w:b/>
          <w:lang w:val="sq-AL"/>
        </w:rPr>
      </w:pPr>
      <w:r>
        <w:t>Shfryt</w:t>
      </w:r>
      <w:r>
        <w:rPr>
          <w:lang w:val="sr-Cyrl-CS"/>
        </w:rPr>
        <w:t>ë</w:t>
      </w:r>
      <w:r>
        <w:t>zuesit direkt dhe indirekt t</w:t>
      </w:r>
      <w:r>
        <w:rPr>
          <w:lang w:val="sr-Cyrl-CS"/>
        </w:rPr>
        <w:t xml:space="preserve">ë </w:t>
      </w:r>
      <w:r>
        <w:t>mjeteve buxhetore n</w:t>
      </w:r>
      <w:r>
        <w:rPr>
          <w:lang w:val="sr-Cyrl-CS"/>
        </w:rPr>
        <w:t xml:space="preserve">ë </w:t>
      </w:r>
      <w:r>
        <w:t>vitin</w:t>
      </w:r>
      <w:r>
        <w:rPr>
          <w:lang w:val="sr-Cyrl-CS"/>
        </w:rPr>
        <w:t xml:space="preserve"> 20</w:t>
      </w:r>
      <w:r>
        <w:t>23 p</w:t>
      </w:r>
      <w:r>
        <w:rPr>
          <w:lang w:val="sr-Cyrl-CS"/>
        </w:rPr>
        <w:t>ë</w:t>
      </w:r>
      <w:r>
        <w:t>rmir</w:t>
      </w:r>
      <w:r>
        <w:rPr>
          <w:lang w:val="sr-Cyrl-CS"/>
        </w:rPr>
        <w:t>ë</w:t>
      </w:r>
      <w:r>
        <w:t>simin e llogaritur t</w:t>
      </w:r>
      <w:r>
        <w:rPr>
          <w:lang w:val="sr-Cyrl-CS"/>
        </w:rPr>
        <w:t xml:space="preserve">ë </w:t>
      </w:r>
      <w:r>
        <w:t>vler</w:t>
      </w:r>
      <w:r>
        <w:rPr>
          <w:lang w:val="sr-Cyrl-CS"/>
        </w:rPr>
        <w:t>ë</w:t>
      </w:r>
      <w:r>
        <w:t>s s</w:t>
      </w:r>
      <w:r>
        <w:rPr>
          <w:lang w:val="sr-Cyrl-CS"/>
        </w:rPr>
        <w:t xml:space="preserve">ë </w:t>
      </w:r>
      <w:r>
        <w:t>pasuris</w:t>
      </w:r>
      <w:r>
        <w:rPr>
          <w:lang w:val="sr-Cyrl-CS"/>
        </w:rPr>
        <w:t xml:space="preserve">ë </w:t>
      </w:r>
      <w:r>
        <w:t>jofinanciare e tregojn</w:t>
      </w:r>
      <w:r>
        <w:rPr>
          <w:lang w:val="sr-Cyrl-CS"/>
        </w:rPr>
        <w:t xml:space="preserve">ë </w:t>
      </w:r>
      <w:r>
        <w:t>n</w:t>
      </w:r>
      <w:r>
        <w:rPr>
          <w:lang w:val="sr-Cyrl-CS"/>
        </w:rPr>
        <w:t xml:space="preserve">ë </w:t>
      </w:r>
      <w:r>
        <w:t>llogarit</w:t>
      </w:r>
      <w:r>
        <w:rPr>
          <w:lang w:val="sr-Cyrl-CS"/>
        </w:rPr>
        <w:t xml:space="preserve">ë </w:t>
      </w:r>
      <w:r>
        <w:t>kapitalit</w:t>
      </w:r>
      <w:r>
        <w:rPr>
          <w:lang w:val="sr-Cyrl-CS"/>
        </w:rPr>
        <w:t xml:space="preserve">, </w:t>
      </w:r>
      <w:r>
        <w:t>gjegj</w:t>
      </w:r>
      <w:r>
        <w:rPr>
          <w:lang w:val="sr-Cyrl-CS"/>
        </w:rPr>
        <w:t>ë</w:t>
      </w:r>
      <w:r>
        <w:t>sisht nuk e tregojn</w:t>
      </w:r>
      <w:r>
        <w:rPr>
          <w:lang w:val="sr-Cyrl-CS"/>
        </w:rPr>
        <w:t xml:space="preserve">ë </w:t>
      </w:r>
      <w:r>
        <w:t>t</w:t>
      </w:r>
      <w:r>
        <w:rPr>
          <w:lang w:val="sr-Cyrl-CS"/>
        </w:rPr>
        <w:t xml:space="preserve">ë </w:t>
      </w:r>
      <w:r>
        <w:t>dal</w:t>
      </w:r>
      <w:r>
        <w:rPr>
          <w:lang w:val="sr-Cyrl-CS"/>
        </w:rPr>
        <w:t>ë</w:t>
      </w:r>
      <w:r>
        <w:t>n e amortizimit dhe p</w:t>
      </w:r>
      <w:r>
        <w:rPr>
          <w:lang w:val="sr-Cyrl-CS"/>
        </w:rPr>
        <w:t>ë</w:t>
      </w:r>
      <w:r>
        <w:t>rdorimin e mjeteve p</w:t>
      </w:r>
      <w:r>
        <w:rPr>
          <w:lang w:val="sr-Cyrl-CS"/>
        </w:rPr>
        <w:t>ë</w:t>
      </w:r>
      <w:r>
        <w:t>r pun</w:t>
      </w:r>
      <w:r>
        <w:rPr>
          <w:lang w:val="sr-Cyrl-CS"/>
        </w:rPr>
        <w:t>ë.</w:t>
      </w:r>
    </w:p>
    <w:p w:rsidR="00A11129" w:rsidRDefault="002A72AB">
      <w:pPr>
        <w:jc w:val="center"/>
        <w:rPr>
          <w:b/>
          <w:lang w:val="sr-Cyrl-CS"/>
        </w:rPr>
      </w:pPr>
      <w:r>
        <w:rPr>
          <w:b/>
          <w:lang w:val="sr-Cyrl-CS"/>
        </w:rPr>
        <w:t>Члан 3</w:t>
      </w:r>
      <w:r>
        <w:rPr>
          <w:b/>
          <w:lang w:val="sq-AL"/>
        </w:rPr>
        <w:t>4</w:t>
      </w:r>
      <w:r>
        <w:rPr>
          <w:b/>
          <w:lang w:val="sr-Cyrl-CS"/>
        </w:rPr>
        <w:t>.</w:t>
      </w:r>
    </w:p>
    <w:p w:rsidR="00A11129" w:rsidRDefault="002A72AB">
      <w:pPr>
        <w:jc w:val="both"/>
        <w:rPr>
          <w:b/>
          <w:lang w:val="sq-AL"/>
        </w:rPr>
      </w:pPr>
      <w:r>
        <w:rPr>
          <w:lang w:val="sr-Cyrl-CS"/>
        </w:rPr>
        <w:t xml:space="preserve">           У случају да за  извршење одређеног плачања корисника средстава буџета није постојао правни основ, средства се врачају у буџет општине.</w:t>
      </w:r>
    </w:p>
    <w:p w:rsidR="00A11129" w:rsidRDefault="002A72AB">
      <w:pPr>
        <w:jc w:val="center"/>
        <w:rPr>
          <w:b/>
          <w:lang w:val="sq-AL"/>
        </w:rPr>
      </w:pPr>
      <w:r>
        <w:rPr>
          <w:b/>
          <w:lang w:val="sq-AL"/>
        </w:rPr>
        <w:t>Neni 34.</w:t>
      </w:r>
    </w:p>
    <w:p w:rsidR="00A11129" w:rsidRDefault="002A72AB">
      <w:pPr>
        <w:jc w:val="both"/>
        <w:rPr>
          <w:b/>
          <w:lang w:val="sq-AL"/>
        </w:rPr>
      </w:pPr>
      <w:r>
        <w:rPr>
          <w:lang w:val="sq-AL"/>
        </w:rPr>
        <w:t xml:space="preserve">          Në rastë se për ekzekutimin e ndonjë pagese të caktuar të shfrytëzuesit të mjeteve buxhetore nuk ka egzistuar baza juridike, mjetet kthehen në buxhetin  e komunës.</w:t>
      </w:r>
    </w:p>
    <w:p w:rsidR="00A11129" w:rsidRDefault="00A11129">
      <w:pPr>
        <w:jc w:val="center"/>
        <w:rPr>
          <w:b/>
          <w:lang w:val="sq-AL"/>
        </w:rPr>
      </w:pPr>
    </w:p>
    <w:p w:rsidR="00A11129" w:rsidRDefault="002A72AB">
      <w:pPr>
        <w:jc w:val="center"/>
        <w:rPr>
          <w:b/>
          <w:lang w:val="sr-Cyrl-CS"/>
        </w:rPr>
      </w:pPr>
      <w:r>
        <w:rPr>
          <w:b/>
          <w:lang w:val="sr-Cyrl-CS"/>
        </w:rPr>
        <w:t>Члан 3</w:t>
      </w:r>
      <w:r>
        <w:rPr>
          <w:b/>
          <w:lang w:val="sq-AL"/>
        </w:rPr>
        <w:t>5</w:t>
      </w:r>
      <w:r>
        <w:rPr>
          <w:b/>
          <w:lang w:val="sr-Cyrl-CS"/>
        </w:rPr>
        <w:t>.</w:t>
      </w:r>
    </w:p>
    <w:p w:rsidR="00A11129" w:rsidRDefault="002A72AB">
      <w:pPr>
        <w:jc w:val="both"/>
        <w:rPr>
          <w:b/>
          <w:lang w:val="sq-AL"/>
        </w:rPr>
      </w:pPr>
      <w:r>
        <w:rPr>
          <w:lang w:val="sr-Cyrl-CS"/>
        </w:rPr>
        <w:t xml:space="preserve">           Уколико индиректни корисник буџета својом делатношћу изазове судски спор, изврршење правоснажних судских одлука и судска поравнања извршавају се на терет његових апропријација, а преко апропријације која је намењена за ову врсту расхода.</w:t>
      </w:r>
    </w:p>
    <w:p w:rsidR="00A11129" w:rsidRDefault="002A72AB">
      <w:pPr>
        <w:jc w:val="center"/>
        <w:rPr>
          <w:b/>
          <w:lang w:val="sq-AL"/>
        </w:rPr>
      </w:pPr>
      <w:r>
        <w:rPr>
          <w:b/>
          <w:lang w:val="sq-AL"/>
        </w:rPr>
        <w:t>Neni 35.</w:t>
      </w:r>
    </w:p>
    <w:p w:rsidR="00A11129" w:rsidRDefault="002A72AB">
      <w:pPr>
        <w:ind w:firstLine="720"/>
        <w:jc w:val="both"/>
        <w:rPr>
          <w:lang w:val="sq-AL"/>
        </w:rPr>
      </w:pPr>
      <w:r>
        <w:rPr>
          <w:lang w:val="sq-AL"/>
        </w:rPr>
        <w:t>Nëse shfrytëzuesi indirekt i mjeteve buxhetore me veprimtarin e vet paraqet kontest gjygjësor, egzekutimin e vendimeve gjyqësore dhe barazimeve gjyqësore e kryejnë në llogari të apropriacioneve të tijë, e përmes apropriacionit e cila është e destinuar për këtë lloj të të dalave.</w:t>
      </w:r>
    </w:p>
    <w:p w:rsidR="00A11129" w:rsidRDefault="00A11129">
      <w:pPr>
        <w:jc w:val="center"/>
        <w:rPr>
          <w:b/>
          <w:lang w:val="sq-AL"/>
        </w:rPr>
      </w:pPr>
    </w:p>
    <w:p w:rsidR="00A11129" w:rsidRDefault="002A72AB">
      <w:pPr>
        <w:jc w:val="center"/>
        <w:rPr>
          <w:b/>
          <w:lang w:val="sr-Cyrl-CS"/>
        </w:rPr>
      </w:pPr>
      <w:r>
        <w:rPr>
          <w:b/>
          <w:lang w:val="sr-Cyrl-CS"/>
        </w:rPr>
        <w:t>Члан 3</w:t>
      </w:r>
      <w:r>
        <w:rPr>
          <w:b/>
          <w:lang w:val="sq-AL"/>
        </w:rPr>
        <w:t>6</w:t>
      </w:r>
      <w:r>
        <w:rPr>
          <w:b/>
          <w:lang w:val="sr-Cyrl-CS"/>
        </w:rPr>
        <w:t>.</w:t>
      </w:r>
    </w:p>
    <w:p w:rsidR="00A11129" w:rsidRDefault="002A72AB">
      <w:pPr>
        <w:jc w:val="both"/>
        <w:rPr>
          <w:lang w:val="sr-Cyrl-CS"/>
        </w:rPr>
      </w:pPr>
      <w:r>
        <w:rPr>
          <w:lang w:val="sr-Cyrl-CS"/>
        </w:rPr>
        <w:t xml:space="preserve">           Привремено расположива средства на рачуну буџета могу се краткорочно пласирати или орочавати код банака или других финансијских организација, у складу са Законом.</w:t>
      </w:r>
    </w:p>
    <w:p w:rsidR="00A11129" w:rsidRDefault="002A72AB">
      <w:pPr>
        <w:jc w:val="both"/>
        <w:rPr>
          <w:lang w:val="sr-Cyrl-CS"/>
        </w:rPr>
      </w:pPr>
      <w:r>
        <w:rPr>
          <w:lang w:val="sr-Cyrl-CS"/>
        </w:rPr>
        <w:t xml:space="preserve">           Уговор из става 1. овог члана закључује лице које је овлашћено за управљање готовинским средствима Трезора /председник Општине.</w:t>
      </w:r>
    </w:p>
    <w:p w:rsidR="00A11129" w:rsidRDefault="002A72AB">
      <w:pPr>
        <w:jc w:val="center"/>
        <w:rPr>
          <w:b/>
          <w:lang w:val="sq-AL"/>
        </w:rPr>
      </w:pPr>
      <w:r>
        <w:rPr>
          <w:b/>
          <w:lang w:val="sq-AL"/>
        </w:rPr>
        <w:t>Neni 36.</w:t>
      </w:r>
    </w:p>
    <w:p w:rsidR="00A11129" w:rsidRDefault="00A11129">
      <w:pPr>
        <w:jc w:val="center"/>
        <w:rPr>
          <w:b/>
          <w:lang w:val="sq-AL"/>
        </w:rPr>
      </w:pPr>
    </w:p>
    <w:p w:rsidR="00A11129" w:rsidRDefault="002A72AB">
      <w:pPr>
        <w:ind w:firstLine="720"/>
        <w:jc w:val="both"/>
        <w:rPr>
          <w:lang w:val="sq-AL"/>
        </w:rPr>
      </w:pPr>
      <w:r>
        <w:rPr>
          <w:lang w:val="sq-AL"/>
        </w:rPr>
        <w:t>Mjetet përkohësisht të disponueshme në llogarinë e buxhetit mund të deponohen në kohë afatshkurtër tek bankat ose tek organizatat tjera financiare, në përputhshmëri me ligjin.</w:t>
      </w:r>
    </w:p>
    <w:p w:rsidR="00A11129" w:rsidRDefault="002A72AB">
      <w:pPr>
        <w:jc w:val="both"/>
        <w:rPr>
          <w:lang w:val="sq-AL"/>
        </w:rPr>
      </w:pPr>
      <w:r>
        <w:rPr>
          <w:lang w:val="sq-AL"/>
        </w:rPr>
        <w:t xml:space="preserve">           Kontratën nga alinea 1. e këtij neni e nënshkruan personi i cili disponon me mjetet e gatshme në trezor /kryetari i Komunës.</w:t>
      </w:r>
    </w:p>
    <w:p w:rsidR="00A11129" w:rsidRDefault="002A72AB">
      <w:pPr>
        <w:jc w:val="center"/>
        <w:rPr>
          <w:b/>
          <w:lang w:val="sr-Cyrl-CS"/>
        </w:rPr>
      </w:pPr>
      <w:r>
        <w:rPr>
          <w:b/>
          <w:lang w:val="sr-Cyrl-CS"/>
        </w:rPr>
        <w:t>Члан 3</w:t>
      </w:r>
      <w:r>
        <w:rPr>
          <w:b/>
          <w:lang w:val="sq-AL"/>
        </w:rPr>
        <w:t>7</w:t>
      </w:r>
      <w:r>
        <w:rPr>
          <w:b/>
          <w:lang w:val="sr-Cyrl-CS"/>
        </w:rPr>
        <w:t>.</w:t>
      </w:r>
    </w:p>
    <w:p w:rsidR="00A11129" w:rsidRDefault="002A72AB">
      <w:pPr>
        <w:ind w:firstLine="720"/>
        <w:jc w:val="both"/>
        <w:rPr>
          <w:lang w:val="sr-Cyrl-CS"/>
        </w:rPr>
      </w:pPr>
      <w:r>
        <w:rPr>
          <w:lang w:val="sr-Cyrl-CS"/>
        </w:rPr>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A11129" w:rsidRDefault="002A72AB">
      <w:pPr>
        <w:jc w:val="both"/>
        <w:rPr>
          <w:lang w:val="sr-Cyrl-CS"/>
        </w:rPr>
      </w:pPr>
      <w:r>
        <w:rPr>
          <w:lang w:val="sr-Cyrl-CS"/>
        </w:rPr>
        <w:t xml:space="preserve">           Приходи из става 1. овог члана, враћају се у износима у којима су уплаћени у корист буџета.</w:t>
      </w:r>
    </w:p>
    <w:p w:rsidR="00A11129" w:rsidRDefault="00A11129">
      <w:pPr>
        <w:jc w:val="center"/>
        <w:rPr>
          <w:b/>
          <w:lang w:val="sr-Cyrl-CS"/>
        </w:rPr>
      </w:pPr>
    </w:p>
    <w:p w:rsidR="00A11129" w:rsidRDefault="002A72AB">
      <w:pPr>
        <w:jc w:val="center"/>
        <w:rPr>
          <w:b/>
          <w:lang w:val="sr-Cyrl-CS"/>
        </w:rPr>
      </w:pPr>
      <w:proofErr w:type="gramStart"/>
      <w:r>
        <w:rPr>
          <w:b/>
        </w:rPr>
        <w:t>Neni</w:t>
      </w:r>
      <w:r>
        <w:rPr>
          <w:b/>
          <w:lang w:val="sr-Cyrl-CS"/>
        </w:rPr>
        <w:t xml:space="preserve"> 3</w:t>
      </w:r>
      <w:r>
        <w:rPr>
          <w:b/>
        </w:rPr>
        <w:t>7</w:t>
      </w:r>
      <w:r>
        <w:rPr>
          <w:b/>
          <w:lang w:val="sr-Cyrl-CS"/>
        </w:rPr>
        <w:t>.</w:t>
      </w:r>
      <w:proofErr w:type="gramEnd"/>
    </w:p>
    <w:p w:rsidR="00A11129" w:rsidRDefault="002A72AB">
      <w:pPr>
        <w:ind w:firstLine="720"/>
        <w:jc w:val="both"/>
        <w:rPr>
          <w:lang w:val="sr-Cyrl-CS"/>
        </w:rPr>
      </w:pPr>
      <w:proofErr w:type="gramStart"/>
      <w:r>
        <w:t>T</w:t>
      </w:r>
      <w:r>
        <w:rPr>
          <w:lang w:val="sr-Cyrl-CS"/>
        </w:rPr>
        <w:t xml:space="preserve">ë </w:t>
      </w:r>
      <w:r>
        <w:t>hyrat e paguara gabimisht</w:t>
      </w:r>
      <w:r>
        <w:rPr>
          <w:lang w:val="sr-Cyrl-CS"/>
        </w:rPr>
        <w:t xml:space="preserve">, </w:t>
      </w:r>
      <w:r>
        <w:t>ose t</w:t>
      </w:r>
      <w:r>
        <w:rPr>
          <w:lang w:val="sr-Cyrl-CS"/>
        </w:rPr>
        <w:t xml:space="preserve">ë </w:t>
      </w:r>
      <w:r>
        <w:t>paguara me shum</w:t>
      </w:r>
      <w:r>
        <w:rPr>
          <w:lang w:val="sr-Cyrl-CS"/>
        </w:rPr>
        <w:t xml:space="preserve">ë </w:t>
      </w:r>
      <w:r>
        <w:t>m</w:t>
      </w:r>
      <w:r>
        <w:rPr>
          <w:lang w:val="sr-Cyrl-CS"/>
        </w:rPr>
        <w:t xml:space="preserve">ë </w:t>
      </w:r>
      <w:r>
        <w:t>t</w:t>
      </w:r>
      <w:r>
        <w:rPr>
          <w:lang w:val="sr-Cyrl-CS"/>
        </w:rPr>
        <w:t xml:space="preserve">ë </w:t>
      </w:r>
      <w:r>
        <w:t>madhe nga vlera e parashikuar</w:t>
      </w:r>
      <w:r>
        <w:rPr>
          <w:lang w:val="sr-Cyrl-CS"/>
        </w:rPr>
        <w:t xml:space="preserve">, </w:t>
      </w:r>
      <w:r>
        <w:t>kthehen n</w:t>
      </w:r>
      <w:r>
        <w:rPr>
          <w:lang w:val="sr-Cyrl-CS"/>
        </w:rPr>
        <w:t xml:space="preserve">ë </w:t>
      </w:r>
      <w:r>
        <w:t>llogarit</w:t>
      </w:r>
      <w:r>
        <w:rPr>
          <w:lang w:val="sr-Cyrl-CS"/>
        </w:rPr>
        <w:t xml:space="preserve">ë </w:t>
      </w:r>
      <w:r>
        <w:rPr>
          <w:lang w:val="sq-AL"/>
        </w:rPr>
        <w:t xml:space="preserve">e </w:t>
      </w:r>
      <w:r>
        <w:t>mjeteve m</w:t>
      </w:r>
      <w:r>
        <w:rPr>
          <w:lang w:val="sr-Cyrl-CS"/>
        </w:rPr>
        <w:t xml:space="preserve">ë </w:t>
      </w:r>
      <w:r>
        <w:t>tep</w:t>
      </w:r>
      <w:r>
        <w:rPr>
          <w:lang w:val="sr-Cyrl-CS"/>
        </w:rPr>
        <w:t>ë</w:t>
      </w:r>
      <w:r>
        <w:t>r t</w:t>
      </w:r>
      <w:r>
        <w:rPr>
          <w:lang w:val="sr-Cyrl-CS"/>
        </w:rPr>
        <w:t xml:space="preserve">ë </w:t>
      </w:r>
      <w:r>
        <w:t>paguara ose gabimisht t</w:t>
      </w:r>
      <w:r>
        <w:rPr>
          <w:lang w:val="sr-Cyrl-CS"/>
        </w:rPr>
        <w:t xml:space="preserve">ë </w:t>
      </w:r>
      <w:r>
        <w:t>paguara</w:t>
      </w:r>
      <w:r>
        <w:rPr>
          <w:lang w:val="sr-Cyrl-CS"/>
        </w:rPr>
        <w:t xml:space="preserve">, </w:t>
      </w:r>
      <w:r>
        <w:t>n</w:t>
      </w:r>
      <w:r>
        <w:rPr>
          <w:lang w:val="sr-Cyrl-CS"/>
        </w:rPr>
        <w:t>ë</w:t>
      </w:r>
      <w:r>
        <w:t>se me rregullore tjera nuk</w:t>
      </w:r>
      <w:r>
        <w:rPr>
          <w:lang w:val="sr-Cyrl-CS"/>
        </w:rPr>
        <w:t xml:space="preserve"> ë</w:t>
      </w:r>
      <w:r>
        <w:t>sht</w:t>
      </w:r>
      <w:r>
        <w:rPr>
          <w:lang w:val="sr-Cyrl-CS"/>
        </w:rPr>
        <w:t xml:space="preserve">ë </w:t>
      </w:r>
      <w:r>
        <w:t>ndryshe e p</w:t>
      </w:r>
      <w:r>
        <w:rPr>
          <w:lang w:val="sr-Cyrl-CS"/>
        </w:rPr>
        <w:t>ë</w:t>
      </w:r>
      <w:r>
        <w:t>rcaktuar</w:t>
      </w:r>
      <w:r>
        <w:rPr>
          <w:lang w:val="sr-Cyrl-CS"/>
        </w:rPr>
        <w:t>.</w:t>
      </w:r>
      <w:proofErr w:type="gramEnd"/>
    </w:p>
    <w:p w:rsidR="00A11129" w:rsidRDefault="002A72AB">
      <w:pPr>
        <w:jc w:val="center"/>
      </w:pPr>
      <w:proofErr w:type="gramStart"/>
      <w:r>
        <w:t>Të hyrat nga paragrafi 1 i këtij neni kthehen në shumat në të cilat janë paguar në buxhet.</w:t>
      </w:r>
      <w:proofErr w:type="gramEnd"/>
    </w:p>
    <w:p w:rsidR="00A11129" w:rsidRDefault="00A11129">
      <w:pPr>
        <w:jc w:val="center"/>
      </w:pPr>
    </w:p>
    <w:p w:rsidR="00A11129" w:rsidRDefault="002A72AB">
      <w:pPr>
        <w:jc w:val="center"/>
        <w:rPr>
          <w:b/>
          <w:lang w:val="sr-Latn-CS"/>
        </w:rPr>
      </w:pPr>
      <w:r>
        <w:rPr>
          <w:b/>
          <w:lang w:val="sr-Latn-CS"/>
        </w:rPr>
        <w:t>Члан 3</w:t>
      </w:r>
      <w:r>
        <w:rPr>
          <w:b/>
        </w:rPr>
        <w:t>8</w:t>
      </w:r>
      <w:r>
        <w:rPr>
          <w:b/>
          <w:lang w:val="sr-Latn-CS"/>
        </w:rPr>
        <w:t>.</w:t>
      </w:r>
    </w:p>
    <w:p w:rsidR="00A11129" w:rsidRDefault="002A72AB">
      <w:pPr>
        <w:jc w:val="both"/>
        <w:rPr>
          <w:lang w:val="sr-Latn-CS"/>
        </w:rPr>
      </w:pPr>
      <w:r>
        <w:rPr>
          <w:lang w:val="sr-Latn-CS"/>
        </w:rPr>
        <w:lastRenderedPageBreak/>
        <w:t>Буџетских корисници су дужни да на захтев надлежног одељења, тј. службе директног корисника, ставе на увид документацију о њиховим финансирању, као и да достављају извештаје о оствареним прихода и извршењу расхода у одређеном периоду (најмање тромесечно), укључујући и приходе које остваре обављањем услуга.</w:t>
      </w:r>
    </w:p>
    <w:p w:rsidR="00A11129" w:rsidRDefault="00A11129">
      <w:pPr>
        <w:jc w:val="center"/>
        <w:rPr>
          <w:b/>
          <w:lang w:val="sq-AL"/>
        </w:rPr>
      </w:pPr>
    </w:p>
    <w:p w:rsidR="00A11129" w:rsidRDefault="002A72AB">
      <w:pPr>
        <w:jc w:val="center"/>
        <w:rPr>
          <w:b/>
          <w:lang w:val="sq-AL"/>
        </w:rPr>
      </w:pPr>
      <w:r>
        <w:rPr>
          <w:b/>
          <w:lang w:val="sq-AL"/>
        </w:rPr>
        <w:t>Neni 38.</w:t>
      </w:r>
    </w:p>
    <w:p w:rsidR="00A11129" w:rsidRDefault="002A72AB">
      <w:pPr>
        <w:jc w:val="both"/>
        <w:rPr>
          <w:lang w:val="sq-AL"/>
        </w:rPr>
      </w:pPr>
      <w:r>
        <w:rPr>
          <w:lang w:val="sq-AL"/>
        </w:rPr>
        <w:t xml:space="preserve">         Shfrytëzuesit buxhetor janë të obliguar që me kërkesë të shërbimit përgjegjës të financave gjegjësisht shërbimit të shfrytëzuesit direkt, të vejn në shiqim dokumentacionin për financimin e tyre, si dhe të dërgojnë raportet për të hyrat e realizuara, dhe të dalat e kryera në periudh të caktuar /më së paku tremujore/, duke llogaritur edhe të  hyrat që i realizojnë nga shërbimet e kryera.</w:t>
      </w:r>
    </w:p>
    <w:p w:rsidR="00A11129" w:rsidRDefault="00A11129">
      <w:pPr>
        <w:jc w:val="center"/>
        <w:rPr>
          <w:b/>
          <w:lang w:val="sr-Latn-CS"/>
        </w:rPr>
      </w:pPr>
    </w:p>
    <w:p w:rsidR="00A11129" w:rsidRDefault="002A72AB">
      <w:pPr>
        <w:jc w:val="center"/>
        <w:rPr>
          <w:b/>
          <w:lang w:val="sr-Latn-CS"/>
        </w:rPr>
      </w:pPr>
      <w:r>
        <w:rPr>
          <w:b/>
          <w:lang w:val="sr-Latn-CS"/>
        </w:rPr>
        <w:t>Члан 39.</w:t>
      </w:r>
    </w:p>
    <w:p w:rsidR="00A11129" w:rsidRDefault="002A72AB">
      <w:pPr>
        <w:ind w:firstLine="720"/>
        <w:rPr>
          <w:lang w:val="sr-Latn-CS"/>
        </w:rPr>
      </w:pPr>
      <w:r>
        <w:rPr>
          <w:lang w:val="sr-Latn-CS"/>
        </w:rPr>
        <w:t>Одлуку о капиталном задуживању општине доноси Скупштина општине, по претходно прибављењом мишљењу Министарства финансија Републике Србије.</w:t>
      </w:r>
    </w:p>
    <w:p w:rsidR="00A11129" w:rsidRDefault="002A72AB">
      <w:pPr>
        <w:jc w:val="center"/>
        <w:rPr>
          <w:b/>
          <w:lang w:val="sq-AL"/>
        </w:rPr>
      </w:pPr>
      <w:r>
        <w:rPr>
          <w:b/>
          <w:lang w:val="sq-AL"/>
        </w:rPr>
        <w:t>Neni 39.</w:t>
      </w:r>
    </w:p>
    <w:p w:rsidR="00A11129" w:rsidRDefault="002A72AB">
      <w:pPr>
        <w:jc w:val="both"/>
        <w:rPr>
          <w:lang w:val="sq-AL"/>
        </w:rPr>
      </w:pPr>
      <w:r>
        <w:rPr>
          <w:lang w:val="sq-AL"/>
        </w:rPr>
        <w:t xml:space="preserve">         Vendimin për borxhet kapitale të komunës e bie Kuvendi komunal, pas marrjes paraprake të mendimit të Ministrisë së financave të Republikës së Serbisë.</w:t>
      </w:r>
    </w:p>
    <w:p w:rsidR="00A11129" w:rsidRDefault="00A11129">
      <w:pPr>
        <w:jc w:val="center"/>
        <w:rPr>
          <w:b/>
          <w:lang w:val="sr-Latn-CS"/>
        </w:rPr>
      </w:pPr>
    </w:p>
    <w:p w:rsidR="00A11129" w:rsidRDefault="002A72AB">
      <w:pPr>
        <w:jc w:val="center"/>
        <w:rPr>
          <w:b/>
          <w:lang w:val="sr-Latn-CS"/>
        </w:rPr>
      </w:pPr>
      <w:proofErr w:type="gramStart"/>
      <w:r>
        <w:rPr>
          <w:b/>
        </w:rPr>
        <w:t>Члан</w:t>
      </w:r>
      <w:r>
        <w:rPr>
          <w:b/>
          <w:lang w:val="sr-Latn-CS"/>
        </w:rPr>
        <w:t xml:space="preserve"> 40.</w:t>
      </w:r>
      <w:proofErr w:type="gramEnd"/>
    </w:p>
    <w:p w:rsidR="00A11129" w:rsidRDefault="002A72AB">
      <w:pPr>
        <w:ind w:firstLine="720"/>
        <w:jc w:val="both"/>
        <w:rPr>
          <w:lang w:val="sr-Latn-CS"/>
        </w:rPr>
      </w:pPr>
      <w:proofErr w:type="gramStart"/>
      <w:r>
        <w:t>Јединице локалне власти у</w:t>
      </w:r>
      <w:r>
        <w:rPr>
          <w:lang w:val="sr-Latn-CS"/>
        </w:rPr>
        <w:t xml:space="preserve"> 2023.</w:t>
      </w:r>
      <w:proofErr w:type="gramEnd"/>
      <w:r>
        <w:rPr>
          <w:lang w:val="sr-Latn-CS"/>
        </w:rPr>
        <w:t xml:space="preserve"> </w:t>
      </w:r>
      <w:proofErr w:type="gramStart"/>
      <w:r>
        <w:t>години</w:t>
      </w:r>
      <w:proofErr w:type="gramEnd"/>
      <w:r>
        <w:t xml:space="preserve"> могу планирати укупна средства потребна за исплату плата запослених које се финансирају из буџета јединица локалне власти</w:t>
      </w:r>
      <w:r>
        <w:rPr>
          <w:lang w:val="sr-Latn-CS"/>
        </w:rPr>
        <w:t xml:space="preserve">, </w:t>
      </w:r>
      <w:r>
        <w:t>тако да масу средстава за исплату плата планирају на нивоу исплаћених платау</w:t>
      </w:r>
      <w:r>
        <w:rPr>
          <w:lang w:val="sr-Latn-CS"/>
        </w:rPr>
        <w:t xml:space="preserve"> 2022. </w:t>
      </w:r>
      <w:proofErr w:type="gramStart"/>
      <w:r>
        <w:t>у</w:t>
      </w:r>
      <w:proofErr w:type="gramEnd"/>
      <w:r>
        <w:t xml:space="preserve"> складу са чланом</w:t>
      </w:r>
      <w:r>
        <w:rPr>
          <w:lang w:val="sr-Latn-CS"/>
        </w:rPr>
        <w:t xml:space="preserve"> 5. </w:t>
      </w:r>
      <w:proofErr w:type="gramStart"/>
      <w:r>
        <w:t>став</w:t>
      </w:r>
      <w:proofErr w:type="gramEnd"/>
      <w:r>
        <w:rPr>
          <w:lang w:val="sr-Latn-CS"/>
        </w:rPr>
        <w:t xml:space="preserve"> 1. </w:t>
      </w:r>
      <w:proofErr w:type="gramStart"/>
      <w:r>
        <w:t>Закона основица за обрачун и исплату зарада</w:t>
      </w:r>
      <w:r>
        <w:rPr>
          <w:lang w:val="sr-Latn-CS"/>
        </w:rPr>
        <w:t xml:space="preserve">, </w:t>
      </w:r>
      <w:r>
        <w:t>плата код корисника јавних средстава</w:t>
      </w:r>
      <w:r>
        <w:rPr>
          <w:lang w:val="sr-Latn-CS"/>
        </w:rPr>
        <w:t xml:space="preserve">, </w:t>
      </w:r>
      <w:r>
        <w:t>утврђена законом</w:t>
      </w:r>
      <w:r>
        <w:rPr>
          <w:lang w:val="sr-Latn-CS"/>
        </w:rPr>
        <w:t xml:space="preserve">, </w:t>
      </w:r>
      <w:r>
        <w:t>другим прописом или другим општим или појединачним актом</w:t>
      </w:r>
      <w:r>
        <w:rPr>
          <w:lang w:val="sr-Latn-CS"/>
        </w:rPr>
        <w:t xml:space="preserve">, </w:t>
      </w:r>
      <w:r>
        <w:t>који је у промени на дан доношења овог закона</w:t>
      </w:r>
      <w:r>
        <w:rPr>
          <w:lang w:val="sr-Latn-CS"/>
        </w:rPr>
        <w:t>.</w:t>
      </w:r>
      <w:proofErr w:type="gramEnd"/>
    </w:p>
    <w:p w:rsidR="00A11129" w:rsidRDefault="002A72AB">
      <w:pPr>
        <w:ind w:firstLine="720"/>
        <w:jc w:val="both"/>
      </w:pPr>
      <w:r>
        <w:t>Уколико јединице локалне власти непланирај у усвојим одлукама о буџету за</w:t>
      </w:r>
      <w:r>
        <w:rPr>
          <w:lang w:val="sr-Latn-CS"/>
        </w:rPr>
        <w:t xml:space="preserve"> 20</w:t>
      </w:r>
      <w:r>
        <w:t>23</w:t>
      </w:r>
      <w:r>
        <w:rPr>
          <w:lang w:val="sr-Latn-CS"/>
        </w:rPr>
        <w:t>.</w:t>
      </w:r>
      <w:r>
        <w:t>годину и неизвршавају укупна средства за исплату плата на начин утврђен у члану</w:t>
      </w:r>
      <w:r>
        <w:rPr>
          <w:lang w:val="sr-Latn-CS"/>
        </w:rPr>
        <w:t xml:space="preserve"> 5 </w:t>
      </w:r>
      <w:r>
        <w:t>ставу</w:t>
      </w:r>
      <w:r>
        <w:rPr>
          <w:lang w:val="sr-Latn-CS"/>
        </w:rPr>
        <w:t xml:space="preserve"> 1.</w:t>
      </w:r>
      <w:r>
        <w:t>овог члана</w:t>
      </w:r>
      <w:r>
        <w:rPr>
          <w:lang w:val="sr-Latn-CS"/>
        </w:rPr>
        <w:t xml:space="preserve">, </w:t>
      </w:r>
      <w:r>
        <w:t>Министар надлежан за послове финансија обуставиће привремено пренос трансферних средстава из буџета Републике Србије</w:t>
      </w:r>
      <w:r>
        <w:rPr>
          <w:lang w:val="sr-Latn-CS"/>
        </w:rPr>
        <w:t xml:space="preserve">, </w:t>
      </w:r>
      <w:r>
        <w:t>односно припадајућег дела пореза на зараде и пореза на добит предузећа</w:t>
      </w:r>
      <w:r>
        <w:rPr>
          <w:lang w:val="sr-Latn-CS"/>
        </w:rPr>
        <w:t xml:space="preserve">, </w:t>
      </w:r>
      <w:r>
        <w:t>док се висина средстава за плате неусклади са ограничењем члана</w:t>
      </w:r>
      <w:r>
        <w:rPr>
          <w:lang w:val="sr-Latn-CS"/>
        </w:rPr>
        <w:t xml:space="preserve"> 5. </w:t>
      </w:r>
      <w:proofErr w:type="gramStart"/>
      <w:r>
        <w:t>из</w:t>
      </w:r>
      <w:proofErr w:type="gramEnd"/>
      <w:r>
        <w:t xml:space="preserve"> става</w:t>
      </w:r>
      <w:r>
        <w:rPr>
          <w:lang w:val="sr-Latn-CS"/>
        </w:rPr>
        <w:t xml:space="preserve"> 1. </w:t>
      </w:r>
      <w:proofErr w:type="gramStart"/>
      <w:r>
        <w:t>овог</w:t>
      </w:r>
      <w:proofErr w:type="gramEnd"/>
      <w:r>
        <w:t xml:space="preserve"> члана</w:t>
      </w:r>
      <w:r>
        <w:rPr>
          <w:lang w:val="sr-Latn-CS"/>
        </w:rPr>
        <w:t xml:space="preserve">. </w:t>
      </w:r>
    </w:p>
    <w:p w:rsidR="00A11129" w:rsidRDefault="002A72AB">
      <w:pPr>
        <w:ind w:firstLine="720"/>
        <w:jc w:val="both"/>
      </w:pPr>
      <w:proofErr w:type="gramStart"/>
      <w:r>
        <w:t>На основу предлога одлуке Закона о буџету на нивоу Републике Србије за 2023.</w:t>
      </w:r>
      <w:proofErr w:type="gramEnd"/>
      <w:r>
        <w:t xml:space="preserve"> </w:t>
      </w:r>
      <w:proofErr w:type="gramStart"/>
      <w:r>
        <w:t>годину</w:t>
      </w:r>
      <w:proofErr w:type="gramEnd"/>
      <w:r>
        <w:t xml:space="preserve">, где је планирано повећање зараде на нивоу 12,5%, исто је узето у обзир у планирању буџета Општине Прешево за 2023. </w:t>
      </w:r>
      <w:proofErr w:type="gramStart"/>
      <w:r>
        <w:t>годину</w:t>
      </w:r>
      <w:proofErr w:type="gramEnd"/>
      <w:r>
        <w:t>.</w:t>
      </w:r>
    </w:p>
    <w:p w:rsidR="00A11129" w:rsidRDefault="002A72AB">
      <w:pPr>
        <w:ind w:firstLine="720"/>
        <w:jc w:val="both"/>
        <w:rPr>
          <w:lang w:val="sr-Latn-CS"/>
        </w:rPr>
      </w:pPr>
      <w:proofErr w:type="gramStart"/>
      <w:r>
        <w:t>Министар надлежан за послове финансија ближе уређује начин и садржај извештавања о планираним и извршеним средствима за исплату плата</w:t>
      </w:r>
      <w:r>
        <w:rPr>
          <w:lang w:val="sr-Latn-CS"/>
        </w:rPr>
        <w:t>.</w:t>
      </w:r>
      <w:proofErr w:type="gramEnd"/>
    </w:p>
    <w:p w:rsidR="00A11129" w:rsidRDefault="00A11129">
      <w:pPr>
        <w:jc w:val="center"/>
        <w:rPr>
          <w:b/>
        </w:rPr>
      </w:pPr>
    </w:p>
    <w:p w:rsidR="00A11129" w:rsidRDefault="002A72AB">
      <w:pPr>
        <w:jc w:val="center"/>
        <w:rPr>
          <w:b/>
          <w:lang w:val="sq-AL"/>
        </w:rPr>
      </w:pPr>
      <w:r>
        <w:rPr>
          <w:b/>
          <w:lang w:val="sq-AL"/>
        </w:rPr>
        <w:t>Neni</w:t>
      </w:r>
      <w:r>
        <w:rPr>
          <w:b/>
        </w:rPr>
        <w:t xml:space="preserve"> </w:t>
      </w:r>
      <w:r>
        <w:rPr>
          <w:b/>
          <w:lang w:val="sq-AL"/>
        </w:rPr>
        <w:t>40.</w:t>
      </w:r>
    </w:p>
    <w:p w:rsidR="00A11129" w:rsidRDefault="00A11129">
      <w:pPr>
        <w:jc w:val="center"/>
        <w:rPr>
          <w:b/>
          <w:lang w:val="sq-AL"/>
        </w:rPr>
      </w:pPr>
    </w:p>
    <w:p w:rsidR="00A11129" w:rsidRDefault="002A72AB">
      <w:pPr>
        <w:jc w:val="both"/>
        <w:rPr>
          <w:lang w:val="sq-AL"/>
        </w:rPr>
      </w:pPr>
      <w:r>
        <w:rPr>
          <w:lang w:val="sq-AL"/>
        </w:rPr>
        <w:t xml:space="preserve">       Njësitë e pushtetit lokal në vitin 20</w:t>
      </w:r>
      <w:r>
        <w:t>23</w:t>
      </w:r>
      <w:r>
        <w:rPr>
          <w:lang w:val="sq-AL"/>
        </w:rPr>
        <w:t xml:space="preserve"> mund të planifikojnë mjetet e përgjithshme të nevojshme për pagesën e rrogave të të punësuarëve të cilat financohen nga buxheti i pushtetit lokal, ashtu që masën e mjeteve për pagesën e rrogave të planifikojnë në nivelin e rrogave të paguara në vitin 2022, në përputhshmëri me nenin 5. alinea 1. të Ligjit mbi bazat e përllogaritjes dhe pagesës së të ardhurave personale tek shfrytëzuesit e mjeteve buxhetore, e përcaktuar me ligj ose me aktet tjera të përgjithshme i cili është ndryshuar në ditën e aprovimit të këtij ligji.</w:t>
      </w:r>
    </w:p>
    <w:p w:rsidR="00A11129" w:rsidRDefault="002A72AB">
      <w:pPr>
        <w:jc w:val="both"/>
        <w:rPr>
          <w:lang w:val="sq-AL"/>
        </w:rPr>
      </w:pPr>
      <w:r>
        <w:rPr>
          <w:lang w:val="sq-AL"/>
        </w:rPr>
        <w:t xml:space="preserve">      Nëse njësitë e pushtetit lokal nuk planifikojnë në vendimet e veta për buxhetin e vitit 20</w:t>
      </w:r>
      <w:r>
        <w:t>23</w:t>
      </w:r>
      <w:r>
        <w:rPr>
          <w:lang w:val="sq-AL"/>
        </w:rPr>
        <w:t xml:space="preserve"> dhe nuk i ekzekutojnë mjetet e përgjithshme për pagesën e rrogave në mënyrën e përcaktuar me nenin 5. në al. 1. të këtij neni, Minsitri gjegjës për punët e financave do të ndërpres përkohësisht bartjen e mjeteve nga transferi nga Republika e Serbisë, gjegjësisht pjesës së tatimit të të ardhurave që i takon nuk e përputh me kufizimin nga neni 5. alinea 1. e këtij neni.</w:t>
      </w:r>
    </w:p>
    <w:p w:rsidR="00A11129" w:rsidRDefault="002A72AB">
      <w:pPr>
        <w:jc w:val="both"/>
        <w:rPr>
          <w:lang w:val="sq-AL"/>
        </w:rPr>
      </w:pPr>
      <w:r>
        <w:rPr>
          <w:lang w:val="sq-AL"/>
        </w:rPr>
        <w:t>Sipas propozim vendimit për</w:t>
      </w:r>
      <w:r>
        <w:t xml:space="preserve"> </w:t>
      </w:r>
      <w:r>
        <w:rPr>
          <w:lang w:val="sq-AL"/>
        </w:rPr>
        <w:t>Ligjin mbi buxhetin e viti 2023 në nivel të Republikës së Serbisë, ku është planifikuar rritja e të ardhurave në nivel prej 12,5%, e njëjta është parasysh për planifikim të buxhetit komunal për vitin 2023.</w:t>
      </w:r>
    </w:p>
    <w:p w:rsidR="00A11129" w:rsidRDefault="002A72AB">
      <w:pPr>
        <w:jc w:val="both"/>
        <w:rPr>
          <w:lang w:val="sq-AL"/>
        </w:rPr>
      </w:pPr>
      <w:r>
        <w:rPr>
          <w:lang w:val="sq-AL"/>
        </w:rPr>
        <w:t xml:space="preserve">      Minstri përgjegjës i financave së afërmi e përcakton mënyrën dhe përmbajtjen e raportimit lidhur me mjetet e planifikuara dhe të harxhuara për pagesën e rrogave.    </w:t>
      </w:r>
    </w:p>
    <w:p w:rsidR="00A11129" w:rsidRDefault="002A72AB">
      <w:pPr>
        <w:jc w:val="center"/>
        <w:rPr>
          <w:b/>
          <w:lang w:val="sq-AL"/>
        </w:rPr>
      </w:pPr>
      <w:r>
        <w:rPr>
          <w:b/>
          <w:lang w:val="sq-AL"/>
        </w:rPr>
        <w:t xml:space="preserve">     </w:t>
      </w:r>
    </w:p>
    <w:p w:rsidR="00A11129" w:rsidRDefault="002A72AB">
      <w:pPr>
        <w:jc w:val="center"/>
        <w:rPr>
          <w:b/>
          <w:lang w:val="sq-AL"/>
        </w:rPr>
      </w:pPr>
      <w:r>
        <w:rPr>
          <w:b/>
          <w:lang w:val="sq-AL"/>
        </w:rPr>
        <w:t>Члан 41.</w:t>
      </w:r>
    </w:p>
    <w:p w:rsidR="00A11129" w:rsidRDefault="002A72AB">
      <w:pPr>
        <w:ind w:firstLine="720"/>
        <w:jc w:val="both"/>
        <w:rPr>
          <w:lang w:val="sq-AL"/>
        </w:rPr>
      </w:pPr>
      <w:r>
        <w:rPr>
          <w:lang w:val="sq-AL"/>
        </w:rPr>
        <w:t>Корисници буџетских средстава, до дана 31.децембра 2023.године ће пренети  на рачун буџета сва средства која нису утрошена за финансирање расхода у 2023. године.</w:t>
      </w:r>
    </w:p>
    <w:p w:rsidR="00A11129" w:rsidRDefault="002A72AB">
      <w:pPr>
        <w:jc w:val="center"/>
        <w:rPr>
          <w:b/>
          <w:lang w:val="sq-AL"/>
        </w:rPr>
      </w:pPr>
      <w:r>
        <w:rPr>
          <w:b/>
          <w:lang w:val="sq-AL"/>
        </w:rPr>
        <w:t>Neni 41.</w:t>
      </w:r>
    </w:p>
    <w:p w:rsidR="00A11129" w:rsidRDefault="002A72AB">
      <w:pPr>
        <w:jc w:val="both"/>
        <w:rPr>
          <w:lang w:val="sq-AL"/>
        </w:rPr>
      </w:pPr>
      <w:r>
        <w:rPr>
          <w:lang w:val="sq-AL"/>
        </w:rPr>
        <w:t xml:space="preserve">       </w:t>
      </w:r>
      <w:r>
        <w:rPr>
          <w:lang w:val="sq-AL"/>
        </w:rPr>
        <w:tab/>
        <w:t>Shfrytzëzuesit  e mjeteve buxhetore, gjerë më datë 31 dhjetor të v.20</w:t>
      </w:r>
      <w:r>
        <w:t>23</w:t>
      </w:r>
      <w:r>
        <w:rPr>
          <w:lang w:val="sq-AL"/>
        </w:rPr>
        <w:t xml:space="preserve"> do të bartin në llogarinë e buxhetit të gjitha mjetet të cilat nuk janë të shpenzuara për financimin e të dalave në vitin 20</w:t>
      </w:r>
      <w:r>
        <w:t>23</w:t>
      </w:r>
      <w:r>
        <w:rPr>
          <w:lang w:val="sq-AL"/>
        </w:rPr>
        <w:t>.</w:t>
      </w:r>
    </w:p>
    <w:p w:rsidR="00A11129" w:rsidRDefault="00A11129">
      <w:pPr>
        <w:jc w:val="both"/>
        <w:rPr>
          <w:lang w:val="sq-AL"/>
        </w:rPr>
      </w:pPr>
    </w:p>
    <w:p w:rsidR="00A11129" w:rsidRDefault="002A72AB">
      <w:pPr>
        <w:ind w:left="3600" w:firstLine="720"/>
        <w:rPr>
          <w:b/>
          <w:lang w:val="sq-AL"/>
        </w:rPr>
      </w:pPr>
      <w:r>
        <w:rPr>
          <w:b/>
          <w:lang w:val="sq-AL"/>
        </w:rPr>
        <w:t>Члан 42.</w:t>
      </w:r>
    </w:p>
    <w:p w:rsidR="00A11129" w:rsidRDefault="002A72AB">
      <w:pPr>
        <w:jc w:val="both"/>
        <w:rPr>
          <w:lang w:val="sq-AL"/>
        </w:rPr>
      </w:pPr>
      <w:r>
        <w:rPr>
          <w:lang w:val="sq-AL"/>
        </w:rPr>
        <w:t>Влада ће у 20</w:t>
      </w:r>
      <w:r>
        <w:t>23</w:t>
      </w:r>
      <w:r>
        <w:rPr>
          <w:lang w:val="sq-AL"/>
        </w:rPr>
        <w:t>.години давати сагласност за повећање броја запослених у јединицама локалне самоуправе које имају мањи број запослених на неодређено време од максималног броја, на предлог Министарства, И комисије надлежног за послове финансија.</w:t>
      </w:r>
    </w:p>
    <w:p w:rsidR="00A11129" w:rsidRDefault="002A72AB">
      <w:pPr>
        <w:jc w:val="center"/>
        <w:rPr>
          <w:b/>
          <w:lang w:val="sq-AL"/>
        </w:rPr>
      </w:pPr>
      <w:r>
        <w:rPr>
          <w:b/>
          <w:lang w:val="sq-AL"/>
        </w:rPr>
        <w:t>Neni 42.</w:t>
      </w:r>
    </w:p>
    <w:p w:rsidR="00A11129" w:rsidRDefault="002A72AB">
      <w:pPr>
        <w:jc w:val="both"/>
        <w:rPr>
          <w:lang w:val="sr-Cyrl-RS"/>
        </w:rPr>
      </w:pPr>
      <w:r>
        <w:rPr>
          <w:lang w:val="sq-AL"/>
        </w:rPr>
        <w:t xml:space="preserve">         Qeveria në vitin 20</w:t>
      </w:r>
      <w:r>
        <w:t>23</w:t>
      </w:r>
      <w:r>
        <w:rPr>
          <w:lang w:val="sq-AL"/>
        </w:rPr>
        <w:t xml:space="preserve"> do të japë pëlqim për rritjen e numrit të të punësuarve në pushtetin lokal të cilat kanë numër më të vogël të të punsuarve në kohë të pacaktuar nga numri maksimal, në propozim të Ministrisë, dhe komisionit gjegjëse për punët e financave.</w:t>
      </w:r>
    </w:p>
    <w:p w:rsidR="00C26755" w:rsidRDefault="00C26755">
      <w:pPr>
        <w:jc w:val="both"/>
        <w:rPr>
          <w:lang w:val="sr-Cyrl-RS"/>
        </w:rPr>
      </w:pPr>
    </w:p>
    <w:p w:rsidR="00C26755" w:rsidRPr="00C26755" w:rsidRDefault="00C26755">
      <w:pPr>
        <w:jc w:val="both"/>
        <w:rPr>
          <w:lang w:val="sr-Cyrl-RS"/>
        </w:rPr>
      </w:pPr>
    </w:p>
    <w:p w:rsidR="00A11129" w:rsidRDefault="002A72AB">
      <w:pPr>
        <w:jc w:val="center"/>
        <w:rPr>
          <w:b/>
          <w:lang w:val="sq-AL"/>
        </w:rPr>
      </w:pPr>
      <w:r>
        <w:rPr>
          <w:b/>
          <w:lang w:val="sq-AL"/>
        </w:rPr>
        <w:lastRenderedPageBreak/>
        <w:t>Члан 43.</w:t>
      </w:r>
    </w:p>
    <w:p w:rsidR="00A11129" w:rsidRDefault="002A72AB">
      <w:pPr>
        <w:ind w:firstLine="720"/>
        <w:jc w:val="both"/>
        <w:rPr>
          <w:lang w:val="sq-AL"/>
        </w:rPr>
      </w:pPr>
      <w:r>
        <w:rPr>
          <w:lang w:val="sq-AL"/>
        </w:rPr>
        <w:t xml:space="preserve">Директни корисници средстава буџета општине  не могу заснивати радни однос са новим лицима, без сагласности министарства надлежног за послове финансија. </w:t>
      </w:r>
    </w:p>
    <w:p w:rsidR="00A11129" w:rsidRDefault="002A72AB">
      <w:pPr>
        <w:jc w:val="both"/>
        <w:rPr>
          <w:b/>
          <w:lang w:val="sq-AL"/>
        </w:rPr>
      </w:pPr>
      <w:r>
        <w:rPr>
          <w:lang w:val="sq-AL"/>
        </w:rPr>
        <w:t>Индиректни корисници средстава буџета општине не могу заснивати радни однос са новим лицима без сагласности Министарства надлежног за послове финансија, а на предлог директног корисника.</w:t>
      </w:r>
    </w:p>
    <w:p w:rsidR="00A11129" w:rsidRDefault="00A11129">
      <w:pPr>
        <w:jc w:val="center"/>
        <w:rPr>
          <w:b/>
          <w:lang w:val="sq-AL"/>
        </w:rPr>
      </w:pPr>
    </w:p>
    <w:p w:rsidR="00A11129" w:rsidRDefault="002A72AB">
      <w:pPr>
        <w:jc w:val="center"/>
        <w:rPr>
          <w:b/>
          <w:lang w:val="sq-AL"/>
        </w:rPr>
      </w:pPr>
      <w:r>
        <w:rPr>
          <w:b/>
          <w:lang w:val="sq-AL"/>
        </w:rPr>
        <w:t>Neni 43.</w:t>
      </w:r>
    </w:p>
    <w:p w:rsidR="00A11129" w:rsidRDefault="002A72AB">
      <w:pPr>
        <w:ind w:firstLine="720"/>
        <w:jc w:val="both"/>
        <w:rPr>
          <w:lang w:val="sq-AL"/>
        </w:rPr>
      </w:pPr>
      <w:r>
        <w:rPr>
          <w:lang w:val="sq-AL"/>
        </w:rPr>
        <w:t xml:space="preserve"> Shfrytëzuesit buxhetor të mjeteve të buxhetit komunal nuk mund të themelojnë marrëdhënie të punës me persona të ri, pa pëlqimin e Ministrisë përgjegjëse për punët e financave.</w:t>
      </w:r>
    </w:p>
    <w:p w:rsidR="00A11129" w:rsidRDefault="002A72AB">
      <w:pPr>
        <w:jc w:val="both"/>
        <w:rPr>
          <w:lang w:val="sq-AL"/>
        </w:rPr>
      </w:pPr>
      <w:r>
        <w:rPr>
          <w:lang w:val="sq-AL"/>
        </w:rPr>
        <w:t>Shfrytëzuesit indirekt të mjeteve buxhetore të komunës nuk mund të themelojnë marrëdhënie të punës më me persona të ri pa pëlqimin e Minsitrisë gjegjëse të financave, e në propozim të shfrytëzuesit direkt.</w:t>
      </w:r>
    </w:p>
    <w:p w:rsidR="00A11129" w:rsidRDefault="002A72AB">
      <w:pPr>
        <w:jc w:val="center"/>
        <w:rPr>
          <w:b/>
          <w:lang w:val="sr-Latn-CS"/>
        </w:rPr>
      </w:pPr>
      <w:r>
        <w:rPr>
          <w:b/>
          <w:lang w:val="sr-Latn-CS"/>
        </w:rPr>
        <w:t xml:space="preserve">Члан </w:t>
      </w:r>
      <w:r>
        <w:rPr>
          <w:b/>
          <w:lang w:val="sq-AL"/>
        </w:rPr>
        <w:t>44</w:t>
      </w:r>
      <w:r>
        <w:rPr>
          <w:b/>
          <w:lang w:val="sr-Latn-CS"/>
        </w:rPr>
        <w:t>.</w:t>
      </w:r>
    </w:p>
    <w:p w:rsidR="00A11129" w:rsidRDefault="002A72AB">
      <w:pPr>
        <w:jc w:val="both"/>
        <w:rPr>
          <w:lang w:val="sq-AL"/>
        </w:rPr>
      </w:pPr>
      <w:r>
        <w:rPr>
          <w:lang w:val="sr-Latn-CS"/>
        </w:rPr>
        <w:t>Ова Одлука ступа на снази осмог дана од дана објављивања на службеном гласнику Општине Бујановац, а примењиваће се од 01.01.20</w:t>
      </w:r>
      <w:r>
        <w:t>23</w:t>
      </w:r>
      <w:r>
        <w:rPr>
          <w:lang w:val="sr-Latn-CS"/>
        </w:rPr>
        <w:t>. године</w:t>
      </w:r>
      <w:r>
        <w:rPr>
          <w:lang w:val="sq-AL"/>
        </w:rPr>
        <w:t>.</w:t>
      </w:r>
    </w:p>
    <w:p w:rsidR="00A11129" w:rsidRDefault="00A11129">
      <w:pPr>
        <w:jc w:val="center"/>
        <w:rPr>
          <w:b/>
          <w:lang w:val="sq-AL"/>
        </w:rPr>
      </w:pPr>
    </w:p>
    <w:p w:rsidR="00A11129" w:rsidRDefault="002A72AB">
      <w:pPr>
        <w:jc w:val="center"/>
        <w:rPr>
          <w:b/>
          <w:lang w:val="sq-AL"/>
        </w:rPr>
      </w:pPr>
      <w:r>
        <w:rPr>
          <w:b/>
          <w:lang w:val="sq-AL"/>
        </w:rPr>
        <w:t>Neni 44.</w:t>
      </w:r>
    </w:p>
    <w:p w:rsidR="00A11129" w:rsidRDefault="002A72AB">
      <w:pPr>
        <w:jc w:val="both"/>
        <w:rPr>
          <w:lang w:val="sq-AL"/>
        </w:rPr>
      </w:pPr>
      <w:r>
        <w:rPr>
          <w:lang w:val="sq-AL"/>
        </w:rPr>
        <w:t xml:space="preserve">        Ky Vendim hyn në fuqi ditën e tetë nga data e shpalljes në fletën zyrtare të Komunës së Bujanocit, kurse aplikohet prej datës 01.01.20</w:t>
      </w:r>
      <w:r>
        <w:t>23</w:t>
      </w:r>
      <w:r>
        <w:rPr>
          <w:lang w:val="sq-AL"/>
        </w:rPr>
        <w:t>.</w:t>
      </w:r>
    </w:p>
    <w:p w:rsidR="00A11129" w:rsidRDefault="00A11129">
      <w:pPr>
        <w:jc w:val="both"/>
        <w:rPr>
          <w:lang w:val="sq-AL"/>
        </w:rPr>
      </w:pPr>
    </w:p>
    <w:p w:rsidR="00A11129" w:rsidRDefault="00A11129">
      <w:pPr>
        <w:jc w:val="center"/>
        <w:rPr>
          <w:b/>
          <w:lang w:val="sr-Cyrl-CS"/>
        </w:rPr>
      </w:pPr>
    </w:p>
    <w:p w:rsidR="00A11129" w:rsidRDefault="00A11129">
      <w:pPr>
        <w:jc w:val="both"/>
        <w:rPr>
          <w:lang w:val="sq-AL"/>
        </w:rPr>
      </w:pPr>
    </w:p>
    <w:p w:rsidR="00A11129" w:rsidRDefault="000C36E5">
      <w:pPr>
        <w:pStyle w:val="NoSpacing"/>
        <w:jc w:val="center"/>
        <w:rPr>
          <w:rFonts w:ascii="Times New Roman" w:hAnsi="Times New Roman"/>
          <w:lang w:val="sq-AL"/>
        </w:rPr>
      </w:pPr>
      <w:r>
        <w:rPr>
          <w:rFonts w:ascii="Times New Roman" w:hAnsi="Times New Roman"/>
          <w:lang w:val="sr-Cyrl-CS"/>
        </w:rPr>
        <w:t>СКУПШТИНА</w:t>
      </w:r>
      <w:r w:rsidR="002A72AB">
        <w:rPr>
          <w:rFonts w:ascii="Times New Roman" w:hAnsi="Times New Roman"/>
          <w:lang w:val="sr-Cyrl-CS"/>
        </w:rPr>
        <w:t xml:space="preserve">  ОПШТИНЕ </w:t>
      </w:r>
      <w:r w:rsidR="002A72AB">
        <w:rPr>
          <w:rFonts w:ascii="Times New Roman" w:hAnsi="Times New Roman"/>
          <w:lang w:val="sq-AL"/>
        </w:rPr>
        <w:t xml:space="preserve"> ПРЕШЕВО</w:t>
      </w:r>
    </w:p>
    <w:p w:rsidR="00A11129" w:rsidRDefault="002A72AB">
      <w:pPr>
        <w:pStyle w:val="NoSpacing"/>
        <w:jc w:val="center"/>
        <w:rPr>
          <w:rFonts w:ascii="Times New Roman" w:hAnsi="Times New Roman"/>
        </w:rPr>
      </w:pPr>
      <w:r>
        <w:rPr>
          <w:rFonts w:ascii="Times New Roman" w:hAnsi="Times New Roman"/>
          <w:lang w:val="sq-AL"/>
        </w:rPr>
        <w:t>K</w:t>
      </w:r>
      <w:r w:rsidR="000C36E5">
        <w:rPr>
          <w:rFonts w:ascii="Times New Roman" w:hAnsi="Times New Roman"/>
          <w:lang w:val="sq-AL"/>
        </w:rPr>
        <w:t>UVENDI</w:t>
      </w:r>
      <w:r>
        <w:rPr>
          <w:rFonts w:ascii="Times New Roman" w:hAnsi="Times New Roman"/>
          <w:lang w:val="sq-AL"/>
        </w:rPr>
        <w:t xml:space="preserve">  KOMUNAL   I</w:t>
      </w:r>
      <w:r>
        <w:rPr>
          <w:rFonts w:ascii="Times New Roman" w:hAnsi="Times New Roman"/>
        </w:rPr>
        <w:t xml:space="preserve"> </w:t>
      </w:r>
      <w:r>
        <w:rPr>
          <w:rFonts w:ascii="Times New Roman" w:hAnsi="Times New Roman"/>
          <w:lang w:val="sq-AL"/>
        </w:rPr>
        <w:t xml:space="preserve"> KOMUNËS</w:t>
      </w:r>
      <w:r>
        <w:rPr>
          <w:rFonts w:ascii="Times New Roman" w:hAnsi="Times New Roman"/>
        </w:rPr>
        <w:t xml:space="preserve"> </w:t>
      </w:r>
      <w:r>
        <w:rPr>
          <w:rFonts w:ascii="Times New Roman" w:hAnsi="Times New Roman"/>
          <w:lang w:val="sq-AL"/>
        </w:rPr>
        <w:t xml:space="preserve"> SË</w:t>
      </w:r>
      <w:r>
        <w:rPr>
          <w:rFonts w:ascii="Times New Roman" w:hAnsi="Times New Roman"/>
        </w:rPr>
        <w:t xml:space="preserve"> </w:t>
      </w:r>
      <w:r>
        <w:rPr>
          <w:rFonts w:ascii="Times New Roman" w:hAnsi="Times New Roman"/>
          <w:lang w:val="sq-AL"/>
        </w:rPr>
        <w:t xml:space="preserve"> PRESHEVË</w:t>
      </w:r>
      <w:r>
        <w:rPr>
          <w:rFonts w:ascii="Times New Roman" w:hAnsi="Times New Roman"/>
        </w:rPr>
        <w:t>S</w:t>
      </w:r>
    </w:p>
    <w:p w:rsidR="00A11129" w:rsidRDefault="00A11129">
      <w:pPr>
        <w:pStyle w:val="NoSpacing"/>
        <w:jc w:val="both"/>
        <w:rPr>
          <w:rFonts w:ascii="Times New Roman" w:hAnsi="Times New Roman"/>
          <w:lang w:val="sq-AL"/>
        </w:rPr>
      </w:pPr>
    </w:p>
    <w:p w:rsidR="00A11129" w:rsidRDefault="00A11129">
      <w:pPr>
        <w:pStyle w:val="NoSpacing"/>
        <w:jc w:val="both"/>
        <w:rPr>
          <w:rFonts w:ascii="Times New Roman" w:hAnsi="Times New Roman"/>
          <w:lang w:val="sq-AL"/>
        </w:rPr>
      </w:pPr>
    </w:p>
    <w:p w:rsidR="0039281A" w:rsidRDefault="0039281A">
      <w:pPr>
        <w:pStyle w:val="NoSpacing"/>
        <w:jc w:val="both"/>
        <w:rPr>
          <w:rFonts w:ascii="Times New Roman" w:hAnsi="Times New Roman"/>
          <w:lang w:val="sq-AL"/>
        </w:rPr>
      </w:pPr>
      <w:r>
        <w:rPr>
          <w:rFonts w:ascii="Times New Roman" w:hAnsi="Times New Roman"/>
          <w:lang w:val="sq-AL"/>
        </w:rPr>
        <w:t xml:space="preserve">I </w:t>
      </w:r>
      <w:r w:rsidR="002A72AB">
        <w:rPr>
          <w:rFonts w:ascii="Times New Roman" w:hAnsi="Times New Roman"/>
          <w:lang w:val="sq-AL"/>
        </w:rPr>
        <w:t xml:space="preserve">Бр. / Nr. </w:t>
      </w:r>
      <w:r>
        <w:rPr>
          <w:rFonts w:ascii="Times New Roman" w:hAnsi="Times New Roman"/>
          <w:lang w:val="sq-AL"/>
        </w:rPr>
        <w:t xml:space="preserve">400-183                                                                                                        </w:t>
      </w:r>
      <w:r w:rsidRPr="0039281A">
        <w:rPr>
          <w:rFonts w:ascii="Times New Roman" w:hAnsi="Times New Roman"/>
          <w:lang w:val="sq-AL"/>
        </w:rPr>
        <w:t>Председник / Kryetari</w:t>
      </w:r>
    </w:p>
    <w:p w:rsidR="00A11129" w:rsidRDefault="0039281A">
      <w:pPr>
        <w:pStyle w:val="NoSpacing"/>
        <w:jc w:val="both"/>
        <w:rPr>
          <w:rFonts w:ascii="Times New Roman" w:hAnsi="Times New Roman"/>
          <w:lang w:val="sq-AL"/>
        </w:rPr>
      </w:pPr>
      <w:r>
        <w:rPr>
          <w:rFonts w:ascii="Times New Roman" w:hAnsi="Times New Roman"/>
          <w:lang w:val="sr-Cyrl-RS"/>
        </w:rPr>
        <w:t xml:space="preserve">Дана, </w:t>
      </w:r>
      <w:r>
        <w:rPr>
          <w:rFonts w:ascii="Times New Roman" w:hAnsi="Times New Roman"/>
          <w:lang w:val="sr-Latn-RS"/>
        </w:rPr>
        <w:t>datë:21.12.2022.</w:t>
      </w:r>
      <w:r w:rsidR="002A72AB">
        <w:rPr>
          <w:rFonts w:ascii="Times New Roman" w:hAnsi="Times New Roman"/>
          <w:lang w:val="sq-AL"/>
        </w:rPr>
        <w:t xml:space="preserve">                                            </w:t>
      </w:r>
      <w:r>
        <w:rPr>
          <w:rFonts w:ascii="Times New Roman" w:hAnsi="Times New Roman"/>
          <w:lang w:val="sq-AL"/>
        </w:rPr>
        <w:t xml:space="preserve">                                                 </w:t>
      </w:r>
      <w:bookmarkStart w:id="72" w:name="_GoBack"/>
      <w:bookmarkEnd w:id="72"/>
      <w:r w:rsidR="002A72AB">
        <w:rPr>
          <w:rFonts w:ascii="Times New Roman" w:hAnsi="Times New Roman"/>
          <w:lang w:val="sq-AL"/>
        </w:rPr>
        <w:t xml:space="preserve">    </w:t>
      </w:r>
      <w:r w:rsidRPr="0039281A">
        <w:rPr>
          <w:rFonts w:ascii="Times New Roman" w:hAnsi="Times New Roman"/>
          <w:lang w:val="sq-AL"/>
        </w:rPr>
        <w:t>Sami Salihu</w:t>
      </w:r>
      <w:r w:rsidR="002A72AB">
        <w:rPr>
          <w:rFonts w:ascii="Times New Roman" w:hAnsi="Times New Roman"/>
          <w:lang w:val="sq-AL"/>
        </w:rPr>
        <w:t xml:space="preserve">              </w:t>
      </w:r>
      <w:r w:rsidR="002A72AB">
        <w:rPr>
          <w:rFonts w:ascii="Times New Roman" w:hAnsi="Times New Roman"/>
          <w:lang w:val="sq-AL"/>
        </w:rPr>
        <w:tab/>
      </w:r>
    </w:p>
    <w:p w:rsidR="00A11129" w:rsidRDefault="002A72AB" w:rsidP="000C36E5">
      <w:pPr>
        <w:pStyle w:val="NoSpacing"/>
        <w:jc w:val="both"/>
        <w:rPr>
          <w:lang w:val="sq-AL"/>
        </w:rPr>
      </w:pPr>
      <w:r>
        <w:rPr>
          <w:rFonts w:ascii="Times New Roman" w:hAnsi="Times New Roman"/>
          <w:lang w:val="sq-AL"/>
        </w:rPr>
        <w:t>Прешево /Preshevë</w:t>
      </w:r>
      <w:r>
        <w:rPr>
          <w:rFonts w:ascii="Times New Roman" w:hAnsi="Times New Roman"/>
          <w:lang w:val="sq-AL"/>
        </w:rPr>
        <w:tab/>
      </w:r>
      <w:r>
        <w:rPr>
          <w:rFonts w:ascii="Times New Roman" w:hAnsi="Times New Roman"/>
          <w:lang w:val="sq-AL"/>
        </w:rPr>
        <w:tab/>
      </w:r>
      <w:r>
        <w:rPr>
          <w:rFonts w:ascii="Times New Roman" w:hAnsi="Times New Roman"/>
          <w:lang w:val="sq-AL"/>
        </w:rPr>
        <w:tab/>
      </w:r>
      <w:r>
        <w:rPr>
          <w:rFonts w:ascii="Times New Roman" w:hAnsi="Times New Roman"/>
          <w:lang w:val="sq-AL"/>
        </w:rPr>
        <w:tab/>
        <w:t xml:space="preserve">                                        </w:t>
      </w: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center"/>
        <w:rPr>
          <w:b/>
          <w:lang w:val="sq-AL"/>
        </w:rPr>
      </w:pPr>
    </w:p>
    <w:p w:rsidR="00A11129" w:rsidRDefault="002A72AB">
      <w:pPr>
        <w:jc w:val="center"/>
        <w:rPr>
          <w:b/>
          <w:lang w:val="sq-AL"/>
        </w:rPr>
      </w:pPr>
      <w:r>
        <w:rPr>
          <w:b/>
          <w:lang w:val="sq-AL"/>
        </w:rPr>
        <w:t>О Б Р А З Л О Ж Е Њ Е</w:t>
      </w:r>
    </w:p>
    <w:p w:rsidR="00A11129" w:rsidRDefault="002A72AB">
      <w:pPr>
        <w:jc w:val="center"/>
        <w:rPr>
          <w:b/>
          <w:lang w:val="sq-AL"/>
        </w:rPr>
      </w:pPr>
      <w:r>
        <w:rPr>
          <w:b/>
          <w:lang w:val="sq-AL"/>
        </w:rPr>
        <w:t>ОДЛУКЕ О БУЏЕТУ ОПШТИНЕ ПРЕШЕВО ЗА 2023. ГОДИНУ</w:t>
      </w:r>
    </w:p>
    <w:p w:rsidR="00A11129" w:rsidRDefault="00A11129">
      <w:pPr>
        <w:jc w:val="center"/>
        <w:rPr>
          <w:b/>
          <w:lang w:val="sq-AL"/>
        </w:rPr>
      </w:pPr>
    </w:p>
    <w:p w:rsidR="00A11129" w:rsidRDefault="002A72AB">
      <w:pPr>
        <w:jc w:val="center"/>
        <w:rPr>
          <w:b/>
          <w:lang w:val="sq-AL"/>
        </w:rPr>
      </w:pPr>
      <w:r>
        <w:rPr>
          <w:b/>
          <w:lang w:val="sq-AL"/>
        </w:rPr>
        <w:t>A R S Y E T I M</w:t>
      </w:r>
    </w:p>
    <w:p w:rsidR="00A11129" w:rsidRDefault="002A72AB">
      <w:pPr>
        <w:jc w:val="center"/>
        <w:rPr>
          <w:b/>
        </w:rPr>
      </w:pPr>
      <w:r>
        <w:rPr>
          <w:b/>
          <w:lang w:val="sq-AL"/>
        </w:rPr>
        <w:t>I VENDIMIT MBI BUXHETIN E KOMUNËS SË PRESHEVËS PËR VITIN 20</w:t>
      </w:r>
      <w:r>
        <w:rPr>
          <w:b/>
        </w:rPr>
        <w:t>23</w:t>
      </w:r>
    </w:p>
    <w:p w:rsidR="00A11129" w:rsidRDefault="00A11129">
      <w:pPr>
        <w:jc w:val="center"/>
        <w:rPr>
          <w:b/>
          <w:lang w:val="sq-AL"/>
        </w:rPr>
      </w:pPr>
    </w:p>
    <w:p w:rsidR="00A11129" w:rsidRDefault="00A11129">
      <w:pPr>
        <w:jc w:val="center"/>
        <w:rPr>
          <w:b/>
          <w:lang w:val="sq-AL"/>
        </w:rPr>
      </w:pPr>
    </w:p>
    <w:p w:rsidR="00A11129" w:rsidRDefault="002A72AB">
      <w:pPr>
        <w:ind w:left="720"/>
        <w:rPr>
          <w:b/>
          <w:color w:val="000000"/>
          <w:sz w:val="24"/>
          <w:szCs w:val="24"/>
          <w:u w:val="single"/>
        </w:rPr>
      </w:pPr>
      <w:r>
        <w:rPr>
          <w:b/>
          <w:color w:val="000000"/>
          <w:sz w:val="24"/>
          <w:szCs w:val="24"/>
          <w:u w:val="single"/>
        </w:rPr>
        <w:t>ПРАВНА ОСНОВА:</w:t>
      </w:r>
    </w:p>
    <w:p w:rsidR="00A11129" w:rsidRDefault="00A11129">
      <w:pPr>
        <w:ind w:left="720"/>
        <w:rPr>
          <w:b/>
          <w:color w:val="000000"/>
          <w:sz w:val="24"/>
          <w:szCs w:val="24"/>
          <w:u w:val="single"/>
        </w:rPr>
      </w:pPr>
    </w:p>
    <w:p w:rsidR="00A11129" w:rsidRDefault="002A72AB">
      <w:pPr>
        <w:pStyle w:val="BodyText"/>
        <w:ind w:firstLine="720"/>
        <w:jc w:val="both"/>
        <w:rPr>
          <w:color w:val="000000"/>
          <w:sz w:val="24"/>
          <w:szCs w:val="24"/>
        </w:rPr>
      </w:pPr>
      <w:proofErr w:type="gramStart"/>
      <w:r>
        <w:rPr>
          <w:color w:val="000000"/>
          <w:sz w:val="24"/>
          <w:szCs w:val="24"/>
        </w:rPr>
        <w:t>Буџет општине Прешео за 2023.</w:t>
      </w:r>
      <w:proofErr w:type="gramEnd"/>
      <w:r>
        <w:rPr>
          <w:color w:val="000000"/>
          <w:sz w:val="24"/>
          <w:szCs w:val="24"/>
        </w:rPr>
        <w:t xml:space="preserve"> </w:t>
      </w:r>
      <w:proofErr w:type="gramStart"/>
      <w:r>
        <w:rPr>
          <w:color w:val="000000"/>
          <w:sz w:val="24"/>
          <w:szCs w:val="24"/>
        </w:rPr>
        <w:t>годину</w:t>
      </w:r>
      <w:proofErr w:type="gramEnd"/>
      <w:r>
        <w:rPr>
          <w:color w:val="000000"/>
          <w:sz w:val="24"/>
          <w:szCs w:val="24"/>
        </w:rPr>
        <w:t xml:space="preserve">, урађен је на основу Закона о буџетском систему, Закона о локалној самоуправи и Статута општине Прешево. Такође,  примењено је и Упутствоза припирему буџета локалних власти за 2023. </w:t>
      </w:r>
      <w:proofErr w:type="gramStart"/>
      <w:r>
        <w:rPr>
          <w:color w:val="000000"/>
          <w:sz w:val="24"/>
          <w:szCs w:val="24"/>
        </w:rPr>
        <w:t>годину</w:t>
      </w:r>
      <w:proofErr w:type="gramEnd"/>
      <w:r>
        <w:rPr>
          <w:color w:val="000000"/>
          <w:sz w:val="24"/>
          <w:szCs w:val="24"/>
        </w:rPr>
        <w:t xml:space="preserve"> са пројекцијама за 2024. </w:t>
      </w:r>
      <w:proofErr w:type="gramStart"/>
      <w:r>
        <w:rPr>
          <w:color w:val="000000"/>
          <w:sz w:val="24"/>
          <w:szCs w:val="24"/>
        </w:rPr>
        <w:t>и</w:t>
      </w:r>
      <w:proofErr w:type="gramEnd"/>
      <w:r>
        <w:rPr>
          <w:color w:val="000000"/>
          <w:sz w:val="24"/>
          <w:szCs w:val="24"/>
        </w:rPr>
        <w:t xml:space="preserve"> 2025. </w:t>
      </w:r>
      <w:proofErr w:type="gramStart"/>
      <w:r>
        <w:rPr>
          <w:color w:val="000000"/>
          <w:sz w:val="24"/>
          <w:szCs w:val="24"/>
        </w:rPr>
        <w:t>годину</w:t>
      </w:r>
      <w:proofErr w:type="gramEnd"/>
      <w:r>
        <w:rPr>
          <w:color w:val="000000"/>
          <w:sz w:val="24"/>
          <w:szCs w:val="24"/>
        </w:rPr>
        <w:t xml:space="preserve">. </w:t>
      </w:r>
    </w:p>
    <w:p w:rsidR="00A11129" w:rsidRDefault="002A72AB">
      <w:pPr>
        <w:pStyle w:val="BodyText"/>
        <w:ind w:firstLine="720"/>
        <w:jc w:val="both"/>
        <w:rPr>
          <w:color w:val="000000"/>
          <w:sz w:val="24"/>
          <w:szCs w:val="24"/>
        </w:rPr>
      </w:pPr>
      <w:proofErr w:type="gramStart"/>
      <w:r>
        <w:rPr>
          <w:color w:val="000000"/>
          <w:sz w:val="24"/>
          <w:szCs w:val="24"/>
        </w:rPr>
        <w:t>Израда буџета представља познавање, уважавање и укалкулисавање норми свих постојећих прописа који имају импликације на локалну самоуправу и њене органе и организације.</w:t>
      </w:r>
      <w:proofErr w:type="gramEnd"/>
    </w:p>
    <w:p w:rsidR="00A11129" w:rsidRDefault="00A11129">
      <w:pPr>
        <w:jc w:val="both"/>
      </w:pPr>
    </w:p>
    <w:p w:rsidR="00A11129" w:rsidRDefault="00A11129">
      <w:pPr>
        <w:jc w:val="center"/>
        <w:rPr>
          <w:b/>
        </w:rPr>
      </w:pPr>
    </w:p>
    <w:p w:rsidR="00A11129" w:rsidRDefault="00A11129">
      <w:pPr>
        <w:jc w:val="center"/>
        <w:rPr>
          <w:b/>
        </w:rPr>
      </w:pPr>
    </w:p>
    <w:p w:rsidR="00A11129" w:rsidRDefault="002A72AB">
      <w:pPr>
        <w:jc w:val="both"/>
        <w:rPr>
          <w:sz w:val="24"/>
          <w:szCs w:val="24"/>
        </w:rPr>
      </w:pPr>
      <w:r>
        <w:tab/>
      </w:r>
      <w:r>
        <w:rPr>
          <w:sz w:val="24"/>
          <w:szCs w:val="24"/>
        </w:rPr>
        <w:t>BAZA LIGJORE:</w:t>
      </w:r>
    </w:p>
    <w:p w:rsidR="00A11129" w:rsidRDefault="00A11129">
      <w:pPr>
        <w:jc w:val="both"/>
        <w:rPr>
          <w:sz w:val="24"/>
          <w:szCs w:val="24"/>
        </w:rPr>
      </w:pPr>
    </w:p>
    <w:p w:rsidR="00A11129" w:rsidRDefault="002A72AB">
      <w:pPr>
        <w:ind w:firstLine="720"/>
        <w:jc w:val="both"/>
        <w:rPr>
          <w:sz w:val="24"/>
          <w:szCs w:val="24"/>
        </w:rPr>
      </w:pPr>
      <w:r>
        <w:rPr>
          <w:sz w:val="24"/>
          <w:szCs w:val="24"/>
        </w:rPr>
        <w:t xml:space="preserve">Buxheti i komunës së Preshevës për vitin 2023 është bërë në bazëtë Ligjit për Sistemin e Buxhetit, Ligji për Vetëqeverisje Lokale dhe Statutit të Komunës së Preshevës.  </w:t>
      </w:r>
    </w:p>
    <w:p w:rsidR="00A11129" w:rsidRDefault="002A72AB">
      <w:pPr>
        <w:jc w:val="both"/>
        <w:rPr>
          <w:sz w:val="24"/>
          <w:szCs w:val="24"/>
        </w:rPr>
      </w:pPr>
      <w:proofErr w:type="gramStart"/>
      <w:r>
        <w:rPr>
          <w:sz w:val="24"/>
          <w:szCs w:val="24"/>
        </w:rPr>
        <w:t>Gjithashtu ,</w:t>
      </w:r>
      <w:proofErr w:type="gramEnd"/>
      <w:r>
        <w:rPr>
          <w:sz w:val="24"/>
          <w:szCs w:val="24"/>
        </w:rPr>
        <w:t xml:space="preserve"> u zbatua udhëzimi për përgatitjen e buxhetit të autoriteteve lokale për 2023 me parashikimet për 2024 dhe viti 2025.  </w:t>
      </w:r>
    </w:p>
    <w:p w:rsidR="00A11129" w:rsidRDefault="00A11129">
      <w:pPr>
        <w:jc w:val="both"/>
        <w:rPr>
          <w:sz w:val="24"/>
          <w:szCs w:val="24"/>
        </w:rPr>
      </w:pPr>
    </w:p>
    <w:p w:rsidR="00A11129" w:rsidRDefault="002A72AB">
      <w:pPr>
        <w:ind w:firstLine="720"/>
        <w:jc w:val="both"/>
        <w:rPr>
          <w:sz w:val="24"/>
          <w:szCs w:val="24"/>
        </w:rPr>
      </w:pPr>
      <w:proofErr w:type="gramStart"/>
      <w:r>
        <w:rPr>
          <w:sz w:val="24"/>
          <w:szCs w:val="24"/>
        </w:rPr>
        <w:t>Buxhetimi është njohja, respektimi dhe llogaritja e normave të të gjitha rregulloreve ekzistuese që kanë implikime për vetqverisjen lokale dhe organet dhe organizatat e saj.</w:t>
      </w:r>
      <w:proofErr w:type="gramEnd"/>
    </w:p>
    <w:p w:rsidR="00A11129" w:rsidRDefault="002A72AB">
      <w:pPr>
        <w:jc w:val="center"/>
        <w:rPr>
          <w:b/>
        </w:rPr>
      </w:pPr>
      <w:r>
        <w:rPr>
          <w:b/>
        </w:rPr>
        <w:tab/>
      </w:r>
    </w:p>
    <w:p w:rsidR="00A11129" w:rsidRDefault="00A11129">
      <w:pPr>
        <w:jc w:val="both"/>
        <w:rPr>
          <w:lang w:val="sq-AL"/>
        </w:rPr>
      </w:pPr>
    </w:p>
    <w:p w:rsidR="00A11129" w:rsidRDefault="002A72AB">
      <w:pPr>
        <w:ind w:firstLine="720"/>
        <w:rPr>
          <w:color w:val="000000" w:themeColor="text1"/>
          <w:sz w:val="24"/>
          <w:szCs w:val="24"/>
        </w:rPr>
      </w:pPr>
      <w:r>
        <w:rPr>
          <w:color w:val="000000" w:themeColor="text1"/>
          <w:sz w:val="24"/>
          <w:szCs w:val="24"/>
        </w:rPr>
        <w:t xml:space="preserve">Број запослених и расходи за </w:t>
      </w:r>
      <w:proofErr w:type="gramStart"/>
      <w:r>
        <w:rPr>
          <w:color w:val="000000" w:themeColor="text1"/>
          <w:sz w:val="24"/>
          <w:szCs w:val="24"/>
        </w:rPr>
        <w:t>запослених  планиран</w:t>
      </w:r>
      <w:proofErr w:type="gramEnd"/>
      <w:r>
        <w:rPr>
          <w:color w:val="000000" w:themeColor="text1"/>
          <w:sz w:val="24"/>
          <w:szCs w:val="24"/>
        </w:rPr>
        <w:t xml:space="preserve"> у 2023. Години приказан је у </w:t>
      </w:r>
      <w:proofErr w:type="gramStart"/>
      <w:r>
        <w:rPr>
          <w:color w:val="000000" w:themeColor="text1"/>
          <w:sz w:val="24"/>
          <w:szCs w:val="24"/>
        </w:rPr>
        <w:t>следећи  табеларни</w:t>
      </w:r>
      <w:proofErr w:type="gramEnd"/>
      <w:r>
        <w:rPr>
          <w:color w:val="000000" w:themeColor="text1"/>
          <w:sz w:val="24"/>
          <w:szCs w:val="24"/>
        </w:rPr>
        <w:t xml:space="preserve"> прикази група конто 41 за запослене:</w:t>
      </w:r>
    </w:p>
    <w:p w:rsidR="00A11129" w:rsidRDefault="00A11129">
      <w:pPr>
        <w:ind w:firstLine="720"/>
        <w:rPr>
          <w:color w:val="000000" w:themeColor="text1"/>
          <w:sz w:val="24"/>
          <w:szCs w:val="24"/>
        </w:rPr>
      </w:pPr>
    </w:p>
    <w:p w:rsidR="00A11129" w:rsidRDefault="002A72AB">
      <w:pPr>
        <w:ind w:firstLine="720"/>
        <w:rPr>
          <w:color w:val="000000"/>
          <w:sz w:val="24"/>
          <w:szCs w:val="24"/>
        </w:rPr>
      </w:pPr>
      <w:r>
        <w:rPr>
          <w:color w:val="000000" w:themeColor="text1"/>
          <w:sz w:val="24"/>
          <w:szCs w:val="24"/>
        </w:rPr>
        <w:t xml:space="preserve">Numri </w:t>
      </w:r>
      <w:proofErr w:type="gramStart"/>
      <w:r>
        <w:rPr>
          <w:color w:val="000000" w:themeColor="text1"/>
          <w:sz w:val="24"/>
          <w:szCs w:val="24"/>
        </w:rPr>
        <w:t>i  të</w:t>
      </w:r>
      <w:proofErr w:type="gramEnd"/>
      <w:r>
        <w:rPr>
          <w:color w:val="000000" w:themeColor="text1"/>
          <w:sz w:val="24"/>
          <w:szCs w:val="24"/>
        </w:rPr>
        <w:t xml:space="preserve"> punësuarve dhe shpenzimeve për punonjësit e planifikuar për vitin 2023 tregohet në tabelën e më poshtme të përfaqësimeve të grupeve konto 41 për punonjësit:</w:t>
      </w:r>
    </w:p>
    <w:p w:rsidR="00A11129" w:rsidRDefault="002A72AB">
      <w:pPr>
        <w:jc w:val="both"/>
        <w:rPr>
          <w:lang w:val="sq-AL"/>
        </w:rPr>
      </w:pPr>
      <w:r>
        <w:rPr>
          <w:color w:val="FF0000"/>
          <w:lang w:val="sq-AL"/>
        </w:rPr>
        <w:tab/>
      </w:r>
    </w:p>
    <w:p w:rsidR="00A11129" w:rsidRDefault="00A11129">
      <w:pPr>
        <w:jc w:val="both"/>
        <w:rPr>
          <w:color w:val="FFFFFF" w:themeColor="background1"/>
          <w:highlight w:val="magenta"/>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Pr>
        <w:jc w:val="both"/>
        <w:rPr>
          <w:lang w:val="sq-AL"/>
        </w:rPr>
      </w:pPr>
    </w:p>
    <w:p w:rsidR="00A11129" w:rsidRDefault="00A11129"/>
    <w:p w:rsidR="00A11129" w:rsidRDefault="00A11129"/>
    <w:p w:rsidR="00A11129" w:rsidRDefault="00A11129"/>
    <w:p w:rsidR="00A11129" w:rsidRDefault="00A11129"/>
    <w:p w:rsidR="00A11129" w:rsidRDefault="00A11129">
      <w:pPr>
        <w:sectPr w:rsidR="00A11129">
          <w:pgSz w:w="11909" w:h="16834"/>
          <w:pgMar w:top="450" w:right="1008" w:bottom="630" w:left="1152" w:header="720" w:footer="720" w:gutter="0"/>
          <w:cols w:space="720"/>
          <w:docGrid w:linePitch="360"/>
        </w:sectPr>
      </w:pPr>
    </w:p>
    <w:tbl>
      <w:tblPr>
        <w:tblW w:w="14909" w:type="dxa"/>
        <w:tblInd w:w="648" w:type="dxa"/>
        <w:tblLayout w:type="fixed"/>
        <w:tblLook w:val="04A0" w:firstRow="1" w:lastRow="0" w:firstColumn="1" w:lastColumn="0" w:noHBand="0" w:noVBand="1"/>
      </w:tblPr>
      <w:tblGrid>
        <w:gridCol w:w="360"/>
        <w:gridCol w:w="2070"/>
        <w:gridCol w:w="900"/>
        <w:gridCol w:w="630"/>
        <w:gridCol w:w="630"/>
        <w:gridCol w:w="540"/>
        <w:gridCol w:w="540"/>
        <w:gridCol w:w="450"/>
        <w:gridCol w:w="630"/>
        <w:gridCol w:w="540"/>
        <w:gridCol w:w="630"/>
        <w:gridCol w:w="720"/>
        <w:gridCol w:w="689"/>
        <w:gridCol w:w="810"/>
        <w:gridCol w:w="360"/>
        <w:gridCol w:w="450"/>
        <w:gridCol w:w="450"/>
        <w:gridCol w:w="450"/>
        <w:gridCol w:w="540"/>
        <w:gridCol w:w="540"/>
        <w:gridCol w:w="810"/>
        <w:gridCol w:w="450"/>
        <w:gridCol w:w="720"/>
      </w:tblGrid>
      <w:tr w:rsidR="00A11129">
        <w:trPr>
          <w:trHeight w:val="300"/>
        </w:trPr>
        <w:tc>
          <w:tcPr>
            <w:tcW w:w="360" w:type="dxa"/>
            <w:tcBorders>
              <w:top w:val="nil"/>
              <w:left w:val="nil"/>
              <w:bottom w:val="nil"/>
              <w:right w:val="nil"/>
            </w:tcBorders>
            <w:shd w:val="clear" w:color="auto" w:fill="auto"/>
            <w:noWrap/>
            <w:vAlign w:val="bottom"/>
          </w:tcPr>
          <w:p w:rsidR="00A11129" w:rsidRDefault="00A11129">
            <w:pPr>
              <w:rPr>
                <w:color w:val="000000"/>
              </w:rPr>
            </w:pPr>
          </w:p>
        </w:tc>
        <w:tc>
          <w:tcPr>
            <w:tcW w:w="2070" w:type="dxa"/>
            <w:tcBorders>
              <w:top w:val="nil"/>
              <w:left w:val="nil"/>
              <w:bottom w:val="nil"/>
              <w:right w:val="nil"/>
            </w:tcBorders>
            <w:shd w:val="clear" w:color="auto" w:fill="auto"/>
            <w:noWrap/>
            <w:vAlign w:val="bottom"/>
          </w:tcPr>
          <w:p w:rsidR="00A11129" w:rsidRDefault="00A11129">
            <w:pPr>
              <w:rPr>
                <w:color w:val="000000"/>
              </w:rPr>
            </w:pPr>
          </w:p>
        </w:tc>
        <w:tc>
          <w:tcPr>
            <w:tcW w:w="90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689"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36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75"/>
        </w:trPr>
        <w:tc>
          <w:tcPr>
            <w:tcW w:w="2430"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rPr>
            </w:pPr>
            <w:r>
              <w:rPr>
                <w:b/>
                <w:bCs/>
                <w:color w:val="000000"/>
                <w:sz w:val="24"/>
                <w:szCs w:val="24"/>
              </w:rPr>
              <w:t>Назив  локалне власти</w:t>
            </w:r>
          </w:p>
        </w:tc>
        <w:tc>
          <w:tcPr>
            <w:tcW w:w="6210" w:type="dxa"/>
            <w:gridSpan w:val="10"/>
            <w:tcBorders>
              <w:top w:val="nil"/>
              <w:left w:val="nil"/>
              <w:bottom w:val="single" w:sz="4" w:space="0" w:color="auto"/>
              <w:right w:val="nil"/>
            </w:tcBorders>
            <w:shd w:val="clear" w:color="auto" w:fill="auto"/>
            <w:noWrap/>
            <w:vAlign w:val="bottom"/>
          </w:tcPr>
          <w:p w:rsidR="00A11129" w:rsidRDefault="002A72AB">
            <w:pPr>
              <w:rPr>
                <w:b/>
                <w:bCs/>
                <w:color w:val="000000"/>
                <w:sz w:val="24"/>
                <w:szCs w:val="24"/>
              </w:rPr>
            </w:pPr>
            <w:r>
              <w:rPr>
                <w:b/>
                <w:bCs/>
                <w:color w:val="000000"/>
                <w:sz w:val="24"/>
                <w:szCs w:val="24"/>
              </w:rPr>
              <w:t> </w:t>
            </w:r>
          </w:p>
        </w:tc>
        <w:tc>
          <w:tcPr>
            <w:tcW w:w="1859" w:type="dxa"/>
            <w:gridSpan w:val="3"/>
            <w:tcBorders>
              <w:top w:val="nil"/>
              <w:left w:val="nil"/>
              <w:bottom w:val="nil"/>
              <w:right w:val="nil"/>
            </w:tcBorders>
            <w:shd w:val="clear" w:color="auto" w:fill="auto"/>
            <w:noWrap/>
            <w:vAlign w:val="bottom"/>
          </w:tcPr>
          <w:p w:rsidR="00A11129" w:rsidRDefault="002A72AB">
            <w:pPr>
              <w:rPr>
                <w:b/>
                <w:bCs/>
                <w:color w:val="FF0000"/>
                <w:sz w:val="28"/>
                <w:szCs w:val="28"/>
              </w:rPr>
            </w:pPr>
            <w:r>
              <w:rPr>
                <w:b/>
                <w:bCs/>
                <w:color w:val="FF0000"/>
                <w:sz w:val="28"/>
                <w:szCs w:val="28"/>
              </w:rPr>
              <w:t>(написати назив)</w:t>
            </w: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15"/>
        </w:trPr>
        <w:tc>
          <w:tcPr>
            <w:tcW w:w="360" w:type="dxa"/>
            <w:tcBorders>
              <w:top w:val="nil"/>
              <w:left w:val="nil"/>
              <w:bottom w:val="nil"/>
              <w:right w:val="nil"/>
            </w:tcBorders>
            <w:shd w:val="clear" w:color="auto" w:fill="auto"/>
            <w:noWrap/>
            <w:vAlign w:val="bottom"/>
          </w:tcPr>
          <w:p w:rsidR="00A11129" w:rsidRDefault="00A11129">
            <w:pPr>
              <w:rPr>
                <w:color w:val="000000"/>
              </w:rPr>
            </w:pPr>
          </w:p>
        </w:tc>
        <w:tc>
          <w:tcPr>
            <w:tcW w:w="2070" w:type="dxa"/>
            <w:tcBorders>
              <w:top w:val="nil"/>
              <w:left w:val="nil"/>
              <w:bottom w:val="nil"/>
              <w:right w:val="nil"/>
            </w:tcBorders>
            <w:shd w:val="clear" w:color="auto" w:fill="auto"/>
            <w:noWrap/>
            <w:vAlign w:val="bottom"/>
          </w:tcPr>
          <w:p w:rsidR="00A11129" w:rsidRDefault="00A11129">
            <w:pPr>
              <w:rPr>
                <w:color w:val="000000"/>
              </w:rPr>
            </w:pPr>
          </w:p>
        </w:tc>
        <w:tc>
          <w:tcPr>
            <w:tcW w:w="90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719" w:type="dxa"/>
            <w:gridSpan w:val="12"/>
            <w:tcBorders>
              <w:top w:val="nil"/>
              <w:left w:val="nil"/>
              <w:bottom w:val="single" w:sz="8" w:space="0" w:color="auto"/>
              <w:right w:val="nil"/>
            </w:tcBorders>
            <w:shd w:val="clear" w:color="auto" w:fill="auto"/>
            <w:noWrap/>
            <w:vAlign w:val="bottom"/>
          </w:tcPr>
          <w:p w:rsidR="00A11129" w:rsidRDefault="002A72AB">
            <w:pPr>
              <w:jc w:val="center"/>
              <w:rPr>
                <w:b/>
                <w:bCs/>
                <w:color w:val="000000"/>
              </w:rPr>
            </w:pPr>
            <w:r>
              <w:rPr>
                <w:b/>
                <w:bCs/>
                <w:color w:val="000000"/>
              </w:rPr>
              <w:t>БРОЈ ЗАПОСЛЕНИХ У 2023. ГОДИНИ</w:t>
            </w: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90"/>
        </w:trPr>
        <w:tc>
          <w:tcPr>
            <w:tcW w:w="360" w:type="dxa"/>
            <w:tcBorders>
              <w:top w:val="nil"/>
              <w:left w:val="nil"/>
              <w:bottom w:val="nil"/>
              <w:right w:val="nil"/>
            </w:tcBorders>
            <w:shd w:val="clear" w:color="auto" w:fill="auto"/>
            <w:noWrap/>
            <w:vAlign w:val="bottom"/>
          </w:tcPr>
          <w:p w:rsidR="00A11129" w:rsidRDefault="00A11129">
            <w:pPr>
              <w:rPr>
                <w:color w:val="000000"/>
              </w:rPr>
            </w:pPr>
          </w:p>
        </w:tc>
        <w:tc>
          <w:tcPr>
            <w:tcW w:w="2070" w:type="dxa"/>
            <w:tcBorders>
              <w:top w:val="nil"/>
              <w:left w:val="nil"/>
              <w:bottom w:val="nil"/>
              <w:right w:val="nil"/>
            </w:tcBorders>
            <w:shd w:val="clear" w:color="auto" w:fill="auto"/>
            <w:noWrap/>
            <w:vAlign w:val="bottom"/>
          </w:tcPr>
          <w:p w:rsidR="00A11129" w:rsidRDefault="002A72AB">
            <w:pPr>
              <w:rPr>
                <w:b/>
                <w:bCs/>
                <w:color w:val="000000"/>
                <w:sz w:val="28"/>
                <w:szCs w:val="28"/>
              </w:rPr>
            </w:pPr>
            <w:r>
              <w:rPr>
                <w:b/>
                <w:bCs/>
                <w:color w:val="000000"/>
                <w:sz w:val="28"/>
                <w:szCs w:val="28"/>
              </w:rPr>
              <w:t>Табела 1.</w:t>
            </w:r>
          </w:p>
        </w:tc>
        <w:tc>
          <w:tcPr>
            <w:tcW w:w="12479" w:type="dxa"/>
            <w:gridSpan w:val="21"/>
            <w:tcBorders>
              <w:top w:val="single" w:sz="8" w:space="0" w:color="auto"/>
              <w:left w:val="single" w:sz="12" w:space="0" w:color="auto"/>
              <w:bottom w:val="single" w:sz="8" w:space="0" w:color="auto"/>
              <w:right w:val="single" w:sz="12" w:space="0" w:color="000000"/>
            </w:tcBorders>
            <w:shd w:val="clear" w:color="auto" w:fill="auto"/>
            <w:noWrap/>
            <w:vAlign w:val="center"/>
          </w:tcPr>
          <w:p w:rsidR="00A11129" w:rsidRDefault="002A72AB">
            <w:pPr>
              <w:jc w:val="center"/>
              <w:rPr>
                <w:b/>
                <w:bCs/>
                <w:sz w:val="24"/>
                <w:szCs w:val="24"/>
              </w:rPr>
            </w:pPr>
            <w:r>
              <w:rPr>
                <w:b/>
                <w:bCs/>
                <w:sz w:val="24"/>
                <w:szCs w:val="24"/>
              </w:rPr>
              <w:t xml:space="preserve"> Т1 - УКУПАН БРОЈ ЗАПОСЛЕНИХ ЧИЈЕ СЕ ПЛАТЕ ФИНАНСИРАЈУ ИЗ СВИХ ИЗВОРА НА ЕКОНОМСКИМ КЛАСИФИКАЦИЈАМА 411 И 412</w:t>
            </w:r>
          </w:p>
        </w:tc>
      </w:tr>
      <w:tr w:rsidR="00A11129">
        <w:trPr>
          <w:trHeight w:val="1369"/>
        </w:trPr>
        <w:tc>
          <w:tcPr>
            <w:tcW w:w="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8"/>
                <w:szCs w:val="28"/>
              </w:rPr>
            </w:pPr>
            <w:r>
              <w:rPr>
                <w:color w:val="000000"/>
                <w:sz w:val="28"/>
                <w:szCs w:val="28"/>
              </w:rPr>
              <w:t>Редни број</w:t>
            </w:r>
          </w:p>
        </w:tc>
        <w:tc>
          <w:tcPr>
            <w:tcW w:w="2070" w:type="dxa"/>
            <w:vMerge w:val="restart"/>
            <w:tcBorders>
              <w:top w:val="single" w:sz="4" w:space="0" w:color="auto"/>
              <w:left w:val="single" w:sz="4" w:space="0" w:color="auto"/>
              <w:bottom w:val="single" w:sz="4" w:space="0" w:color="000000"/>
              <w:right w:val="nil"/>
            </w:tcBorders>
            <w:shd w:val="clear" w:color="auto" w:fill="auto"/>
            <w:vAlign w:val="center"/>
          </w:tcPr>
          <w:p w:rsidR="00A11129" w:rsidRDefault="002A72AB">
            <w:pPr>
              <w:jc w:val="center"/>
              <w:rPr>
                <w:color w:val="000000"/>
                <w:sz w:val="28"/>
                <w:szCs w:val="28"/>
              </w:rPr>
            </w:pPr>
            <w:r>
              <w:rPr>
                <w:color w:val="000000"/>
                <w:sz w:val="28"/>
                <w:szCs w:val="28"/>
              </w:rPr>
              <w:t>Директни и индиректни корисници буџетских средстава локалне власти</w:t>
            </w:r>
          </w:p>
        </w:tc>
        <w:tc>
          <w:tcPr>
            <w:tcW w:w="2160" w:type="dxa"/>
            <w:gridSpan w:val="3"/>
            <w:tcBorders>
              <w:top w:val="nil"/>
              <w:left w:val="single" w:sz="12" w:space="0" w:color="auto"/>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Број запослених у октобру 2022. године</w:t>
            </w:r>
          </w:p>
        </w:tc>
        <w:tc>
          <w:tcPr>
            <w:tcW w:w="1530" w:type="dxa"/>
            <w:gridSpan w:val="3"/>
            <w:tcBorders>
              <w:top w:val="nil"/>
              <w:left w:val="nil"/>
              <w:bottom w:val="nil"/>
              <w:right w:val="single" w:sz="4" w:space="0" w:color="000000"/>
            </w:tcBorders>
            <w:shd w:val="clear" w:color="auto" w:fill="auto"/>
            <w:vAlign w:val="center"/>
          </w:tcPr>
          <w:p w:rsidR="00A11129" w:rsidRDefault="002A72AB">
            <w:pPr>
              <w:jc w:val="center"/>
              <w:rPr>
                <w:b/>
                <w:bCs/>
                <w:color w:val="000000"/>
              </w:rPr>
            </w:pPr>
            <w:r>
              <w:rPr>
                <w:b/>
                <w:bCs/>
                <w:color w:val="000000"/>
              </w:rPr>
              <w:t xml:space="preserve">Запослени који су одсутни са рада </w:t>
            </w:r>
            <w:proofErr w:type="gramStart"/>
            <w:r>
              <w:rPr>
                <w:b/>
                <w:bCs/>
                <w:color w:val="000000"/>
              </w:rPr>
              <w:t>у  октобру</w:t>
            </w:r>
            <w:proofErr w:type="gramEnd"/>
            <w:r>
              <w:rPr>
                <w:b/>
                <w:bCs/>
                <w:color w:val="000000"/>
              </w:rPr>
              <w:t xml:space="preserve"> 2022. </w:t>
            </w:r>
            <w:proofErr w:type="gramStart"/>
            <w:r>
              <w:rPr>
                <w:b/>
                <w:bCs/>
                <w:color w:val="000000"/>
              </w:rPr>
              <w:t>године</w:t>
            </w:r>
            <w:proofErr w:type="gramEnd"/>
            <w:r>
              <w:rPr>
                <w:b/>
                <w:bCs/>
                <w:color w:val="000000"/>
              </w:rPr>
              <w:t xml:space="preserve"> (по основу боловања, пл. одсуства, непл. одсуства и сл.)</w:t>
            </w:r>
          </w:p>
        </w:tc>
        <w:tc>
          <w:tcPr>
            <w:tcW w:w="1800" w:type="dxa"/>
            <w:gridSpan w:val="3"/>
            <w:tcBorders>
              <w:top w:val="nil"/>
              <w:left w:val="nil"/>
              <w:bottom w:val="single" w:sz="4" w:space="0" w:color="auto"/>
              <w:right w:val="nil"/>
            </w:tcBorders>
            <w:shd w:val="clear" w:color="auto" w:fill="auto"/>
            <w:vAlign w:val="center"/>
          </w:tcPr>
          <w:p w:rsidR="00A11129" w:rsidRDefault="002A72AB">
            <w:pPr>
              <w:jc w:val="center"/>
              <w:rPr>
                <w:b/>
                <w:bCs/>
                <w:color w:val="000000"/>
              </w:rPr>
            </w:pPr>
            <w:r>
              <w:rPr>
                <w:b/>
                <w:bCs/>
                <w:color w:val="000000"/>
              </w:rPr>
              <w:t xml:space="preserve">Укупан број запослених </w:t>
            </w:r>
            <w:proofErr w:type="gramStart"/>
            <w:r>
              <w:rPr>
                <w:b/>
                <w:bCs/>
                <w:color w:val="000000"/>
              </w:rPr>
              <w:t>у  октобру</w:t>
            </w:r>
            <w:proofErr w:type="gramEnd"/>
            <w:r>
              <w:rPr>
                <w:b/>
                <w:bCs/>
                <w:color w:val="000000"/>
              </w:rPr>
              <w:t xml:space="preserve"> 2022. године</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Планирани број запослених на дан 01.01.2023. године</w:t>
            </w:r>
          </w:p>
        </w:tc>
        <w:tc>
          <w:tcPr>
            <w:tcW w:w="1260" w:type="dxa"/>
            <w:gridSpan w:val="3"/>
            <w:tcBorders>
              <w:top w:val="nil"/>
              <w:left w:val="nil"/>
              <w:bottom w:val="nil"/>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увећање броја запослених до 1. </w:t>
            </w:r>
            <w:proofErr w:type="gramStart"/>
            <w:r>
              <w:rPr>
                <w:b/>
                <w:bCs/>
                <w:color w:val="000000"/>
              </w:rPr>
              <w:t>децембра</w:t>
            </w:r>
            <w:proofErr w:type="gramEnd"/>
            <w:r>
              <w:rPr>
                <w:b/>
                <w:bCs/>
                <w:color w:val="000000"/>
              </w:rPr>
              <w:t xml:space="preserve"> 2023. године</w:t>
            </w:r>
          </w:p>
        </w:tc>
        <w:tc>
          <w:tcPr>
            <w:tcW w:w="1530" w:type="dxa"/>
            <w:gridSpan w:val="3"/>
            <w:tcBorders>
              <w:top w:val="nil"/>
              <w:left w:val="nil"/>
              <w:bottom w:val="nil"/>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смањење броја запослених до 1. </w:t>
            </w:r>
            <w:proofErr w:type="gramStart"/>
            <w:r>
              <w:rPr>
                <w:b/>
                <w:bCs/>
                <w:color w:val="000000"/>
              </w:rPr>
              <w:t>децембра</w:t>
            </w:r>
            <w:proofErr w:type="gramEnd"/>
            <w:r>
              <w:rPr>
                <w:b/>
                <w:bCs/>
                <w:color w:val="000000"/>
              </w:rPr>
              <w:t xml:space="preserve"> 2023. године</w:t>
            </w:r>
          </w:p>
        </w:tc>
        <w:tc>
          <w:tcPr>
            <w:tcW w:w="1980" w:type="dxa"/>
            <w:gridSpan w:val="3"/>
            <w:tcBorders>
              <w:top w:val="nil"/>
              <w:left w:val="nil"/>
              <w:bottom w:val="single" w:sz="4" w:space="0" w:color="auto"/>
              <w:right w:val="single" w:sz="12" w:space="0" w:color="000000"/>
            </w:tcBorders>
            <w:shd w:val="clear" w:color="auto" w:fill="auto"/>
            <w:vAlign w:val="center"/>
          </w:tcPr>
          <w:p w:rsidR="00A11129" w:rsidRDefault="002A72AB">
            <w:pPr>
              <w:jc w:val="center"/>
              <w:rPr>
                <w:b/>
                <w:bCs/>
                <w:color w:val="000000"/>
              </w:rPr>
            </w:pPr>
            <w:r>
              <w:rPr>
                <w:b/>
                <w:bCs/>
                <w:color w:val="000000"/>
              </w:rPr>
              <w:t xml:space="preserve">Укупан број запослених 1. </w:t>
            </w:r>
            <w:proofErr w:type="gramStart"/>
            <w:r>
              <w:rPr>
                <w:b/>
                <w:bCs/>
                <w:color w:val="000000"/>
              </w:rPr>
              <w:t>децембра</w:t>
            </w:r>
            <w:proofErr w:type="gramEnd"/>
            <w:r>
              <w:rPr>
                <w:b/>
                <w:bCs/>
                <w:color w:val="000000"/>
              </w:rPr>
              <w:t xml:space="preserve"> 2023. године</w:t>
            </w:r>
          </w:p>
        </w:tc>
      </w:tr>
      <w:tr w:rsidR="00A11129">
        <w:trPr>
          <w:cantSplit/>
          <w:trHeight w:val="2204"/>
        </w:trPr>
        <w:tc>
          <w:tcPr>
            <w:tcW w:w="36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8"/>
                <w:szCs w:val="28"/>
              </w:rPr>
            </w:pPr>
          </w:p>
        </w:tc>
        <w:tc>
          <w:tcPr>
            <w:tcW w:w="2070" w:type="dxa"/>
            <w:vMerge/>
            <w:tcBorders>
              <w:top w:val="single" w:sz="4" w:space="0" w:color="auto"/>
              <w:left w:val="single" w:sz="4" w:space="0" w:color="auto"/>
              <w:bottom w:val="single" w:sz="4" w:space="0" w:color="000000"/>
              <w:right w:val="nil"/>
            </w:tcBorders>
            <w:vAlign w:val="center"/>
          </w:tcPr>
          <w:p w:rsidR="00A11129" w:rsidRDefault="00A11129">
            <w:pPr>
              <w:rPr>
                <w:color w:val="000000"/>
                <w:sz w:val="28"/>
                <w:szCs w:val="28"/>
              </w:rPr>
            </w:pPr>
          </w:p>
        </w:tc>
        <w:tc>
          <w:tcPr>
            <w:tcW w:w="900" w:type="dxa"/>
            <w:tcBorders>
              <w:top w:val="nil"/>
              <w:left w:val="single" w:sz="12" w:space="0" w:color="auto"/>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63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72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689"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81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81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450" w:type="dxa"/>
            <w:tcBorders>
              <w:top w:val="nil"/>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720" w:type="dxa"/>
            <w:tcBorders>
              <w:top w:val="nil"/>
              <w:left w:val="nil"/>
              <w:bottom w:val="single" w:sz="4" w:space="0" w:color="auto"/>
              <w:right w:val="single" w:sz="12"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r>
      <w:tr w:rsidR="00A11129">
        <w:trPr>
          <w:trHeight w:val="278"/>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w:t>
            </w:r>
          </w:p>
        </w:tc>
        <w:tc>
          <w:tcPr>
            <w:tcW w:w="2070" w:type="dxa"/>
            <w:vMerge w:val="restart"/>
            <w:tcBorders>
              <w:top w:val="nil"/>
              <w:left w:val="single" w:sz="4" w:space="0" w:color="auto"/>
              <w:bottom w:val="single" w:sz="4" w:space="0" w:color="000000"/>
              <w:right w:val="nil"/>
            </w:tcBorders>
            <w:shd w:val="clear" w:color="auto" w:fill="auto"/>
            <w:vAlign w:val="center"/>
          </w:tcPr>
          <w:p w:rsidR="00A11129" w:rsidRDefault="002A72AB">
            <w:pPr>
              <w:jc w:val="center"/>
              <w:rPr>
                <w:i/>
                <w:iCs/>
                <w:color w:val="000000"/>
              </w:rPr>
            </w:pPr>
            <w:r>
              <w:rPr>
                <w:i/>
                <w:iCs/>
                <w:color w:val="000000"/>
              </w:rPr>
              <w:t>2</w:t>
            </w:r>
          </w:p>
        </w:tc>
        <w:tc>
          <w:tcPr>
            <w:tcW w:w="900" w:type="dxa"/>
            <w:vMerge w:val="restart"/>
            <w:tcBorders>
              <w:top w:val="nil"/>
              <w:left w:val="single" w:sz="12"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3</w:t>
            </w:r>
          </w:p>
        </w:tc>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4</w:t>
            </w:r>
          </w:p>
        </w:tc>
        <w:tc>
          <w:tcPr>
            <w:tcW w:w="630" w:type="dxa"/>
            <w:vMerge w:val="restart"/>
            <w:tcBorders>
              <w:top w:val="nil"/>
              <w:left w:val="single" w:sz="4" w:space="0" w:color="auto"/>
              <w:bottom w:val="nil"/>
              <w:right w:val="single" w:sz="4"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5(3+4)</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6</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7</w:t>
            </w:r>
          </w:p>
        </w:tc>
        <w:tc>
          <w:tcPr>
            <w:tcW w:w="450" w:type="dxa"/>
            <w:vMerge w:val="restart"/>
            <w:tcBorders>
              <w:top w:val="nil"/>
              <w:left w:val="single" w:sz="4" w:space="0" w:color="auto"/>
              <w:bottom w:val="nil"/>
              <w:right w:val="single" w:sz="4"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8(6+7)</w:t>
            </w:r>
          </w:p>
        </w:tc>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9</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10</w:t>
            </w:r>
          </w:p>
        </w:tc>
        <w:tc>
          <w:tcPr>
            <w:tcW w:w="630" w:type="dxa"/>
            <w:vMerge w:val="restart"/>
            <w:tcBorders>
              <w:top w:val="nil"/>
              <w:left w:val="single" w:sz="4" w:space="0" w:color="auto"/>
              <w:bottom w:val="nil"/>
              <w:right w:val="nil"/>
            </w:tcBorders>
            <w:shd w:val="clear" w:color="auto" w:fill="auto"/>
            <w:vAlign w:val="center"/>
          </w:tcPr>
          <w:p w:rsidR="00A11129" w:rsidRDefault="002A72AB">
            <w:pPr>
              <w:jc w:val="center"/>
              <w:rPr>
                <w:i/>
                <w:iCs/>
                <w:color w:val="000000"/>
              </w:rPr>
            </w:pPr>
            <w:r>
              <w:rPr>
                <w:i/>
                <w:iCs/>
                <w:color w:val="000000"/>
              </w:rPr>
              <w:t>11</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12</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13</w:t>
            </w:r>
          </w:p>
        </w:tc>
        <w:tc>
          <w:tcPr>
            <w:tcW w:w="81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14(12+13)</w:t>
            </w:r>
          </w:p>
        </w:tc>
        <w:tc>
          <w:tcPr>
            <w:tcW w:w="36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15</w:t>
            </w:r>
          </w:p>
        </w:tc>
        <w:tc>
          <w:tcPr>
            <w:tcW w:w="45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16</w:t>
            </w:r>
          </w:p>
        </w:tc>
        <w:tc>
          <w:tcPr>
            <w:tcW w:w="450" w:type="dxa"/>
            <w:vMerge w:val="restart"/>
            <w:tcBorders>
              <w:top w:val="nil"/>
              <w:left w:val="single" w:sz="4" w:space="0" w:color="auto"/>
              <w:bottom w:val="nil"/>
              <w:right w:val="single" w:sz="4"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17(15+16)</w:t>
            </w:r>
          </w:p>
        </w:tc>
        <w:tc>
          <w:tcPr>
            <w:tcW w:w="45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18</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19</w:t>
            </w:r>
          </w:p>
        </w:tc>
        <w:tc>
          <w:tcPr>
            <w:tcW w:w="540" w:type="dxa"/>
            <w:vMerge w:val="restart"/>
            <w:tcBorders>
              <w:top w:val="nil"/>
              <w:left w:val="single" w:sz="4" w:space="0" w:color="auto"/>
              <w:bottom w:val="nil"/>
              <w:right w:val="single" w:sz="4"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20(18+19)</w:t>
            </w:r>
          </w:p>
        </w:tc>
        <w:tc>
          <w:tcPr>
            <w:tcW w:w="81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21</w:t>
            </w:r>
          </w:p>
        </w:tc>
        <w:tc>
          <w:tcPr>
            <w:tcW w:w="45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22</w:t>
            </w:r>
          </w:p>
        </w:tc>
        <w:tc>
          <w:tcPr>
            <w:tcW w:w="720" w:type="dxa"/>
            <w:vMerge w:val="restart"/>
            <w:tcBorders>
              <w:top w:val="nil"/>
              <w:left w:val="single" w:sz="4" w:space="0" w:color="auto"/>
              <w:bottom w:val="nil"/>
              <w:right w:val="single" w:sz="12" w:space="0" w:color="auto"/>
            </w:tcBorders>
            <w:shd w:val="clear" w:color="auto" w:fill="auto"/>
            <w:textDirection w:val="btLr"/>
            <w:vAlign w:val="center"/>
          </w:tcPr>
          <w:p w:rsidR="00A11129" w:rsidRDefault="002A72AB">
            <w:pPr>
              <w:ind w:left="113" w:right="113"/>
              <w:jc w:val="center"/>
              <w:rPr>
                <w:i/>
                <w:iCs/>
                <w:color w:val="000000"/>
              </w:rPr>
            </w:pPr>
            <w:r>
              <w:rPr>
                <w:i/>
                <w:iCs/>
                <w:color w:val="000000"/>
              </w:rPr>
              <w:t>23(21+22)</w:t>
            </w:r>
          </w:p>
        </w:tc>
      </w:tr>
      <w:tr w:rsidR="00A11129">
        <w:trPr>
          <w:trHeight w:val="962"/>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2070" w:type="dxa"/>
            <w:vMerge/>
            <w:tcBorders>
              <w:top w:val="nil"/>
              <w:left w:val="single" w:sz="4" w:space="0" w:color="auto"/>
              <w:bottom w:val="single" w:sz="4" w:space="0" w:color="000000"/>
              <w:right w:val="nil"/>
            </w:tcBorders>
            <w:vAlign w:val="center"/>
          </w:tcPr>
          <w:p w:rsidR="00A11129" w:rsidRDefault="00A11129">
            <w:pPr>
              <w:rPr>
                <w:i/>
                <w:iCs/>
                <w:color w:val="000000"/>
              </w:rPr>
            </w:pPr>
          </w:p>
        </w:tc>
        <w:tc>
          <w:tcPr>
            <w:tcW w:w="900" w:type="dxa"/>
            <w:vMerge/>
            <w:tcBorders>
              <w:top w:val="nil"/>
              <w:left w:val="single" w:sz="12"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nil"/>
            </w:tcBorders>
            <w:vAlign w:val="center"/>
          </w:tcPr>
          <w:p w:rsidR="00A11129" w:rsidRDefault="00A11129">
            <w:pPr>
              <w:rPr>
                <w:i/>
                <w:iCs/>
                <w:color w:val="000000"/>
              </w:rPr>
            </w:pPr>
          </w:p>
        </w:tc>
        <w:tc>
          <w:tcPr>
            <w:tcW w:w="72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689"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81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36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81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720" w:type="dxa"/>
            <w:vMerge/>
            <w:tcBorders>
              <w:top w:val="nil"/>
              <w:left w:val="single" w:sz="4" w:space="0" w:color="auto"/>
              <w:bottom w:val="nil"/>
              <w:right w:val="single" w:sz="12" w:space="0" w:color="auto"/>
            </w:tcBorders>
            <w:vAlign w:val="center"/>
          </w:tcPr>
          <w:p w:rsidR="00A11129" w:rsidRDefault="00A11129">
            <w:pPr>
              <w:rPr>
                <w:i/>
                <w:iCs/>
                <w:color w:val="000000"/>
              </w:rPr>
            </w:pPr>
          </w:p>
        </w:tc>
      </w:tr>
      <w:tr w:rsidR="00A11129">
        <w:trPr>
          <w:trHeight w:val="585"/>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1</w:t>
            </w:r>
          </w:p>
        </w:tc>
        <w:tc>
          <w:tcPr>
            <w:tcW w:w="207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Органи и службе локалне власти</w:t>
            </w:r>
          </w:p>
        </w:tc>
        <w:tc>
          <w:tcPr>
            <w:tcW w:w="900" w:type="dxa"/>
            <w:tcBorders>
              <w:top w:val="single" w:sz="8" w:space="0" w:color="auto"/>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85</w:t>
            </w:r>
          </w:p>
        </w:tc>
        <w:tc>
          <w:tcPr>
            <w:tcW w:w="63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630" w:type="dxa"/>
            <w:tcBorders>
              <w:top w:val="single" w:sz="8" w:space="0" w:color="auto"/>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120</w:t>
            </w:r>
          </w:p>
        </w:tc>
        <w:tc>
          <w:tcPr>
            <w:tcW w:w="540" w:type="dxa"/>
            <w:tcBorders>
              <w:top w:val="single" w:sz="8" w:space="0" w:color="auto"/>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w:t>
            </w:r>
          </w:p>
        </w:tc>
        <w:tc>
          <w:tcPr>
            <w:tcW w:w="63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87</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63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122</w:t>
            </w:r>
          </w:p>
        </w:tc>
        <w:tc>
          <w:tcPr>
            <w:tcW w:w="72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87</w:t>
            </w:r>
          </w:p>
        </w:tc>
        <w:tc>
          <w:tcPr>
            <w:tcW w:w="689"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81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122</w:t>
            </w:r>
          </w:p>
        </w:tc>
        <w:tc>
          <w:tcPr>
            <w:tcW w:w="36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45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45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w:t>
            </w:r>
          </w:p>
        </w:tc>
        <w:tc>
          <w:tcPr>
            <w:tcW w:w="45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5</w:t>
            </w:r>
          </w:p>
        </w:tc>
        <w:tc>
          <w:tcPr>
            <w:tcW w:w="54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5</w:t>
            </w:r>
          </w:p>
        </w:tc>
        <w:tc>
          <w:tcPr>
            <w:tcW w:w="81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93</w:t>
            </w:r>
          </w:p>
        </w:tc>
        <w:tc>
          <w:tcPr>
            <w:tcW w:w="45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36</w:t>
            </w:r>
          </w:p>
        </w:tc>
        <w:tc>
          <w:tcPr>
            <w:tcW w:w="720" w:type="dxa"/>
            <w:tcBorders>
              <w:top w:val="single" w:sz="8" w:space="0" w:color="auto"/>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129</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3</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3</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9</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9</w:t>
            </w:r>
          </w:p>
        </w:tc>
      </w:tr>
      <w:tr w:rsidR="00A11129">
        <w:trPr>
          <w:trHeight w:val="315"/>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85</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108</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87</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110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87</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110</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12</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5</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5</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93</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24</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117</w:t>
            </w:r>
          </w:p>
        </w:tc>
      </w:tr>
      <w:tr w:rsidR="00A11129">
        <w:trPr>
          <w:trHeight w:val="360"/>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lastRenderedPageBreak/>
              <w:t>2</w:t>
            </w:r>
          </w:p>
        </w:tc>
        <w:tc>
          <w:tcPr>
            <w:tcW w:w="207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 xml:space="preserve">Установе културе                                                                                                                                                        </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40</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40</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3</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14</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42</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2</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2</w:t>
            </w:r>
          </w:p>
        </w:tc>
      </w:tr>
      <w:tr w:rsidR="00A11129">
        <w:trPr>
          <w:trHeight w:val="315"/>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38</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38</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38</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12</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40</w:t>
            </w:r>
          </w:p>
        </w:tc>
      </w:tr>
      <w:tr w:rsidR="00A11129">
        <w:trPr>
          <w:trHeight w:val="1455"/>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3</w:t>
            </w:r>
          </w:p>
        </w:tc>
        <w:tc>
          <w:tcPr>
            <w:tcW w:w="207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 xml:space="preserve">Остале установе из области јавних служби које се финансирају из буџета </w:t>
            </w:r>
            <w:r>
              <w:rPr>
                <w:color w:val="000000"/>
              </w:rPr>
              <w:t>(навести нази</w:t>
            </w:r>
            <w:r>
              <w:t>в установе)</w:t>
            </w:r>
            <w:r>
              <w:rPr>
                <w:b/>
                <w:bCs/>
                <w:color w:val="000000"/>
              </w:rPr>
              <w:t xml:space="preserve">:                                                                                  </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9</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9</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9</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9</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1.</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9</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9</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1</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1</w:t>
            </w:r>
          </w:p>
        </w:tc>
      </w:tr>
      <w:tr w:rsidR="00A11129">
        <w:trPr>
          <w:trHeight w:val="315"/>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8</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8</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8</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8</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2.</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57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11129" w:rsidRDefault="002A72AB">
            <w:pPr>
              <w:rPr>
                <w:b/>
                <w:bCs/>
                <w:color w:val="000000"/>
              </w:rPr>
            </w:pPr>
            <w:r>
              <w:rPr>
                <w:b/>
                <w:bCs/>
                <w:color w:val="000000"/>
              </w:rPr>
              <w:t>Дирекције основане од стране локалне власти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36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b/>
                <w:bCs/>
                <w:color w:val="000000"/>
              </w:rPr>
            </w:pPr>
          </w:p>
        </w:tc>
        <w:tc>
          <w:tcPr>
            <w:tcW w:w="2070" w:type="dxa"/>
            <w:tcBorders>
              <w:top w:val="single" w:sz="4" w:space="0" w:color="auto"/>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single" w:sz="4" w:space="0" w:color="auto"/>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single" w:sz="4" w:space="0" w:color="auto"/>
              <w:left w:val="nil"/>
              <w:bottom w:val="single" w:sz="4"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single" w:sz="4" w:space="0" w:color="auto"/>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single" w:sz="4" w:space="0" w:color="auto"/>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single" w:sz="4" w:space="0" w:color="auto"/>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single" w:sz="4" w:space="0" w:color="auto"/>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single" w:sz="4" w:space="0" w:color="auto"/>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single" w:sz="4" w:space="0" w:color="auto"/>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single" w:sz="4" w:space="0" w:color="auto"/>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single" w:sz="4" w:space="0" w:color="auto"/>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single" w:sz="4" w:space="0" w:color="auto"/>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single" w:sz="4" w:space="0" w:color="auto"/>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single" w:sz="4" w:space="0" w:color="auto"/>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single" w:sz="4" w:space="0" w:color="auto"/>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36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rPr>
            </w:pPr>
            <w:r>
              <w:rPr>
                <w:b/>
                <w:bCs/>
                <w:color w:val="000000"/>
              </w:rPr>
              <w:t>5</w:t>
            </w:r>
          </w:p>
        </w:tc>
        <w:tc>
          <w:tcPr>
            <w:tcW w:w="207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Месне заједнице</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36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36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6</w:t>
            </w:r>
          </w:p>
        </w:tc>
        <w:tc>
          <w:tcPr>
            <w:tcW w:w="207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 xml:space="preserve">Предшколске установе </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59</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71</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61</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73</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61</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73</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3</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4</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72</w:t>
            </w:r>
          </w:p>
        </w:tc>
      </w:tr>
      <w:tr w:rsidR="00A11129">
        <w:trPr>
          <w:trHeight w:val="300"/>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Постављена лица</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2</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2</w:t>
            </w:r>
          </w:p>
        </w:tc>
      </w:tr>
      <w:tr w:rsidR="00A11129">
        <w:trPr>
          <w:trHeight w:val="315"/>
        </w:trPr>
        <w:tc>
          <w:tcPr>
            <w:tcW w:w="36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59</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69</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61</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71</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61</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71</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70</w:t>
            </w:r>
          </w:p>
        </w:tc>
      </w:tr>
      <w:tr w:rsidR="00A11129">
        <w:trPr>
          <w:trHeight w:val="690"/>
        </w:trPr>
        <w:tc>
          <w:tcPr>
            <w:tcW w:w="36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b/>
                <w:bCs/>
                <w:color w:val="000000"/>
              </w:rPr>
            </w:pPr>
            <w:r>
              <w:rPr>
                <w:b/>
                <w:bCs/>
                <w:color w:val="000000"/>
              </w:rPr>
              <w:t>7</w:t>
            </w:r>
          </w:p>
        </w:tc>
        <w:tc>
          <w:tcPr>
            <w:tcW w:w="207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 xml:space="preserve">Нове установе и органи </w:t>
            </w:r>
            <w:r>
              <w:rPr>
                <w:color w:val="000000"/>
              </w:rPr>
              <w:t>(навести назив установа и органа)</w:t>
            </w:r>
            <w:r>
              <w:rPr>
                <w:b/>
                <w:bCs/>
                <w:color w:val="000000"/>
              </w:rPr>
              <w:t xml:space="preserve">:                        </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36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07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1.</w:t>
            </w:r>
          </w:p>
        </w:tc>
        <w:tc>
          <w:tcPr>
            <w:tcW w:w="900" w:type="dxa"/>
            <w:tcBorders>
              <w:top w:val="nil"/>
              <w:left w:val="single" w:sz="12"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0</w:t>
            </w:r>
          </w:p>
        </w:tc>
        <w:tc>
          <w:tcPr>
            <w:tcW w:w="54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15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rPr>
            </w:pPr>
            <w:r>
              <w:rPr>
                <w:b/>
                <w:bCs/>
                <w:color w:val="000000"/>
              </w:rPr>
              <w:lastRenderedPageBreak/>
              <w:t>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rPr>
                <w:b/>
                <w:bCs/>
                <w:i/>
                <w:iCs/>
                <w:color w:val="000000"/>
              </w:rPr>
            </w:pPr>
            <w:r>
              <w:rPr>
                <w:b/>
                <w:bCs/>
                <w:i/>
                <w:iCs/>
                <w:color w:val="000000"/>
              </w:rPr>
              <w:t>Укупно за све кориснике буџетa који се финансирају  са економских класификација 411 и 412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178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240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182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244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182</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244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187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252</w:t>
            </w:r>
          </w:p>
        </w:tc>
      </w:tr>
      <w:tr w:rsidR="00A11129">
        <w:trPr>
          <w:trHeight w:val="300"/>
        </w:trPr>
        <w:tc>
          <w:tcPr>
            <w:tcW w:w="36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07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3</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3</w:t>
            </w:r>
          </w:p>
        </w:tc>
      </w:tr>
      <w:tr w:rsidR="00A11129">
        <w:trPr>
          <w:trHeight w:val="300"/>
        </w:trPr>
        <w:tc>
          <w:tcPr>
            <w:tcW w:w="36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07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900" w:type="dxa"/>
            <w:tcBorders>
              <w:top w:val="nil"/>
              <w:left w:val="single" w:sz="12"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630" w:type="dxa"/>
            <w:tcBorders>
              <w:top w:val="nil"/>
              <w:left w:val="nil"/>
              <w:bottom w:val="single" w:sz="4" w:space="0" w:color="auto"/>
              <w:right w:val="nil"/>
            </w:tcBorders>
            <w:shd w:val="clear" w:color="auto" w:fill="auto"/>
            <w:vAlign w:val="bottom"/>
          </w:tcPr>
          <w:p w:rsidR="00A11129" w:rsidRDefault="002A72AB">
            <w:pPr>
              <w:jc w:val="right"/>
              <w:rPr>
                <w:color w:val="000000"/>
              </w:rPr>
            </w:pPr>
            <w:r>
              <w:rPr>
                <w:color w:val="000000"/>
              </w:rPr>
              <w:t>14</w:t>
            </w:r>
          </w:p>
        </w:tc>
        <w:tc>
          <w:tcPr>
            <w:tcW w:w="54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14</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89"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81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14</w:t>
            </w:r>
          </w:p>
        </w:tc>
        <w:tc>
          <w:tcPr>
            <w:tcW w:w="36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14</w:t>
            </w:r>
          </w:p>
        </w:tc>
      </w:tr>
      <w:tr w:rsidR="00A11129">
        <w:trPr>
          <w:trHeight w:val="315"/>
        </w:trPr>
        <w:tc>
          <w:tcPr>
            <w:tcW w:w="36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07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900" w:type="dxa"/>
            <w:tcBorders>
              <w:top w:val="nil"/>
              <w:left w:val="single" w:sz="12"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178</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45</w:t>
            </w:r>
          </w:p>
        </w:tc>
        <w:tc>
          <w:tcPr>
            <w:tcW w:w="630" w:type="dxa"/>
            <w:tcBorders>
              <w:top w:val="nil"/>
              <w:left w:val="nil"/>
              <w:bottom w:val="single" w:sz="8" w:space="0" w:color="auto"/>
              <w:right w:val="nil"/>
            </w:tcBorders>
            <w:shd w:val="clear" w:color="auto" w:fill="auto"/>
            <w:vAlign w:val="bottom"/>
          </w:tcPr>
          <w:p w:rsidR="00A11129" w:rsidRDefault="002A72AB">
            <w:pPr>
              <w:jc w:val="right"/>
              <w:rPr>
                <w:color w:val="000000"/>
              </w:rPr>
            </w:pPr>
            <w:r>
              <w:rPr>
                <w:color w:val="000000"/>
              </w:rPr>
              <w:t>223</w:t>
            </w:r>
          </w:p>
        </w:tc>
        <w:tc>
          <w:tcPr>
            <w:tcW w:w="540" w:type="dxa"/>
            <w:tcBorders>
              <w:top w:val="nil"/>
              <w:left w:val="single" w:sz="8" w:space="0" w:color="auto"/>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182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45</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227</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182</w:t>
            </w:r>
          </w:p>
        </w:tc>
        <w:tc>
          <w:tcPr>
            <w:tcW w:w="689"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45</w:t>
            </w:r>
          </w:p>
        </w:tc>
        <w:tc>
          <w:tcPr>
            <w:tcW w:w="81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227</w:t>
            </w:r>
          </w:p>
        </w:tc>
        <w:tc>
          <w:tcPr>
            <w:tcW w:w="36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45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18</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187</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48</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235</w:t>
            </w:r>
          </w:p>
        </w:tc>
      </w:tr>
    </w:tbl>
    <w:p w:rsidR="00A11129" w:rsidRDefault="00A11129"/>
    <w:p w:rsidR="00A11129" w:rsidRDefault="00A11129"/>
    <w:p w:rsidR="00A11129" w:rsidRDefault="00A11129"/>
    <w:tbl>
      <w:tblPr>
        <w:tblW w:w="15840" w:type="dxa"/>
        <w:tblInd w:w="108" w:type="dxa"/>
        <w:tblLayout w:type="fixed"/>
        <w:tblLook w:val="04A0" w:firstRow="1" w:lastRow="0" w:firstColumn="1" w:lastColumn="0" w:noHBand="0" w:noVBand="1"/>
      </w:tblPr>
      <w:tblGrid>
        <w:gridCol w:w="630"/>
        <w:gridCol w:w="2250"/>
        <w:gridCol w:w="720"/>
        <w:gridCol w:w="810"/>
        <w:gridCol w:w="720"/>
        <w:gridCol w:w="540"/>
        <w:gridCol w:w="540"/>
        <w:gridCol w:w="540"/>
        <w:gridCol w:w="630"/>
        <w:gridCol w:w="540"/>
        <w:gridCol w:w="630"/>
        <w:gridCol w:w="540"/>
        <w:gridCol w:w="630"/>
        <w:gridCol w:w="630"/>
        <w:gridCol w:w="540"/>
        <w:gridCol w:w="450"/>
        <w:gridCol w:w="630"/>
        <w:gridCol w:w="540"/>
        <w:gridCol w:w="720"/>
        <w:gridCol w:w="540"/>
        <w:gridCol w:w="630"/>
        <w:gridCol w:w="540"/>
        <w:gridCol w:w="900"/>
      </w:tblGrid>
      <w:tr w:rsidR="00A11129">
        <w:trPr>
          <w:trHeight w:val="300"/>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2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90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75"/>
        </w:trPr>
        <w:tc>
          <w:tcPr>
            <w:tcW w:w="2880"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rPr>
            </w:pPr>
            <w:r>
              <w:rPr>
                <w:b/>
                <w:bCs/>
                <w:color w:val="000000"/>
                <w:sz w:val="24"/>
                <w:szCs w:val="24"/>
              </w:rPr>
              <w:t>Назив  локалне власти</w:t>
            </w:r>
          </w:p>
        </w:tc>
        <w:tc>
          <w:tcPr>
            <w:tcW w:w="6210" w:type="dxa"/>
            <w:gridSpan w:val="10"/>
            <w:tcBorders>
              <w:top w:val="nil"/>
              <w:left w:val="nil"/>
              <w:bottom w:val="single" w:sz="4" w:space="0" w:color="auto"/>
              <w:right w:val="nil"/>
            </w:tcBorders>
            <w:shd w:val="clear" w:color="auto" w:fill="auto"/>
            <w:noWrap/>
            <w:vAlign w:val="bottom"/>
          </w:tcPr>
          <w:p w:rsidR="00A11129" w:rsidRDefault="002A72AB">
            <w:pPr>
              <w:rPr>
                <w:b/>
                <w:bCs/>
                <w:color w:val="000000"/>
              </w:rPr>
            </w:pPr>
            <w:r>
              <w:rPr>
                <w:b/>
                <w:bCs/>
                <w:color w:val="000000"/>
              </w:rPr>
              <w:t>0</w:t>
            </w: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90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15"/>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2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81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90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90"/>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250" w:type="dxa"/>
            <w:tcBorders>
              <w:top w:val="nil"/>
              <w:left w:val="nil"/>
              <w:bottom w:val="nil"/>
              <w:right w:val="nil"/>
            </w:tcBorders>
            <w:shd w:val="clear" w:color="auto" w:fill="auto"/>
            <w:noWrap/>
            <w:vAlign w:val="bottom"/>
          </w:tcPr>
          <w:p w:rsidR="00A11129" w:rsidRDefault="002A72AB">
            <w:pPr>
              <w:rPr>
                <w:b/>
                <w:bCs/>
                <w:color w:val="000000"/>
                <w:sz w:val="28"/>
                <w:szCs w:val="28"/>
              </w:rPr>
            </w:pPr>
            <w:r>
              <w:rPr>
                <w:b/>
                <w:bCs/>
                <w:color w:val="000000"/>
                <w:sz w:val="28"/>
                <w:szCs w:val="28"/>
              </w:rPr>
              <w:t>Табела 1.</w:t>
            </w:r>
          </w:p>
        </w:tc>
        <w:tc>
          <w:tcPr>
            <w:tcW w:w="12960" w:type="dxa"/>
            <w:gridSpan w:val="21"/>
            <w:tcBorders>
              <w:top w:val="single" w:sz="8" w:space="0" w:color="auto"/>
              <w:left w:val="nil"/>
              <w:bottom w:val="single" w:sz="8" w:space="0" w:color="auto"/>
              <w:right w:val="nil"/>
            </w:tcBorders>
            <w:shd w:val="clear" w:color="auto" w:fill="auto"/>
            <w:noWrap/>
            <w:vAlign w:val="center"/>
          </w:tcPr>
          <w:p w:rsidR="00A11129" w:rsidRDefault="002A72AB">
            <w:pPr>
              <w:jc w:val="center"/>
              <w:rPr>
                <w:b/>
                <w:bCs/>
                <w:sz w:val="24"/>
                <w:szCs w:val="24"/>
              </w:rPr>
            </w:pPr>
            <w:r>
              <w:rPr>
                <w:b/>
                <w:bCs/>
                <w:sz w:val="24"/>
                <w:szCs w:val="24"/>
              </w:rPr>
              <w:t>Т1.1 -  БРОЈ ЗАПОСЛЕНИХ ЧИЈЕ СЕ ПЛАТЕ ФИНАНСИРАЈУ ИЗ БУЏЕТА ЈЕДИНИЦЕ ЛОКАЛНЕ ВЛАСТИ НА ЕКОНОМСКИМ КЛАСИФИКАЦИЈАМА 411 И 412</w:t>
            </w:r>
          </w:p>
        </w:tc>
      </w:tr>
      <w:tr w:rsidR="00A11129">
        <w:trPr>
          <w:trHeight w:val="1369"/>
        </w:trPr>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8"/>
                <w:szCs w:val="28"/>
              </w:rPr>
            </w:pPr>
            <w:r>
              <w:rPr>
                <w:color w:val="000000"/>
                <w:sz w:val="28"/>
                <w:szCs w:val="28"/>
              </w:rPr>
              <w:t>Редни број</w:t>
            </w:r>
          </w:p>
        </w:tc>
        <w:tc>
          <w:tcPr>
            <w:tcW w:w="2250" w:type="dxa"/>
            <w:vMerge w:val="restart"/>
            <w:tcBorders>
              <w:top w:val="single" w:sz="4" w:space="0" w:color="auto"/>
              <w:left w:val="single" w:sz="4" w:space="0" w:color="auto"/>
              <w:bottom w:val="single" w:sz="4" w:space="0" w:color="000000"/>
              <w:right w:val="nil"/>
            </w:tcBorders>
            <w:shd w:val="clear" w:color="auto" w:fill="auto"/>
            <w:vAlign w:val="center"/>
          </w:tcPr>
          <w:p w:rsidR="00A11129" w:rsidRDefault="002A72AB">
            <w:pPr>
              <w:jc w:val="center"/>
              <w:rPr>
                <w:color w:val="000000"/>
                <w:sz w:val="28"/>
                <w:szCs w:val="28"/>
              </w:rPr>
            </w:pPr>
            <w:r>
              <w:rPr>
                <w:color w:val="000000"/>
                <w:sz w:val="28"/>
                <w:szCs w:val="28"/>
              </w:rPr>
              <w:t>Директни и индиректни корисници буџетских средстава локалне власти</w:t>
            </w:r>
          </w:p>
        </w:tc>
        <w:tc>
          <w:tcPr>
            <w:tcW w:w="225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Број запослених </w:t>
            </w:r>
            <w:proofErr w:type="gramStart"/>
            <w:r>
              <w:rPr>
                <w:b/>
                <w:bCs/>
                <w:color w:val="000000"/>
              </w:rPr>
              <w:t>у  октобру</w:t>
            </w:r>
            <w:proofErr w:type="gramEnd"/>
            <w:r>
              <w:rPr>
                <w:b/>
                <w:bCs/>
                <w:color w:val="000000"/>
              </w:rPr>
              <w:t xml:space="preserve"> 2022. године</w:t>
            </w:r>
          </w:p>
        </w:tc>
        <w:tc>
          <w:tcPr>
            <w:tcW w:w="162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Запослени који су одсутни са рада </w:t>
            </w:r>
            <w:proofErr w:type="gramStart"/>
            <w:r>
              <w:rPr>
                <w:b/>
                <w:bCs/>
                <w:color w:val="000000"/>
              </w:rPr>
              <w:t>у  октобру</w:t>
            </w:r>
            <w:proofErr w:type="gramEnd"/>
            <w:r>
              <w:rPr>
                <w:b/>
                <w:bCs/>
                <w:color w:val="000000"/>
              </w:rPr>
              <w:t xml:space="preserve"> 2022. </w:t>
            </w:r>
            <w:proofErr w:type="gramStart"/>
            <w:r>
              <w:rPr>
                <w:b/>
                <w:bCs/>
                <w:color w:val="000000"/>
              </w:rPr>
              <w:t>године</w:t>
            </w:r>
            <w:proofErr w:type="gramEnd"/>
            <w:r>
              <w:rPr>
                <w:b/>
                <w:bCs/>
                <w:color w:val="000000"/>
              </w:rPr>
              <w:t xml:space="preserve"> (по основу боловања, пл. одсуства, непл. одсуства и сл.)</w:t>
            </w:r>
          </w:p>
        </w:tc>
        <w:tc>
          <w:tcPr>
            <w:tcW w:w="1800" w:type="dxa"/>
            <w:gridSpan w:val="3"/>
            <w:tcBorders>
              <w:top w:val="nil"/>
              <w:left w:val="nil"/>
              <w:bottom w:val="single" w:sz="4" w:space="0" w:color="auto"/>
              <w:right w:val="nil"/>
            </w:tcBorders>
            <w:shd w:val="clear" w:color="auto" w:fill="auto"/>
            <w:vAlign w:val="center"/>
          </w:tcPr>
          <w:p w:rsidR="00A11129" w:rsidRDefault="002A72AB">
            <w:pPr>
              <w:jc w:val="center"/>
              <w:rPr>
                <w:b/>
                <w:bCs/>
                <w:color w:val="000000"/>
              </w:rPr>
            </w:pPr>
            <w:r>
              <w:rPr>
                <w:b/>
                <w:bCs/>
                <w:color w:val="000000"/>
              </w:rPr>
              <w:t xml:space="preserve">Укупан број запослених </w:t>
            </w:r>
            <w:proofErr w:type="gramStart"/>
            <w:r>
              <w:rPr>
                <w:b/>
                <w:bCs/>
                <w:color w:val="000000"/>
              </w:rPr>
              <w:t>у  октобру</w:t>
            </w:r>
            <w:proofErr w:type="gramEnd"/>
            <w:r>
              <w:rPr>
                <w:b/>
                <w:bCs/>
                <w:color w:val="000000"/>
              </w:rPr>
              <w:t xml:space="preserve"> 2022. године</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Планирани број запослених на дан 01.01.2023. године</w:t>
            </w:r>
          </w:p>
        </w:tc>
        <w:tc>
          <w:tcPr>
            <w:tcW w:w="162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увећање броја запослених до 1. </w:t>
            </w:r>
            <w:proofErr w:type="gramStart"/>
            <w:r>
              <w:rPr>
                <w:b/>
                <w:bCs/>
                <w:color w:val="000000"/>
              </w:rPr>
              <w:t>децембра</w:t>
            </w:r>
            <w:proofErr w:type="gramEnd"/>
            <w:r>
              <w:rPr>
                <w:b/>
                <w:bCs/>
                <w:color w:val="000000"/>
              </w:rPr>
              <w:t xml:space="preserve"> 2023. године</w:t>
            </w:r>
          </w:p>
        </w:tc>
        <w:tc>
          <w:tcPr>
            <w:tcW w:w="180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смањење броја запослених до 1. </w:t>
            </w:r>
            <w:proofErr w:type="gramStart"/>
            <w:r>
              <w:rPr>
                <w:b/>
                <w:bCs/>
                <w:color w:val="000000"/>
              </w:rPr>
              <w:t>децембра</w:t>
            </w:r>
            <w:proofErr w:type="gramEnd"/>
            <w:r>
              <w:rPr>
                <w:b/>
                <w:bCs/>
                <w:color w:val="000000"/>
              </w:rPr>
              <w:t xml:space="preserve"> 2023. године</w:t>
            </w:r>
          </w:p>
        </w:tc>
        <w:tc>
          <w:tcPr>
            <w:tcW w:w="2070" w:type="dxa"/>
            <w:gridSpan w:val="3"/>
            <w:tcBorders>
              <w:top w:val="nil"/>
              <w:left w:val="nil"/>
              <w:bottom w:val="single" w:sz="4" w:space="0" w:color="auto"/>
              <w:right w:val="nil"/>
            </w:tcBorders>
            <w:shd w:val="clear" w:color="auto" w:fill="auto"/>
            <w:vAlign w:val="center"/>
          </w:tcPr>
          <w:p w:rsidR="00A11129" w:rsidRDefault="002A72AB">
            <w:pPr>
              <w:jc w:val="center"/>
              <w:rPr>
                <w:b/>
                <w:bCs/>
                <w:color w:val="000000"/>
              </w:rPr>
            </w:pPr>
            <w:r>
              <w:rPr>
                <w:b/>
                <w:bCs/>
                <w:color w:val="000000"/>
              </w:rPr>
              <w:t xml:space="preserve">Укупан број запослених 1. </w:t>
            </w:r>
            <w:proofErr w:type="gramStart"/>
            <w:r>
              <w:rPr>
                <w:b/>
                <w:bCs/>
                <w:color w:val="000000"/>
              </w:rPr>
              <w:t>децембра</w:t>
            </w:r>
            <w:proofErr w:type="gramEnd"/>
            <w:r>
              <w:rPr>
                <w:b/>
                <w:bCs/>
                <w:color w:val="000000"/>
              </w:rPr>
              <w:t xml:space="preserve"> 2023. године</w:t>
            </w:r>
          </w:p>
        </w:tc>
      </w:tr>
      <w:tr w:rsidR="00A11129">
        <w:trPr>
          <w:cantSplit/>
          <w:trHeight w:val="2501"/>
        </w:trPr>
        <w:tc>
          <w:tcPr>
            <w:tcW w:w="63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8"/>
                <w:szCs w:val="28"/>
              </w:rPr>
            </w:pPr>
          </w:p>
        </w:tc>
        <w:tc>
          <w:tcPr>
            <w:tcW w:w="225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r>
      <w:tr w:rsidR="00A11129">
        <w:trPr>
          <w:trHeight w:val="278"/>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w:t>
            </w:r>
          </w:p>
        </w:tc>
        <w:tc>
          <w:tcPr>
            <w:tcW w:w="2250" w:type="dxa"/>
            <w:vMerge w:val="restart"/>
            <w:tcBorders>
              <w:top w:val="nil"/>
              <w:left w:val="single" w:sz="4" w:space="0" w:color="auto"/>
              <w:bottom w:val="single" w:sz="4" w:space="0" w:color="000000"/>
              <w:right w:val="nil"/>
            </w:tcBorders>
            <w:shd w:val="clear" w:color="auto" w:fill="auto"/>
            <w:vAlign w:val="center"/>
          </w:tcPr>
          <w:p w:rsidR="00A11129" w:rsidRDefault="002A72AB">
            <w:pPr>
              <w:jc w:val="center"/>
              <w:rPr>
                <w:i/>
                <w:iCs/>
                <w:color w:val="000000"/>
              </w:rPr>
            </w:pPr>
            <w:r>
              <w:rPr>
                <w:i/>
                <w:iCs/>
                <w:color w:val="000000"/>
              </w:rPr>
              <w:t>2</w:t>
            </w:r>
          </w:p>
        </w:tc>
        <w:tc>
          <w:tcPr>
            <w:tcW w:w="720" w:type="dxa"/>
            <w:vMerge w:val="restart"/>
            <w:tcBorders>
              <w:top w:val="nil"/>
              <w:left w:val="nil"/>
              <w:bottom w:val="nil"/>
              <w:right w:val="single" w:sz="4" w:space="0" w:color="auto"/>
            </w:tcBorders>
            <w:shd w:val="clear" w:color="auto" w:fill="auto"/>
            <w:vAlign w:val="center"/>
          </w:tcPr>
          <w:p w:rsidR="00A11129" w:rsidRDefault="002A72AB">
            <w:pPr>
              <w:jc w:val="center"/>
              <w:rPr>
                <w:i/>
                <w:iCs/>
                <w:color w:val="000000"/>
              </w:rPr>
            </w:pPr>
            <w:r>
              <w:rPr>
                <w:i/>
                <w:iCs/>
                <w:color w:val="000000"/>
              </w:rPr>
              <w:t>3</w:t>
            </w:r>
          </w:p>
        </w:tc>
        <w:tc>
          <w:tcPr>
            <w:tcW w:w="81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4</w:t>
            </w:r>
          </w:p>
        </w:tc>
        <w:tc>
          <w:tcPr>
            <w:tcW w:w="72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5(3+4</w:t>
            </w:r>
            <w:r>
              <w:rPr>
                <w:i/>
                <w:iCs/>
                <w:color w:val="000000"/>
              </w:rPr>
              <w:lastRenderedPageBreak/>
              <w:t>)</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lastRenderedPageBreak/>
              <w:t>6</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7</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8(6</w:t>
            </w:r>
            <w:r>
              <w:rPr>
                <w:i/>
                <w:iCs/>
                <w:color w:val="000000"/>
              </w:rPr>
              <w:lastRenderedPageBreak/>
              <w:t>+7)</w:t>
            </w:r>
          </w:p>
        </w:tc>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lastRenderedPageBreak/>
              <w:t>9</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10</w:t>
            </w:r>
          </w:p>
        </w:tc>
        <w:tc>
          <w:tcPr>
            <w:tcW w:w="630" w:type="dxa"/>
            <w:vMerge w:val="restart"/>
            <w:tcBorders>
              <w:top w:val="nil"/>
              <w:left w:val="single" w:sz="4" w:space="0" w:color="auto"/>
              <w:bottom w:val="nil"/>
              <w:right w:val="nil"/>
            </w:tcBorders>
            <w:shd w:val="clear" w:color="auto" w:fill="auto"/>
            <w:vAlign w:val="center"/>
          </w:tcPr>
          <w:p w:rsidR="00A11129" w:rsidRDefault="002A72AB">
            <w:pPr>
              <w:jc w:val="center"/>
              <w:rPr>
                <w:i/>
                <w:iCs/>
                <w:color w:val="000000"/>
              </w:rPr>
            </w:pPr>
            <w:r>
              <w:rPr>
                <w:i/>
                <w:iCs/>
                <w:color w:val="000000"/>
              </w:rPr>
              <w:t>11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12</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14(1</w:t>
            </w:r>
            <w:r>
              <w:rPr>
                <w:i/>
                <w:iCs/>
                <w:color w:val="000000"/>
              </w:rPr>
              <w:lastRenderedPageBreak/>
              <w:t>2+13)</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lastRenderedPageBreak/>
              <w:t>15</w:t>
            </w:r>
          </w:p>
        </w:tc>
        <w:tc>
          <w:tcPr>
            <w:tcW w:w="45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16</w:t>
            </w:r>
          </w:p>
        </w:tc>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17(1</w:t>
            </w:r>
            <w:r>
              <w:rPr>
                <w:i/>
                <w:iCs/>
                <w:color w:val="000000"/>
              </w:rPr>
              <w:lastRenderedPageBreak/>
              <w:t>5+16)</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lastRenderedPageBreak/>
              <w:t>18</w:t>
            </w:r>
          </w:p>
        </w:tc>
        <w:tc>
          <w:tcPr>
            <w:tcW w:w="72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19</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20(</w:t>
            </w:r>
            <w:r>
              <w:rPr>
                <w:i/>
                <w:iCs/>
                <w:color w:val="000000"/>
              </w:rPr>
              <w:lastRenderedPageBreak/>
              <w:t>18+19)</w:t>
            </w:r>
          </w:p>
        </w:tc>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lastRenderedPageBreak/>
              <w:t>21</w:t>
            </w:r>
          </w:p>
        </w:tc>
        <w:tc>
          <w:tcPr>
            <w:tcW w:w="54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rPr>
            </w:pPr>
            <w:r>
              <w:rPr>
                <w:i/>
                <w:iCs/>
                <w:color w:val="000000"/>
              </w:rPr>
              <w:t>22</w:t>
            </w:r>
          </w:p>
        </w:tc>
        <w:tc>
          <w:tcPr>
            <w:tcW w:w="900" w:type="dxa"/>
            <w:vMerge w:val="restart"/>
            <w:tcBorders>
              <w:top w:val="nil"/>
              <w:left w:val="single" w:sz="4" w:space="0" w:color="auto"/>
              <w:bottom w:val="nil"/>
              <w:right w:val="nil"/>
            </w:tcBorders>
            <w:shd w:val="clear" w:color="auto" w:fill="auto"/>
            <w:vAlign w:val="center"/>
          </w:tcPr>
          <w:p w:rsidR="00A11129" w:rsidRDefault="002A72AB">
            <w:pPr>
              <w:jc w:val="center"/>
              <w:rPr>
                <w:i/>
                <w:iCs/>
                <w:color w:val="000000"/>
              </w:rPr>
            </w:pPr>
            <w:r>
              <w:rPr>
                <w:i/>
                <w:iCs/>
                <w:color w:val="000000"/>
              </w:rPr>
              <w:t>23(21+</w:t>
            </w:r>
            <w:r>
              <w:rPr>
                <w:i/>
                <w:iCs/>
                <w:color w:val="000000"/>
              </w:rPr>
              <w:lastRenderedPageBreak/>
              <w:t>22)</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2250" w:type="dxa"/>
            <w:vMerge/>
            <w:tcBorders>
              <w:top w:val="nil"/>
              <w:left w:val="single" w:sz="4" w:space="0" w:color="auto"/>
              <w:bottom w:val="single" w:sz="4" w:space="0" w:color="000000"/>
              <w:right w:val="nil"/>
            </w:tcBorders>
            <w:vAlign w:val="center"/>
          </w:tcPr>
          <w:p w:rsidR="00A11129" w:rsidRDefault="00A11129">
            <w:pPr>
              <w:rPr>
                <w:i/>
                <w:iCs/>
                <w:color w:val="000000"/>
              </w:rPr>
            </w:pPr>
          </w:p>
        </w:tc>
        <w:tc>
          <w:tcPr>
            <w:tcW w:w="720" w:type="dxa"/>
            <w:vMerge/>
            <w:tcBorders>
              <w:top w:val="nil"/>
              <w:left w:val="nil"/>
              <w:bottom w:val="nil"/>
              <w:right w:val="single" w:sz="4" w:space="0" w:color="auto"/>
            </w:tcBorders>
            <w:vAlign w:val="center"/>
          </w:tcPr>
          <w:p w:rsidR="00A11129" w:rsidRDefault="00A11129">
            <w:pPr>
              <w:rPr>
                <w:i/>
                <w:iCs/>
                <w:color w:val="000000"/>
              </w:rPr>
            </w:pPr>
          </w:p>
        </w:tc>
        <w:tc>
          <w:tcPr>
            <w:tcW w:w="81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72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nil"/>
            </w:tcBorders>
            <w:vAlign w:val="center"/>
          </w:tcPr>
          <w:p w:rsidR="00A11129" w:rsidRDefault="00A11129">
            <w:pPr>
              <w:rPr>
                <w:i/>
                <w:iCs/>
                <w:color w:val="000000"/>
              </w:rPr>
            </w:pPr>
          </w:p>
        </w:tc>
        <w:tc>
          <w:tcPr>
            <w:tcW w:w="54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45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72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63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540" w:type="dxa"/>
            <w:vMerge/>
            <w:tcBorders>
              <w:top w:val="nil"/>
              <w:left w:val="single" w:sz="4" w:space="0" w:color="auto"/>
              <w:bottom w:val="nil"/>
              <w:right w:val="single" w:sz="4" w:space="0" w:color="auto"/>
            </w:tcBorders>
            <w:vAlign w:val="center"/>
          </w:tcPr>
          <w:p w:rsidR="00A11129" w:rsidRDefault="00A11129">
            <w:pPr>
              <w:rPr>
                <w:i/>
                <w:iCs/>
                <w:color w:val="000000"/>
              </w:rPr>
            </w:pPr>
          </w:p>
        </w:tc>
        <w:tc>
          <w:tcPr>
            <w:tcW w:w="900" w:type="dxa"/>
            <w:vMerge/>
            <w:tcBorders>
              <w:top w:val="nil"/>
              <w:left w:val="single" w:sz="4" w:space="0" w:color="auto"/>
              <w:bottom w:val="nil"/>
              <w:right w:val="nil"/>
            </w:tcBorders>
            <w:vAlign w:val="center"/>
          </w:tcPr>
          <w:p w:rsidR="00A11129" w:rsidRDefault="00A11129">
            <w:pPr>
              <w:rPr>
                <w:i/>
                <w:iCs/>
                <w:color w:val="000000"/>
              </w:rPr>
            </w:pPr>
          </w:p>
        </w:tc>
      </w:tr>
      <w:tr w:rsidR="00A11129">
        <w:trPr>
          <w:trHeight w:val="585"/>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lastRenderedPageBreak/>
              <w:t>1</w:t>
            </w:r>
          </w:p>
        </w:tc>
        <w:tc>
          <w:tcPr>
            <w:tcW w:w="225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Органи и службе локалне власти</w:t>
            </w:r>
          </w:p>
        </w:tc>
        <w:tc>
          <w:tcPr>
            <w:tcW w:w="72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85</w:t>
            </w:r>
          </w:p>
        </w:tc>
        <w:tc>
          <w:tcPr>
            <w:tcW w:w="81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72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120</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w:t>
            </w:r>
          </w:p>
        </w:tc>
        <w:tc>
          <w:tcPr>
            <w:tcW w:w="63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87</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63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122</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87</w:t>
            </w:r>
          </w:p>
        </w:tc>
        <w:tc>
          <w:tcPr>
            <w:tcW w:w="63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35</w:t>
            </w:r>
          </w:p>
        </w:tc>
        <w:tc>
          <w:tcPr>
            <w:tcW w:w="63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122</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45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63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12</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5</w:t>
            </w:r>
          </w:p>
        </w:tc>
        <w:tc>
          <w:tcPr>
            <w:tcW w:w="540" w:type="dxa"/>
            <w:tcBorders>
              <w:top w:val="single" w:sz="8" w:space="0" w:color="auto"/>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5</w:t>
            </w:r>
          </w:p>
        </w:tc>
        <w:tc>
          <w:tcPr>
            <w:tcW w:w="63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93</w:t>
            </w:r>
          </w:p>
        </w:tc>
        <w:tc>
          <w:tcPr>
            <w:tcW w:w="540" w:type="dxa"/>
            <w:tcBorders>
              <w:top w:val="single" w:sz="8"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36</w:t>
            </w:r>
          </w:p>
        </w:tc>
        <w:tc>
          <w:tcPr>
            <w:tcW w:w="900" w:type="dxa"/>
            <w:tcBorders>
              <w:top w:val="single" w:sz="8" w:space="0" w:color="auto"/>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129</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3</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9</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85</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108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87</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110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87</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23</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110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5</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5</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24</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117</w:t>
            </w:r>
          </w:p>
        </w:tc>
      </w:tr>
      <w:tr w:rsidR="00A11129">
        <w:trPr>
          <w:trHeight w:val="360"/>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2</w:t>
            </w:r>
          </w:p>
        </w:tc>
        <w:tc>
          <w:tcPr>
            <w:tcW w:w="225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 xml:space="preserve">Установе културе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3</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14</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42</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2</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12</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40</w:t>
            </w:r>
          </w:p>
        </w:tc>
      </w:tr>
      <w:tr w:rsidR="00A11129">
        <w:trPr>
          <w:trHeight w:val="1455"/>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3</w:t>
            </w: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 xml:space="preserve">Остале установе из области јавних служби које се финансирају из буџета </w:t>
            </w:r>
            <w:r>
              <w:rPr>
                <w:color w:val="000000"/>
              </w:rPr>
              <w:t>(навести нази</w:t>
            </w:r>
            <w:r>
              <w:t>в установе)</w:t>
            </w:r>
            <w:r>
              <w:rPr>
                <w:b/>
                <w:bCs/>
                <w:color w:val="000000"/>
              </w:rPr>
              <w:t xml:space="preserve">: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9</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1.</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9</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9</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1</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8</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2.</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570"/>
        </w:trPr>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rPr>
            </w:pPr>
            <w:r>
              <w:rPr>
                <w:b/>
                <w:bCs/>
                <w:color w:val="000000"/>
              </w:rPr>
              <w:t>4</w:t>
            </w: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Дирекције основане од стране локалне власти</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rPr>
            </w:pPr>
            <w:r>
              <w:rPr>
                <w:b/>
                <w:bCs/>
                <w:color w:val="000000"/>
              </w:rPr>
              <w:t>5</w:t>
            </w:r>
          </w:p>
        </w:tc>
        <w:tc>
          <w:tcPr>
            <w:tcW w:w="225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Месне заједнице</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6</w:t>
            </w:r>
          </w:p>
        </w:tc>
        <w:tc>
          <w:tcPr>
            <w:tcW w:w="225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 xml:space="preserve">Предшколске установе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31</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11</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42</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33</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44</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33</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44</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1</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32</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11</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43</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Постављена лица</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2</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31</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33</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32</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41</w:t>
            </w:r>
          </w:p>
        </w:tc>
      </w:tr>
      <w:tr w:rsidR="00A11129">
        <w:trPr>
          <w:trHeight w:val="690"/>
        </w:trPr>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b/>
                <w:bCs/>
                <w:color w:val="000000"/>
              </w:rPr>
            </w:pPr>
            <w:r>
              <w:rPr>
                <w:b/>
                <w:bCs/>
                <w:color w:val="000000"/>
              </w:rPr>
              <w:t>7</w:t>
            </w: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 xml:space="preserve">Нове установе и органи </w:t>
            </w:r>
            <w:r>
              <w:rPr>
                <w:color w:val="000000"/>
              </w:rPr>
              <w:t>(навести назив установа и органа)</w:t>
            </w:r>
            <w:r>
              <w:rPr>
                <w:b/>
                <w:bCs/>
                <w:color w:val="000000"/>
              </w:rPr>
              <w:t xml:space="preserve">: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1.</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25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25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1500"/>
        </w:trPr>
        <w:tc>
          <w:tcPr>
            <w:tcW w:w="630" w:type="dxa"/>
            <w:tcBorders>
              <w:top w:val="nil"/>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rPr>
            </w:pPr>
            <w:r>
              <w:rPr>
                <w:b/>
                <w:bCs/>
                <w:color w:val="000000"/>
              </w:rPr>
              <w:t>8</w:t>
            </w:r>
          </w:p>
        </w:tc>
        <w:tc>
          <w:tcPr>
            <w:tcW w:w="2250" w:type="dxa"/>
            <w:tcBorders>
              <w:top w:val="nil"/>
              <w:left w:val="nil"/>
              <w:bottom w:val="single" w:sz="4" w:space="0" w:color="auto"/>
              <w:right w:val="nil"/>
            </w:tcBorders>
            <w:shd w:val="clear" w:color="auto" w:fill="auto"/>
            <w:vAlign w:val="bottom"/>
          </w:tcPr>
          <w:p w:rsidR="00A11129" w:rsidRDefault="002A72AB">
            <w:pPr>
              <w:rPr>
                <w:b/>
                <w:bCs/>
                <w:i/>
                <w:iCs/>
                <w:color w:val="000000"/>
              </w:rPr>
            </w:pPr>
            <w:r>
              <w:rPr>
                <w:b/>
                <w:bCs/>
                <w:i/>
                <w:iCs/>
                <w:color w:val="000000"/>
              </w:rPr>
              <w:t>Укупно за све кориснике буџетa који се финансирају  са економских класификација 411 и 412</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150</w:t>
            </w:r>
          </w:p>
        </w:tc>
        <w:tc>
          <w:tcPr>
            <w:tcW w:w="81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61</w:t>
            </w:r>
          </w:p>
        </w:tc>
        <w:tc>
          <w:tcPr>
            <w:tcW w:w="72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211</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4</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4</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154</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61</w:t>
            </w:r>
          </w:p>
        </w:tc>
        <w:tc>
          <w:tcPr>
            <w:tcW w:w="63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215</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154</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61</w:t>
            </w:r>
          </w:p>
        </w:tc>
        <w:tc>
          <w:tcPr>
            <w:tcW w:w="63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215</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w:t>
            </w:r>
          </w:p>
        </w:tc>
        <w:tc>
          <w:tcPr>
            <w:tcW w:w="45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9</w:t>
            </w:r>
          </w:p>
        </w:tc>
        <w:tc>
          <w:tcPr>
            <w:tcW w:w="63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15</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w:t>
            </w:r>
          </w:p>
        </w:tc>
        <w:tc>
          <w:tcPr>
            <w:tcW w:w="54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7</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159</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64</w:t>
            </w:r>
          </w:p>
        </w:tc>
        <w:tc>
          <w:tcPr>
            <w:tcW w:w="900" w:type="dxa"/>
            <w:tcBorders>
              <w:top w:val="single" w:sz="8" w:space="0" w:color="auto"/>
              <w:left w:val="nil"/>
              <w:bottom w:val="single" w:sz="4" w:space="0" w:color="auto"/>
              <w:right w:val="single" w:sz="12" w:space="0" w:color="auto"/>
            </w:tcBorders>
            <w:shd w:val="clear" w:color="auto" w:fill="auto"/>
            <w:noWrap/>
            <w:vAlign w:val="bottom"/>
          </w:tcPr>
          <w:p w:rsidR="00A11129" w:rsidRDefault="002A72AB">
            <w:pPr>
              <w:jc w:val="right"/>
              <w:rPr>
                <w:b/>
                <w:bCs/>
                <w:color w:val="000000"/>
              </w:rPr>
            </w:pPr>
            <w:r>
              <w:rPr>
                <w:b/>
                <w:bCs/>
                <w:color w:val="000000"/>
              </w:rPr>
              <w:t>223</w:t>
            </w:r>
          </w:p>
        </w:tc>
      </w:tr>
      <w:tr w:rsidR="00A11129">
        <w:trPr>
          <w:trHeight w:val="300"/>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25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3</w:t>
            </w:r>
          </w:p>
        </w:tc>
      </w:tr>
      <w:tr w:rsidR="00A11129">
        <w:trPr>
          <w:trHeight w:val="300"/>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25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14</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14</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14</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14</w:t>
            </w:r>
          </w:p>
        </w:tc>
        <w:tc>
          <w:tcPr>
            <w:tcW w:w="90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14</w:t>
            </w:r>
          </w:p>
        </w:tc>
      </w:tr>
      <w:tr w:rsidR="00A11129">
        <w:trPr>
          <w:trHeight w:val="315"/>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25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150</w:t>
            </w:r>
          </w:p>
        </w:tc>
        <w:tc>
          <w:tcPr>
            <w:tcW w:w="81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44</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194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4</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154</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44</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198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154</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44</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198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9</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15</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7</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159</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47</w:t>
            </w:r>
          </w:p>
        </w:tc>
        <w:tc>
          <w:tcPr>
            <w:tcW w:w="90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206</w:t>
            </w:r>
          </w:p>
        </w:tc>
      </w:tr>
    </w:tbl>
    <w:p w:rsidR="00A11129" w:rsidRDefault="00A11129"/>
    <w:p w:rsidR="00A11129" w:rsidRDefault="00A11129"/>
    <w:tbl>
      <w:tblPr>
        <w:tblW w:w="15930" w:type="dxa"/>
        <w:tblInd w:w="108" w:type="dxa"/>
        <w:tblLayout w:type="fixed"/>
        <w:tblLook w:val="04A0" w:firstRow="1" w:lastRow="0" w:firstColumn="1" w:lastColumn="0" w:noHBand="0" w:noVBand="1"/>
      </w:tblPr>
      <w:tblGrid>
        <w:gridCol w:w="630"/>
        <w:gridCol w:w="2430"/>
        <w:gridCol w:w="630"/>
        <w:gridCol w:w="540"/>
        <w:gridCol w:w="540"/>
        <w:gridCol w:w="630"/>
        <w:gridCol w:w="540"/>
        <w:gridCol w:w="540"/>
        <w:gridCol w:w="630"/>
        <w:gridCol w:w="630"/>
        <w:gridCol w:w="720"/>
        <w:gridCol w:w="720"/>
        <w:gridCol w:w="720"/>
        <w:gridCol w:w="630"/>
        <w:gridCol w:w="720"/>
        <w:gridCol w:w="540"/>
        <w:gridCol w:w="540"/>
        <w:gridCol w:w="630"/>
        <w:gridCol w:w="540"/>
        <w:gridCol w:w="630"/>
        <w:gridCol w:w="630"/>
        <w:gridCol w:w="450"/>
        <w:gridCol w:w="720"/>
      </w:tblGrid>
      <w:tr w:rsidR="00A11129">
        <w:trPr>
          <w:trHeight w:val="300"/>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4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75"/>
        </w:trPr>
        <w:tc>
          <w:tcPr>
            <w:tcW w:w="3060"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rPr>
            </w:pPr>
            <w:r>
              <w:rPr>
                <w:b/>
                <w:bCs/>
                <w:color w:val="000000"/>
                <w:sz w:val="24"/>
                <w:szCs w:val="24"/>
              </w:rPr>
              <w:t>Назив  локалне власти</w:t>
            </w:r>
          </w:p>
        </w:tc>
        <w:tc>
          <w:tcPr>
            <w:tcW w:w="630" w:type="dxa"/>
            <w:tcBorders>
              <w:top w:val="nil"/>
              <w:left w:val="nil"/>
              <w:bottom w:val="single" w:sz="4" w:space="0" w:color="auto"/>
              <w:right w:val="nil"/>
            </w:tcBorders>
            <w:shd w:val="clear" w:color="auto" w:fill="auto"/>
            <w:noWrap/>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54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63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54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54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63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63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72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72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720" w:type="dxa"/>
            <w:tcBorders>
              <w:top w:val="nil"/>
              <w:left w:val="nil"/>
              <w:bottom w:val="single" w:sz="4" w:space="0" w:color="auto"/>
              <w:right w:val="nil"/>
            </w:tcBorders>
            <w:shd w:val="clear" w:color="auto" w:fill="auto"/>
            <w:noWrap/>
            <w:vAlign w:val="bottom"/>
          </w:tcPr>
          <w:p w:rsidR="00A11129" w:rsidRDefault="002A72AB">
            <w:pPr>
              <w:rPr>
                <w:color w:val="000000"/>
              </w:rPr>
            </w:pPr>
            <w:r>
              <w:rPr>
                <w:color w:val="000000"/>
              </w:rPr>
              <w:t> </w:t>
            </w: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15"/>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4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54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450" w:type="dxa"/>
            <w:tcBorders>
              <w:top w:val="nil"/>
              <w:left w:val="nil"/>
              <w:bottom w:val="nil"/>
              <w:right w:val="nil"/>
            </w:tcBorders>
            <w:shd w:val="clear" w:color="auto" w:fill="auto"/>
            <w:noWrap/>
            <w:vAlign w:val="bottom"/>
          </w:tcPr>
          <w:p w:rsidR="00A11129" w:rsidRDefault="00A11129">
            <w:pPr>
              <w:rPr>
                <w:color w:val="000000"/>
              </w:rPr>
            </w:pPr>
          </w:p>
        </w:tc>
        <w:tc>
          <w:tcPr>
            <w:tcW w:w="72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90"/>
        </w:trPr>
        <w:tc>
          <w:tcPr>
            <w:tcW w:w="630" w:type="dxa"/>
            <w:tcBorders>
              <w:top w:val="nil"/>
              <w:left w:val="nil"/>
              <w:bottom w:val="nil"/>
              <w:right w:val="nil"/>
            </w:tcBorders>
            <w:shd w:val="clear" w:color="auto" w:fill="auto"/>
            <w:noWrap/>
            <w:vAlign w:val="bottom"/>
          </w:tcPr>
          <w:p w:rsidR="00A11129" w:rsidRDefault="00A11129">
            <w:pPr>
              <w:rPr>
                <w:color w:val="000000"/>
              </w:rPr>
            </w:pPr>
          </w:p>
        </w:tc>
        <w:tc>
          <w:tcPr>
            <w:tcW w:w="2430" w:type="dxa"/>
            <w:tcBorders>
              <w:top w:val="nil"/>
              <w:left w:val="nil"/>
              <w:bottom w:val="nil"/>
              <w:right w:val="nil"/>
            </w:tcBorders>
            <w:shd w:val="clear" w:color="auto" w:fill="auto"/>
            <w:noWrap/>
            <w:vAlign w:val="bottom"/>
          </w:tcPr>
          <w:p w:rsidR="00A11129" w:rsidRDefault="002A72AB">
            <w:pPr>
              <w:rPr>
                <w:b/>
                <w:bCs/>
                <w:color w:val="000000"/>
                <w:sz w:val="28"/>
                <w:szCs w:val="28"/>
              </w:rPr>
            </w:pPr>
            <w:r>
              <w:rPr>
                <w:b/>
                <w:bCs/>
                <w:color w:val="000000"/>
                <w:sz w:val="28"/>
                <w:szCs w:val="28"/>
              </w:rPr>
              <w:t>Табела 1.</w:t>
            </w:r>
          </w:p>
        </w:tc>
        <w:tc>
          <w:tcPr>
            <w:tcW w:w="12870" w:type="dxa"/>
            <w:gridSpan w:val="21"/>
            <w:tcBorders>
              <w:top w:val="single" w:sz="8" w:space="0" w:color="auto"/>
              <w:left w:val="single" w:sz="8" w:space="0" w:color="auto"/>
              <w:bottom w:val="single" w:sz="8" w:space="0" w:color="auto"/>
              <w:right w:val="nil"/>
            </w:tcBorders>
            <w:shd w:val="clear" w:color="auto" w:fill="auto"/>
            <w:noWrap/>
            <w:vAlign w:val="center"/>
          </w:tcPr>
          <w:p w:rsidR="00A11129" w:rsidRDefault="002A72AB">
            <w:pPr>
              <w:jc w:val="center"/>
              <w:rPr>
                <w:b/>
                <w:bCs/>
                <w:sz w:val="24"/>
                <w:szCs w:val="24"/>
              </w:rPr>
            </w:pPr>
            <w:r>
              <w:rPr>
                <w:b/>
                <w:bCs/>
                <w:sz w:val="24"/>
                <w:szCs w:val="24"/>
              </w:rPr>
              <w:t>Т1.3 - БРОЈ ЗАПОСЛЕНИХ ЧИЈЕ СЕ ПЛАТЕ ФИНАНСИРАЈУ ИЗ ИЗВОРА 05-08 НА ЕКОНОМСКИМ КЛАСИФИКАЦИЈАМА 411 И 412</w:t>
            </w:r>
          </w:p>
        </w:tc>
      </w:tr>
      <w:tr w:rsidR="00A11129">
        <w:trPr>
          <w:trHeight w:val="2338"/>
        </w:trPr>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8"/>
                <w:szCs w:val="28"/>
              </w:rPr>
            </w:pPr>
            <w:r>
              <w:rPr>
                <w:color w:val="000000"/>
                <w:sz w:val="28"/>
                <w:szCs w:val="28"/>
              </w:rPr>
              <w:t>Редни број</w:t>
            </w:r>
          </w:p>
        </w:tc>
        <w:tc>
          <w:tcPr>
            <w:tcW w:w="2430" w:type="dxa"/>
            <w:vMerge w:val="restart"/>
            <w:tcBorders>
              <w:top w:val="single" w:sz="4" w:space="0" w:color="auto"/>
              <w:left w:val="single" w:sz="4" w:space="0" w:color="auto"/>
              <w:bottom w:val="single" w:sz="4" w:space="0" w:color="000000"/>
              <w:right w:val="nil"/>
            </w:tcBorders>
            <w:shd w:val="clear" w:color="auto" w:fill="auto"/>
            <w:vAlign w:val="center"/>
          </w:tcPr>
          <w:p w:rsidR="00A11129" w:rsidRDefault="002A72AB">
            <w:pPr>
              <w:jc w:val="center"/>
              <w:rPr>
                <w:color w:val="000000"/>
                <w:sz w:val="28"/>
                <w:szCs w:val="28"/>
              </w:rPr>
            </w:pPr>
            <w:r>
              <w:rPr>
                <w:color w:val="000000"/>
                <w:sz w:val="28"/>
                <w:szCs w:val="28"/>
              </w:rPr>
              <w:t>Директни и индиректни корисници буџетских средстава локалне власти</w:t>
            </w:r>
          </w:p>
        </w:tc>
        <w:tc>
          <w:tcPr>
            <w:tcW w:w="1710" w:type="dxa"/>
            <w:gridSpan w:val="3"/>
            <w:tcBorders>
              <w:top w:val="nil"/>
              <w:left w:val="single" w:sz="4" w:space="0" w:color="auto"/>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Број запослених </w:t>
            </w:r>
            <w:proofErr w:type="gramStart"/>
            <w:r>
              <w:rPr>
                <w:b/>
                <w:bCs/>
                <w:color w:val="000000"/>
              </w:rPr>
              <w:t>у  октобру</w:t>
            </w:r>
            <w:proofErr w:type="gramEnd"/>
            <w:r>
              <w:rPr>
                <w:b/>
                <w:bCs/>
                <w:color w:val="000000"/>
              </w:rPr>
              <w:t xml:space="preserve"> 2022. године</w:t>
            </w:r>
          </w:p>
        </w:tc>
        <w:tc>
          <w:tcPr>
            <w:tcW w:w="171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Запослени који су одсутни са рада </w:t>
            </w:r>
            <w:proofErr w:type="gramStart"/>
            <w:r>
              <w:rPr>
                <w:b/>
                <w:bCs/>
                <w:color w:val="000000"/>
              </w:rPr>
              <w:t>у  октобру</w:t>
            </w:r>
            <w:proofErr w:type="gramEnd"/>
            <w:r>
              <w:rPr>
                <w:b/>
                <w:bCs/>
                <w:color w:val="000000"/>
              </w:rPr>
              <w:t xml:space="preserve"> 2022. </w:t>
            </w:r>
            <w:proofErr w:type="gramStart"/>
            <w:r>
              <w:rPr>
                <w:b/>
                <w:bCs/>
                <w:color w:val="000000"/>
              </w:rPr>
              <w:t>године</w:t>
            </w:r>
            <w:proofErr w:type="gramEnd"/>
            <w:r>
              <w:rPr>
                <w:b/>
                <w:bCs/>
                <w:color w:val="000000"/>
              </w:rPr>
              <w:t xml:space="preserve"> (по основу боловања, пл. одсуства, непл. одсуства и сл.)</w:t>
            </w:r>
          </w:p>
        </w:tc>
        <w:tc>
          <w:tcPr>
            <w:tcW w:w="1980" w:type="dxa"/>
            <w:gridSpan w:val="3"/>
            <w:tcBorders>
              <w:top w:val="nil"/>
              <w:left w:val="nil"/>
              <w:bottom w:val="single" w:sz="4" w:space="0" w:color="auto"/>
              <w:right w:val="nil"/>
            </w:tcBorders>
            <w:shd w:val="clear" w:color="auto" w:fill="auto"/>
            <w:vAlign w:val="center"/>
          </w:tcPr>
          <w:p w:rsidR="00A11129" w:rsidRDefault="002A72AB">
            <w:pPr>
              <w:jc w:val="center"/>
              <w:rPr>
                <w:b/>
                <w:bCs/>
                <w:color w:val="000000"/>
              </w:rPr>
            </w:pPr>
            <w:r>
              <w:rPr>
                <w:b/>
                <w:bCs/>
                <w:color w:val="000000"/>
              </w:rPr>
              <w:t xml:space="preserve">Укупан број запослених </w:t>
            </w:r>
            <w:proofErr w:type="gramStart"/>
            <w:r>
              <w:rPr>
                <w:b/>
                <w:bCs/>
                <w:color w:val="000000"/>
              </w:rPr>
              <w:t>у  октобру</w:t>
            </w:r>
            <w:proofErr w:type="gramEnd"/>
            <w:r>
              <w:rPr>
                <w:b/>
                <w:bCs/>
                <w:color w:val="000000"/>
              </w:rPr>
              <w:t xml:space="preserve"> 2022. године</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Планирани број запослених на дан 01.01.2023. године</w:t>
            </w:r>
          </w:p>
        </w:tc>
        <w:tc>
          <w:tcPr>
            <w:tcW w:w="180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увећање броја запослених до 1. </w:t>
            </w:r>
            <w:proofErr w:type="gramStart"/>
            <w:r>
              <w:rPr>
                <w:b/>
                <w:bCs/>
                <w:color w:val="000000"/>
              </w:rPr>
              <w:t>децембра</w:t>
            </w:r>
            <w:proofErr w:type="gramEnd"/>
            <w:r>
              <w:rPr>
                <w:b/>
                <w:bCs/>
                <w:color w:val="000000"/>
              </w:rPr>
              <w:t xml:space="preserve"> 2023. године</w:t>
            </w:r>
          </w:p>
        </w:tc>
        <w:tc>
          <w:tcPr>
            <w:tcW w:w="1800" w:type="dxa"/>
            <w:gridSpan w:val="3"/>
            <w:tcBorders>
              <w:top w:val="nil"/>
              <w:left w:val="nil"/>
              <w:bottom w:val="single" w:sz="4" w:space="0" w:color="auto"/>
              <w:right w:val="single" w:sz="4" w:space="0" w:color="000000"/>
            </w:tcBorders>
            <w:shd w:val="clear" w:color="auto" w:fill="auto"/>
            <w:vAlign w:val="center"/>
          </w:tcPr>
          <w:p w:rsidR="00A11129" w:rsidRDefault="002A72AB">
            <w:pPr>
              <w:jc w:val="center"/>
              <w:rPr>
                <w:b/>
                <w:bCs/>
                <w:color w:val="000000"/>
              </w:rPr>
            </w:pPr>
            <w:r>
              <w:rPr>
                <w:b/>
                <w:bCs/>
                <w:color w:val="000000"/>
              </w:rPr>
              <w:t xml:space="preserve">Планирано смањење броја запослених до 1. </w:t>
            </w:r>
            <w:proofErr w:type="gramStart"/>
            <w:r>
              <w:rPr>
                <w:b/>
                <w:bCs/>
                <w:color w:val="000000"/>
              </w:rPr>
              <w:t>децембра</w:t>
            </w:r>
            <w:proofErr w:type="gramEnd"/>
            <w:r>
              <w:rPr>
                <w:b/>
                <w:bCs/>
                <w:color w:val="000000"/>
              </w:rPr>
              <w:t xml:space="preserve"> 2023. године</w:t>
            </w:r>
          </w:p>
        </w:tc>
        <w:tc>
          <w:tcPr>
            <w:tcW w:w="1800" w:type="dxa"/>
            <w:gridSpan w:val="3"/>
            <w:tcBorders>
              <w:top w:val="nil"/>
              <w:left w:val="nil"/>
              <w:bottom w:val="single" w:sz="4" w:space="0" w:color="auto"/>
              <w:right w:val="nil"/>
            </w:tcBorders>
            <w:shd w:val="clear" w:color="auto" w:fill="auto"/>
            <w:vAlign w:val="center"/>
          </w:tcPr>
          <w:p w:rsidR="00A11129" w:rsidRDefault="002A72AB">
            <w:pPr>
              <w:jc w:val="center"/>
              <w:rPr>
                <w:b/>
                <w:bCs/>
                <w:color w:val="000000"/>
              </w:rPr>
            </w:pPr>
            <w:r>
              <w:rPr>
                <w:b/>
                <w:bCs/>
                <w:color w:val="000000"/>
              </w:rPr>
              <w:t xml:space="preserve">Укупан број запослених 1. </w:t>
            </w:r>
            <w:proofErr w:type="gramStart"/>
            <w:r>
              <w:rPr>
                <w:b/>
                <w:bCs/>
                <w:color w:val="000000"/>
              </w:rPr>
              <w:t>децембра</w:t>
            </w:r>
            <w:proofErr w:type="gramEnd"/>
            <w:r>
              <w:rPr>
                <w:b/>
                <w:bCs/>
                <w:color w:val="000000"/>
              </w:rPr>
              <w:t xml:space="preserve"> 2023. године</w:t>
            </w:r>
          </w:p>
        </w:tc>
      </w:tr>
      <w:tr w:rsidR="00A11129">
        <w:trPr>
          <w:cantSplit/>
          <w:trHeight w:val="2294"/>
        </w:trPr>
        <w:tc>
          <w:tcPr>
            <w:tcW w:w="63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8"/>
                <w:szCs w:val="28"/>
              </w:rPr>
            </w:pPr>
          </w:p>
        </w:tc>
        <w:tc>
          <w:tcPr>
            <w:tcW w:w="243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8"/>
                <w:szCs w:val="28"/>
              </w:rPr>
            </w:pP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 xml:space="preserve">неодређено </w:t>
            </w:r>
          </w:p>
        </w:tc>
        <w:tc>
          <w:tcPr>
            <w:tcW w:w="45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Број</w:t>
            </w:r>
            <w:r>
              <w:rPr>
                <w:color w:val="000000"/>
              </w:rPr>
              <w:t xml:space="preserve"> запослених на </w:t>
            </w:r>
            <w:r>
              <w:rPr>
                <w:b/>
                <w:bCs/>
                <w:color w:val="000000"/>
              </w:rPr>
              <w:t>одређено</w:t>
            </w:r>
            <w:r>
              <w:rPr>
                <w:color w:val="000000"/>
              </w:rPr>
              <w:t xml:space="preserv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A11129" w:rsidRDefault="002A72AB">
            <w:pPr>
              <w:ind w:left="113" w:right="113"/>
              <w:jc w:val="center"/>
              <w:rPr>
                <w:color w:val="000000"/>
              </w:rPr>
            </w:pPr>
            <w:r>
              <w:rPr>
                <w:b/>
                <w:bCs/>
                <w:color w:val="000000"/>
              </w:rPr>
              <w:t xml:space="preserve">Укупан број </w:t>
            </w:r>
            <w:r>
              <w:rPr>
                <w:color w:val="000000"/>
              </w:rPr>
              <w:t>запослених</w:t>
            </w:r>
          </w:p>
        </w:tc>
      </w:tr>
      <w:tr w:rsidR="00A11129">
        <w:trPr>
          <w:trHeight w:val="278"/>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rPr>
            </w:pPr>
            <w:r>
              <w:rPr>
                <w:i/>
                <w:iCs/>
                <w:color w:val="000000"/>
              </w:rPr>
              <w:t>1</w:t>
            </w:r>
          </w:p>
        </w:tc>
        <w:tc>
          <w:tcPr>
            <w:tcW w:w="2430" w:type="dxa"/>
            <w:vMerge w:val="restart"/>
            <w:tcBorders>
              <w:top w:val="nil"/>
              <w:left w:val="single" w:sz="4" w:space="0" w:color="auto"/>
              <w:bottom w:val="single" w:sz="4" w:space="0" w:color="000000"/>
              <w:right w:val="nil"/>
            </w:tcBorders>
            <w:shd w:val="clear" w:color="auto" w:fill="auto"/>
            <w:vAlign w:val="center"/>
          </w:tcPr>
          <w:p w:rsidR="00A11129" w:rsidRDefault="002A72AB">
            <w:pPr>
              <w:jc w:val="center"/>
              <w:rPr>
                <w:i/>
                <w:iCs/>
                <w:color w:val="000000"/>
              </w:rPr>
            </w:pPr>
            <w:r>
              <w:rPr>
                <w:i/>
                <w:iCs/>
                <w:color w:val="000000"/>
              </w:rPr>
              <w:t>2</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rPr>
            </w:pPr>
            <w:r>
              <w:rPr>
                <w:i/>
                <w:iCs/>
                <w:color w:val="000000"/>
              </w:rPr>
              <w:t>3</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4</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5(3+4)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6</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7</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8(6+7)</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10</w:t>
            </w:r>
          </w:p>
        </w:tc>
        <w:tc>
          <w:tcPr>
            <w:tcW w:w="720" w:type="dxa"/>
            <w:vMerge w:val="restart"/>
            <w:tcBorders>
              <w:top w:val="single" w:sz="4" w:space="0" w:color="auto"/>
              <w:left w:val="single" w:sz="4" w:space="0" w:color="auto"/>
              <w:bottom w:val="single" w:sz="4" w:space="0" w:color="auto"/>
              <w:right w:val="nil"/>
            </w:tcBorders>
            <w:shd w:val="clear" w:color="auto" w:fill="auto"/>
            <w:vAlign w:val="center"/>
          </w:tcPr>
          <w:p w:rsidR="00A11129" w:rsidRDefault="002A72AB">
            <w:pPr>
              <w:jc w:val="center"/>
              <w:rPr>
                <w:i/>
                <w:iCs/>
                <w:color w:val="000000"/>
                <w:sz w:val="12"/>
                <w:szCs w:val="12"/>
              </w:rPr>
            </w:pPr>
            <w:r>
              <w:rPr>
                <w:i/>
                <w:iCs/>
                <w:color w:val="000000"/>
                <w:sz w:val="12"/>
                <w:szCs w:val="12"/>
              </w:rPr>
              <w:t>11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13</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14(12+13)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15</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16</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17(15+16)</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18</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19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20(18+19)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21</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22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12"/>
                <w:szCs w:val="12"/>
              </w:rPr>
            </w:pPr>
            <w:r>
              <w:rPr>
                <w:i/>
                <w:iCs/>
                <w:color w:val="000000"/>
                <w:sz w:val="12"/>
                <w:szCs w:val="12"/>
              </w:rPr>
              <w:t>23(21+22)</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i/>
                <w:iCs/>
                <w:color w:val="000000"/>
              </w:rPr>
            </w:pPr>
          </w:p>
        </w:tc>
        <w:tc>
          <w:tcPr>
            <w:tcW w:w="2430" w:type="dxa"/>
            <w:vMerge/>
            <w:tcBorders>
              <w:top w:val="nil"/>
              <w:left w:val="single" w:sz="4" w:space="0" w:color="auto"/>
              <w:bottom w:val="single" w:sz="4" w:space="0" w:color="000000"/>
              <w:right w:val="nil"/>
            </w:tcBorders>
            <w:vAlign w:val="center"/>
          </w:tcPr>
          <w:p w:rsidR="00A11129" w:rsidRDefault="00A11129">
            <w:pPr>
              <w:rPr>
                <w:i/>
                <w:iCs/>
                <w:color w:val="000000"/>
              </w:rPr>
            </w:pPr>
          </w:p>
        </w:tc>
        <w:tc>
          <w:tcPr>
            <w:tcW w:w="630"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720" w:type="dxa"/>
            <w:vMerge/>
            <w:tcBorders>
              <w:top w:val="single" w:sz="4" w:space="0" w:color="auto"/>
              <w:left w:val="single" w:sz="4" w:space="0" w:color="auto"/>
              <w:bottom w:val="single" w:sz="4" w:space="0" w:color="auto"/>
              <w:right w:val="nil"/>
            </w:tcBorders>
            <w:vAlign w:val="center"/>
          </w:tcPr>
          <w:p w:rsidR="00A11129" w:rsidRDefault="00A11129">
            <w:pPr>
              <w:rPr>
                <w:i/>
                <w:i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rPr>
            </w:pPr>
          </w:p>
        </w:tc>
      </w:tr>
      <w:tr w:rsidR="00A11129">
        <w:trPr>
          <w:trHeight w:val="570"/>
        </w:trPr>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rPr>
            </w:pPr>
            <w:r>
              <w:rPr>
                <w:b/>
                <w:bCs/>
                <w:color w:val="000000"/>
              </w:rPr>
              <w:t>4</w:t>
            </w:r>
          </w:p>
        </w:tc>
        <w:tc>
          <w:tcPr>
            <w:tcW w:w="243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Дирекције основане од стране локалне власти</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rPr>
            </w:pPr>
            <w:r>
              <w:rPr>
                <w:b/>
                <w:bCs/>
                <w:color w:val="000000"/>
              </w:rPr>
              <w:t>5</w:t>
            </w:r>
          </w:p>
        </w:tc>
        <w:tc>
          <w:tcPr>
            <w:tcW w:w="243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Месне заједнице</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6</w:t>
            </w:r>
          </w:p>
        </w:tc>
        <w:tc>
          <w:tcPr>
            <w:tcW w:w="2430" w:type="dxa"/>
            <w:tcBorders>
              <w:top w:val="nil"/>
              <w:left w:val="nil"/>
              <w:bottom w:val="single" w:sz="4" w:space="0" w:color="auto"/>
              <w:right w:val="nil"/>
            </w:tcBorders>
            <w:shd w:val="clear" w:color="auto" w:fill="auto"/>
            <w:vAlign w:val="bottom"/>
          </w:tcPr>
          <w:p w:rsidR="00A11129" w:rsidRDefault="002A72AB">
            <w:pPr>
              <w:rPr>
                <w:b/>
                <w:bCs/>
                <w:color w:val="000000"/>
              </w:rPr>
            </w:pPr>
            <w:r>
              <w:rPr>
                <w:b/>
                <w:bCs/>
                <w:color w:val="000000"/>
              </w:rPr>
              <w:t xml:space="preserve">Предшколске установе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29</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29</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29</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3</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28</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29</w:t>
            </w:r>
          </w:p>
        </w:tc>
      </w:tr>
      <w:tr w:rsidR="00A11129">
        <w:trPr>
          <w:trHeight w:val="300"/>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Постављена лица</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rPr>
                <w:color w:val="000000"/>
              </w:rPr>
            </w:pPr>
            <w:r>
              <w:rPr>
                <w:color w:val="000000"/>
              </w:rPr>
              <w:t>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29</w:t>
            </w:r>
          </w:p>
        </w:tc>
      </w:tr>
      <w:tr w:rsidR="00A11129">
        <w:trPr>
          <w:trHeight w:val="690"/>
        </w:trPr>
        <w:tc>
          <w:tcPr>
            <w:tcW w:w="630" w:type="dxa"/>
            <w:vMerge w:val="restart"/>
            <w:tcBorders>
              <w:top w:val="nil"/>
              <w:left w:val="single" w:sz="4" w:space="0" w:color="auto"/>
              <w:bottom w:val="nil"/>
              <w:right w:val="single" w:sz="4" w:space="0" w:color="auto"/>
            </w:tcBorders>
            <w:shd w:val="clear" w:color="auto" w:fill="auto"/>
            <w:vAlign w:val="center"/>
          </w:tcPr>
          <w:p w:rsidR="00A11129" w:rsidRDefault="002A72AB">
            <w:pPr>
              <w:jc w:val="center"/>
              <w:rPr>
                <w:b/>
                <w:bCs/>
                <w:color w:val="000000"/>
              </w:rPr>
            </w:pPr>
            <w:r>
              <w:rPr>
                <w:b/>
                <w:bCs/>
                <w:color w:val="000000"/>
              </w:rPr>
              <w:t>7</w:t>
            </w:r>
          </w:p>
        </w:tc>
        <w:tc>
          <w:tcPr>
            <w:tcW w:w="243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 xml:space="preserve">Нове установе и органи </w:t>
            </w:r>
            <w:r>
              <w:rPr>
                <w:color w:val="000000"/>
              </w:rPr>
              <w:t>(навести назив установа и органа)</w:t>
            </w:r>
            <w:r>
              <w:rPr>
                <w:b/>
                <w:bCs/>
                <w:color w:val="000000"/>
              </w:rPr>
              <w:t xml:space="preserve">: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rPr>
            </w:pPr>
            <w:r>
              <w:rPr>
                <w:b/>
                <w:bCs/>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b/>
                <w:bCs/>
                <w:color w:val="000000"/>
              </w:rPr>
            </w:pPr>
            <w:r>
              <w:rPr>
                <w:b/>
                <w:bCs/>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1.</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tcPr>
          <w:p w:rsidR="00A11129" w:rsidRDefault="002A72AB">
            <w:pPr>
              <w:rPr>
                <w:b/>
                <w:bCs/>
                <w:color w:val="000000"/>
              </w:rPr>
            </w:pPr>
            <w:r>
              <w:rPr>
                <w:b/>
                <w:bCs/>
                <w:color w:val="000000"/>
              </w:rPr>
              <w:t>2.</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8"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b/>
                <w:bCs/>
                <w:color w:val="000000"/>
              </w:rPr>
            </w:pPr>
            <w:r>
              <w:rPr>
                <w:b/>
                <w:bCs/>
                <w:color w:val="000000"/>
              </w:rPr>
              <w:t>3.</w:t>
            </w:r>
          </w:p>
          <w:p w:rsidR="00A11129" w:rsidRDefault="00A11129">
            <w:pPr>
              <w:jc w:val="both"/>
              <w:rPr>
                <w:b/>
                <w:bCs/>
                <w:color w:val="000000"/>
              </w:rPr>
            </w:pP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vMerge/>
            <w:tcBorders>
              <w:top w:val="nil"/>
              <w:left w:val="single" w:sz="4" w:space="0" w:color="auto"/>
              <w:bottom w:val="nil"/>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285"/>
        </w:trPr>
        <w:tc>
          <w:tcPr>
            <w:tcW w:w="63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rPr>
            </w:pPr>
          </w:p>
        </w:tc>
        <w:tc>
          <w:tcPr>
            <w:tcW w:w="2430" w:type="dxa"/>
            <w:tcBorders>
              <w:top w:val="nil"/>
              <w:left w:val="nil"/>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15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rPr>
            </w:pPr>
            <w:r>
              <w:rPr>
                <w:b/>
                <w:bCs/>
                <w:color w:val="000000"/>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rsidR="00A11129" w:rsidRDefault="002A72AB">
            <w:pPr>
              <w:rPr>
                <w:b/>
                <w:bCs/>
                <w:i/>
                <w:iCs/>
                <w:color w:val="000000"/>
              </w:rPr>
            </w:pPr>
            <w:r>
              <w:rPr>
                <w:b/>
                <w:bCs/>
                <w:i/>
                <w:iCs/>
                <w:color w:val="000000"/>
              </w:rPr>
              <w:t>Укупно за све кориснике буџетa који се финансирају  са економских класификација 411 и 412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28</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w:t>
            </w:r>
          </w:p>
        </w:tc>
        <w:tc>
          <w:tcPr>
            <w:tcW w:w="54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29</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0</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28</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w:t>
            </w:r>
          </w:p>
        </w:tc>
        <w:tc>
          <w:tcPr>
            <w:tcW w:w="72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29</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28</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w:t>
            </w:r>
          </w:p>
        </w:tc>
        <w:tc>
          <w:tcPr>
            <w:tcW w:w="63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29</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3</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54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3</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3</w:t>
            </w:r>
          </w:p>
        </w:tc>
        <w:tc>
          <w:tcPr>
            <w:tcW w:w="54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630" w:type="dxa"/>
            <w:tcBorders>
              <w:top w:val="single" w:sz="8" w:space="0" w:color="auto"/>
              <w:left w:val="nil"/>
              <w:bottom w:val="single" w:sz="4" w:space="0" w:color="auto"/>
              <w:right w:val="single" w:sz="8" w:space="0" w:color="auto"/>
            </w:tcBorders>
            <w:shd w:val="clear" w:color="auto" w:fill="auto"/>
            <w:noWrap/>
            <w:vAlign w:val="bottom"/>
          </w:tcPr>
          <w:p w:rsidR="00A11129" w:rsidRDefault="002A72AB">
            <w:pPr>
              <w:jc w:val="right"/>
              <w:rPr>
                <w:b/>
                <w:bCs/>
                <w:color w:val="000000"/>
              </w:rPr>
            </w:pPr>
            <w:r>
              <w:rPr>
                <w:b/>
                <w:bCs/>
                <w:color w:val="000000"/>
              </w:rPr>
              <w:t>3</w:t>
            </w:r>
          </w:p>
        </w:tc>
        <w:tc>
          <w:tcPr>
            <w:tcW w:w="63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28</w:t>
            </w:r>
          </w:p>
        </w:tc>
        <w:tc>
          <w:tcPr>
            <w:tcW w:w="450" w:type="dxa"/>
            <w:tcBorders>
              <w:top w:val="single" w:sz="8" w:space="0" w:color="auto"/>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w:t>
            </w:r>
          </w:p>
        </w:tc>
        <w:tc>
          <w:tcPr>
            <w:tcW w:w="720" w:type="dxa"/>
            <w:tcBorders>
              <w:top w:val="single" w:sz="8" w:space="0" w:color="auto"/>
              <w:left w:val="nil"/>
              <w:bottom w:val="single" w:sz="4" w:space="0" w:color="auto"/>
              <w:right w:val="single" w:sz="12" w:space="0" w:color="auto"/>
            </w:tcBorders>
            <w:shd w:val="clear" w:color="auto" w:fill="auto"/>
            <w:noWrap/>
            <w:vAlign w:val="bottom"/>
          </w:tcPr>
          <w:p w:rsidR="00A11129" w:rsidRDefault="002A72AB">
            <w:pPr>
              <w:jc w:val="right"/>
              <w:rPr>
                <w:b/>
                <w:bCs/>
                <w:color w:val="000000"/>
              </w:rPr>
            </w:pPr>
            <w:r>
              <w:rPr>
                <w:b/>
                <w:bCs/>
                <w:color w:val="000000"/>
              </w:rPr>
              <w:t>29</w:t>
            </w:r>
          </w:p>
        </w:tc>
      </w:tr>
      <w:tr w:rsidR="00A11129">
        <w:trPr>
          <w:trHeight w:val="300"/>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43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Изабрана лица</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00"/>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43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Постављена лица </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rPr>
            </w:pPr>
            <w:r>
              <w:rPr>
                <w:color w:val="000000"/>
              </w:rPr>
              <w:t> </w:t>
            </w:r>
          </w:p>
        </w:tc>
        <w:tc>
          <w:tcPr>
            <w:tcW w:w="45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720" w:type="dxa"/>
            <w:tcBorders>
              <w:top w:val="nil"/>
              <w:left w:val="nil"/>
              <w:bottom w:val="single" w:sz="4" w:space="0" w:color="auto"/>
              <w:right w:val="single" w:sz="12" w:space="0" w:color="auto"/>
            </w:tcBorders>
            <w:shd w:val="clear" w:color="auto" w:fill="auto"/>
            <w:vAlign w:val="bottom"/>
          </w:tcPr>
          <w:p w:rsidR="00A11129" w:rsidRDefault="002A72AB">
            <w:pPr>
              <w:jc w:val="right"/>
              <w:rPr>
                <w:color w:val="000000"/>
              </w:rPr>
            </w:pPr>
            <w:r>
              <w:rPr>
                <w:color w:val="000000"/>
              </w:rPr>
              <w:t>0</w:t>
            </w:r>
          </w:p>
        </w:tc>
      </w:tr>
      <w:tr w:rsidR="00A11129">
        <w:trPr>
          <w:trHeight w:val="315"/>
        </w:trPr>
        <w:tc>
          <w:tcPr>
            <w:tcW w:w="630" w:type="dxa"/>
            <w:tcBorders>
              <w:top w:val="nil"/>
              <w:left w:val="nil"/>
              <w:bottom w:val="nil"/>
              <w:right w:val="nil"/>
            </w:tcBorders>
            <w:shd w:val="clear" w:color="auto" w:fill="auto"/>
            <w:noWrap/>
            <w:vAlign w:val="center"/>
          </w:tcPr>
          <w:p w:rsidR="00A11129" w:rsidRDefault="00A11129">
            <w:pPr>
              <w:jc w:val="center"/>
              <w:rPr>
                <w:b/>
                <w:bCs/>
                <w:color w:val="000000"/>
              </w:rPr>
            </w:pPr>
          </w:p>
        </w:tc>
        <w:tc>
          <w:tcPr>
            <w:tcW w:w="2430" w:type="dxa"/>
            <w:tcBorders>
              <w:top w:val="nil"/>
              <w:left w:val="single" w:sz="4" w:space="0" w:color="auto"/>
              <w:bottom w:val="single" w:sz="4" w:space="0" w:color="auto"/>
              <w:right w:val="nil"/>
            </w:tcBorders>
            <w:shd w:val="clear" w:color="auto" w:fill="auto"/>
            <w:vAlign w:val="bottom"/>
          </w:tcPr>
          <w:p w:rsidR="00A11129" w:rsidRDefault="002A72AB">
            <w:pPr>
              <w:jc w:val="both"/>
              <w:rPr>
                <w:color w:val="000000"/>
              </w:rPr>
            </w:pPr>
            <w:r>
              <w:rPr>
                <w:color w:val="000000"/>
              </w:rPr>
              <w:t xml:space="preserve">      Запослени</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29</w:t>
            </w:r>
          </w:p>
        </w:tc>
        <w:tc>
          <w:tcPr>
            <w:tcW w:w="72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54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3</w:t>
            </w:r>
          </w:p>
        </w:tc>
        <w:tc>
          <w:tcPr>
            <w:tcW w:w="54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0</w:t>
            </w:r>
          </w:p>
        </w:tc>
        <w:tc>
          <w:tcPr>
            <w:tcW w:w="630" w:type="dxa"/>
            <w:tcBorders>
              <w:top w:val="nil"/>
              <w:left w:val="nil"/>
              <w:bottom w:val="single" w:sz="8" w:space="0" w:color="auto"/>
              <w:right w:val="single" w:sz="8" w:space="0" w:color="auto"/>
            </w:tcBorders>
            <w:shd w:val="clear" w:color="auto" w:fill="auto"/>
            <w:vAlign w:val="bottom"/>
          </w:tcPr>
          <w:p w:rsidR="00A11129" w:rsidRDefault="002A72AB">
            <w:pPr>
              <w:jc w:val="right"/>
              <w:rPr>
                <w:color w:val="000000"/>
              </w:rPr>
            </w:pPr>
            <w:r>
              <w:rPr>
                <w:color w:val="000000"/>
              </w:rPr>
              <w:t>3</w:t>
            </w:r>
          </w:p>
        </w:tc>
        <w:tc>
          <w:tcPr>
            <w:tcW w:w="63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28</w:t>
            </w:r>
          </w:p>
        </w:tc>
        <w:tc>
          <w:tcPr>
            <w:tcW w:w="450" w:type="dxa"/>
            <w:tcBorders>
              <w:top w:val="nil"/>
              <w:left w:val="nil"/>
              <w:bottom w:val="single" w:sz="8" w:space="0" w:color="auto"/>
              <w:right w:val="single" w:sz="4" w:space="0" w:color="auto"/>
            </w:tcBorders>
            <w:shd w:val="clear" w:color="auto" w:fill="auto"/>
            <w:vAlign w:val="bottom"/>
          </w:tcPr>
          <w:p w:rsidR="00A11129" w:rsidRDefault="002A72AB">
            <w:pPr>
              <w:jc w:val="right"/>
              <w:rPr>
                <w:color w:val="000000"/>
              </w:rPr>
            </w:pPr>
            <w:r>
              <w:rPr>
                <w:color w:val="000000"/>
              </w:rPr>
              <w:t>1</w:t>
            </w:r>
          </w:p>
        </w:tc>
        <w:tc>
          <w:tcPr>
            <w:tcW w:w="720" w:type="dxa"/>
            <w:tcBorders>
              <w:top w:val="nil"/>
              <w:left w:val="nil"/>
              <w:bottom w:val="single" w:sz="8" w:space="0" w:color="auto"/>
              <w:right w:val="single" w:sz="12" w:space="0" w:color="auto"/>
            </w:tcBorders>
            <w:shd w:val="clear" w:color="auto" w:fill="auto"/>
            <w:vAlign w:val="bottom"/>
          </w:tcPr>
          <w:p w:rsidR="00A11129" w:rsidRDefault="002A72AB">
            <w:pPr>
              <w:jc w:val="right"/>
              <w:rPr>
                <w:color w:val="000000"/>
              </w:rPr>
            </w:pPr>
            <w:r>
              <w:rPr>
                <w:color w:val="000000"/>
              </w:rPr>
              <w:t>29</w:t>
            </w:r>
          </w:p>
        </w:tc>
      </w:tr>
    </w:tbl>
    <w:p w:rsidR="00A11129" w:rsidRDefault="00A11129"/>
    <w:tbl>
      <w:tblPr>
        <w:tblW w:w="16315" w:type="dxa"/>
        <w:tblInd w:w="-162" w:type="dxa"/>
        <w:tblLayout w:type="fixed"/>
        <w:tblLook w:val="04A0" w:firstRow="1" w:lastRow="0" w:firstColumn="1" w:lastColumn="0" w:noHBand="0" w:noVBand="1"/>
      </w:tblPr>
      <w:tblGrid>
        <w:gridCol w:w="450"/>
        <w:gridCol w:w="2585"/>
        <w:gridCol w:w="655"/>
        <w:gridCol w:w="65"/>
        <w:gridCol w:w="1375"/>
        <w:gridCol w:w="565"/>
        <w:gridCol w:w="515"/>
        <w:gridCol w:w="540"/>
        <w:gridCol w:w="1440"/>
        <w:gridCol w:w="1350"/>
        <w:gridCol w:w="425"/>
        <w:gridCol w:w="1105"/>
        <w:gridCol w:w="810"/>
        <w:gridCol w:w="1440"/>
        <w:gridCol w:w="385"/>
        <w:gridCol w:w="540"/>
        <w:gridCol w:w="630"/>
        <w:gridCol w:w="1440"/>
      </w:tblGrid>
      <w:tr w:rsidR="00A11129">
        <w:trPr>
          <w:trHeight w:val="300"/>
        </w:trPr>
        <w:tc>
          <w:tcPr>
            <w:tcW w:w="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58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gridSpan w:val="2"/>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7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56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51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5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42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10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81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38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5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15"/>
        </w:trPr>
        <w:tc>
          <w:tcPr>
            <w:tcW w:w="3035"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lang w:eastAsia="en-US"/>
              </w:rPr>
            </w:pPr>
            <w:r>
              <w:rPr>
                <w:b/>
                <w:bCs/>
                <w:color w:val="000000"/>
                <w:sz w:val="24"/>
                <w:szCs w:val="24"/>
                <w:lang w:eastAsia="en-US"/>
              </w:rPr>
              <w:t>Назив  локалне власти</w:t>
            </w:r>
          </w:p>
        </w:tc>
        <w:tc>
          <w:tcPr>
            <w:tcW w:w="5155" w:type="dxa"/>
            <w:gridSpan w:val="7"/>
            <w:tcBorders>
              <w:top w:val="nil"/>
              <w:left w:val="nil"/>
              <w:bottom w:val="single" w:sz="4" w:space="0" w:color="auto"/>
              <w:right w:val="nil"/>
            </w:tcBorders>
            <w:shd w:val="clear" w:color="auto" w:fill="auto"/>
            <w:noWrap/>
            <w:vAlign w:val="bottom"/>
          </w:tcPr>
          <w:p w:rsidR="00A11129" w:rsidRDefault="002A72AB">
            <w:pPr>
              <w:rPr>
                <w:b/>
                <w:bCs/>
                <w:color w:val="000000"/>
                <w:sz w:val="24"/>
                <w:szCs w:val="24"/>
                <w:lang w:eastAsia="en-US"/>
              </w:rPr>
            </w:pPr>
            <w:r>
              <w:rPr>
                <w:b/>
                <w:bCs/>
                <w:color w:val="000000"/>
                <w:sz w:val="24"/>
                <w:szCs w:val="24"/>
                <w:lang w:eastAsia="en-US"/>
              </w:rPr>
              <w:t>0</w:t>
            </w:r>
          </w:p>
        </w:tc>
        <w:tc>
          <w:tcPr>
            <w:tcW w:w="1350" w:type="dxa"/>
            <w:tcBorders>
              <w:top w:val="nil"/>
              <w:left w:val="nil"/>
              <w:bottom w:val="nil"/>
              <w:right w:val="nil"/>
            </w:tcBorders>
            <w:shd w:val="clear" w:color="auto" w:fill="auto"/>
            <w:noWrap/>
            <w:vAlign w:val="bottom"/>
          </w:tcPr>
          <w:p w:rsidR="00A11129" w:rsidRDefault="00A11129">
            <w:pPr>
              <w:rPr>
                <w:b/>
                <w:bCs/>
                <w:color w:val="000000"/>
                <w:sz w:val="24"/>
                <w:szCs w:val="24"/>
                <w:lang w:eastAsia="en-US"/>
              </w:rPr>
            </w:pPr>
          </w:p>
        </w:tc>
        <w:tc>
          <w:tcPr>
            <w:tcW w:w="425" w:type="dxa"/>
            <w:tcBorders>
              <w:top w:val="nil"/>
              <w:left w:val="nil"/>
              <w:bottom w:val="nil"/>
              <w:right w:val="nil"/>
            </w:tcBorders>
            <w:shd w:val="clear" w:color="auto" w:fill="auto"/>
            <w:noWrap/>
            <w:vAlign w:val="bottom"/>
          </w:tcPr>
          <w:p w:rsidR="00A11129" w:rsidRDefault="00A11129">
            <w:pPr>
              <w:rPr>
                <w:b/>
                <w:bCs/>
                <w:color w:val="000000"/>
                <w:sz w:val="24"/>
                <w:szCs w:val="24"/>
                <w:lang w:eastAsia="en-US"/>
              </w:rPr>
            </w:pPr>
          </w:p>
        </w:tc>
        <w:tc>
          <w:tcPr>
            <w:tcW w:w="1105" w:type="dxa"/>
            <w:tcBorders>
              <w:top w:val="nil"/>
              <w:left w:val="nil"/>
              <w:bottom w:val="nil"/>
              <w:right w:val="nil"/>
            </w:tcBorders>
            <w:shd w:val="clear" w:color="auto" w:fill="auto"/>
            <w:noWrap/>
            <w:vAlign w:val="bottom"/>
          </w:tcPr>
          <w:p w:rsidR="00A11129" w:rsidRDefault="00A11129">
            <w:pPr>
              <w:rPr>
                <w:b/>
                <w:bCs/>
                <w:color w:val="000000"/>
                <w:sz w:val="24"/>
                <w:szCs w:val="24"/>
                <w:lang w:eastAsia="en-US"/>
              </w:rPr>
            </w:pPr>
          </w:p>
        </w:tc>
        <w:tc>
          <w:tcPr>
            <w:tcW w:w="81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38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5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0"/>
        </w:trPr>
        <w:tc>
          <w:tcPr>
            <w:tcW w:w="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585"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gridSpan w:val="2"/>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0490" w:type="dxa"/>
            <w:gridSpan w:val="12"/>
            <w:tcBorders>
              <w:top w:val="nil"/>
              <w:left w:val="nil"/>
              <w:bottom w:val="single" w:sz="4" w:space="0" w:color="auto"/>
              <w:right w:val="nil"/>
            </w:tcBorders>
            <w:shd w:val="clear" w:color="auto" w:fill="auto"/>
            <w:noWrap/>
            <w:vAlign w:val="bottom"/>
          </w:tcPr>
          <w:p w:rsidR="00A11129" w:rsidRDefault="002A72AB">
            <w:pPr>
              <w:jc w:val="center"/>
              <w:rPr>
                <w:b/>
                <w:bCs/>
                <w:color w:val="000000"/>
                <w:sz w:val="22"/>
                <w:szCs w:val="22"/>
                <w:lang w:eastAsia="en-US"/>
              </w:rPr>
            </w:pPr>
            <w:r>
              <w:rPr>
                <w:b/>
                <w:bCs/>
                <w:color w:val="000000"/>
                <w:sz w:val="22"/>
                <w:szCs w:val="22"/>
                <w:lang w:eastAsia="en-US"/>
              </w:rPr>
              <w:t>МАСА СРЕДСТАВА ЗА ПЛАТЕ ИСПЛАЋЕНА У 2022. ГОДИНИ И ПЛАНИРАНА У 2023. ГОДИНИ</w:t>
            </w:r>
          </w:p>
        </w:tc>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4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1110"/>
        </w:trPr>
        <w:tc>
          <w:tcPr>
            <w:tcW w:w="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585" w:type="dxa"/>
            <w:tcBorders>
              <w:top w:val="nil"/>
              <w:left w:val="nil"/>
              <w:bottom w:val="nil"/>
              <w:right w:val="nil"/>
            </w:tcBorders>
            <w:shd w:val="clear" w:color="auto" w:fill="auto"/>
            <w:noWrap/>
            <w:vAlign w:val="bottom"/>
          </w:tcPr>
          <w:p w:rsidR="00A11129" w:rsidRDefault="002A72AB">
            <w:pPr>
              <w:rPr>
                <w:b/>
                <w:bCs/>
                <w:color w:val="000000"/>
                <w:sz w:val="28"/>
                <w:szCs w:val="28"/>
                <w:lang w:eastAsia="en-US"/>
              </w:rPr>
            </w:pPr>
            <w:r>
              <w:rPr>
                <w:b/>
                <w:bCs/>
                <w:color w:val="000000"/>
                <w:sz w:val="28"/>
                <w:szCs w:val="28"/>
                <w:lang w:eastAsia="en-US"/>
              </w:rPr>
              <w:t>Табела 2.</w:t>
            </w:r>
          </w:p>
        </w:tc>
        <w:tc>
          <w:tcPr>
            <w:tcW w:w="5155" w:type="dxa"/>
            <w:gridSpan w:val="7"/>
            <w:tcBorders>
              <w:top w:val="single" w:sz="4" w:space="0" w:color="auto"/>
              <w:left w:val="single" w:sz="4" w:space="0" w:color="auto"/>
              <w:bottom w:val="single" w:sz="4" w:space="0" w:color="auto"/>
              <w:right w:val="nil"/>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 xml:space="preserve">Маса средстава за плате исплаћена за </w:t>
            </w:r>
            <w:proofErr w:type="gramStart"/>
            <w:r>
              <w:rPr>
                <w:b/>
                <w:bCs/>
                <w:color w:val="000000"/>
                <w:sz w:val="28"/>
                <w:szCs w:val="28"/>
                <w:lang w:eastAsia="en-US"/>
              </w:rPr>
              <w:t>период  I</w:t>
            </w:r>
            <w:proofErr w:type="gramEnd"/>
            <w:r>
              <w:rPr>
                <w:b/>
                <w:bCs/>
                <w:color w:val="000000"/>
                <w:sz w:val="28"/>
                <w:szCs w:val="28"/>
                <w:lang w:eastAsia="en-US"/>
              </w:rPr>
              <w:t xml:space="preserve">-X  2022. </w:t>
            </w:r>
            <w:proofErr w:type="gramStart"/>
            <w:r>
              <w:rPr>
                <w:b/>
                <w:bCs/>
                <w:color w:val="000000"/>
                <w:sz w:val="28"/>
                <w:szCs w:val="28"/>
                <w:lang w:eastAsia="en-US"/>
              </w:rPr>
              <w:t>године</w:t>
            </w:r>
            <w:proofErr w:type="gramEnd"/>
            <w:r>
              <w:rPr>
                <w:b/>
                <w:bCs/>
                <w:color w:val="000000"/>
                <w:sz w:val="28"/>
                <w:szCs w:val="28"/>
                <w:lang w:eastAsia="en-US"/>
              </w:rPr>
              <w:t xml:space="preserve"> и планирана пројекција за период XI-XII према Одлуци о буџету ЈЛС за 2022. годину на економским класификацијама 411 и 412   </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 xml:space="preserve">Маса средстава за плате исплаћена за август 2022. године на економским класификацијама 411 и 412  </w:t>
            </w:r>
          </w:p>
        </w:tc>
        <w:tc>
          <w:tcPr>
            <w:tcW w:w="5245" w:type="dxa"/>
            <w:gridSpan w:val="6"/>
            <w:tcBorders>
              <w:top w:val="single" w:sz="4" w:space="0" w:color="auto"/>
              <w:left w:val="nil"/>
              <w:bottom w:val="single" w:sz="4" w:space="0" w:color="auto"/>
              <w:right w:val="single" w:sz="4" w:space="0" w:color="000000"/>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Маса средстава за плате планирана за 2023. годину на економским класификацијама 411 и 412</w:t>
            </w:r>
          </w:p>
        </w:tc>
      </w:tr>
      <w:tr w:rsidR="00A11129">
        <w:trPr>
          <w:cantSplit/>
          <w:trHeight w:val="3230"/>
        </w:trPr>
        <w:tc>
          <w:tcPr>
            <w:tcW w:w="450" w:type="dxa"/>
            <w:tcBorders>
              <w:top w:val="single" w:sz="4" w:space="0" w:color="auto"/>
              <w:left w:val="single" w:sz="4" w:space="0" w:color="auto"/>
              <w:bottom w:val="nil"/>
              <w:right w:val="single" w:sz="4" w:space="0" w:color="auto"/>
            </w:tcBorders>
            <w:shd w:val="clear" w:color="auto" w:fill="auto"/>
            <w:vAlign w:val="center"/>
          </w:tcPr>
          <w:p w:rsidR="00A11129" w:rsidRDefault="002A72AB">
            <w:pPr>
              <w:rPr>
                <w:color w:val="000000"/>
                <w:sz w:val="24"/>
                <w:szCs w:val="24"/>
                <w:lang w:eastAsia="en-US"/>
              </w:rPr>
            </w:pPr>
            <w:r>
              <w:rPr>
                <w:color w:val="000000"/>
                <w:sz w:val="24"/>
                <w:szCs w:val="24"/>
                <w:lang w:eastAsia="en-US"/>
              </w:rPr>
              <w:t>Редни број</w:t>
            </w:r>
          </w:p>
        </w:tc>
        <w:tc>
          <w:tcPr>
            <w:tcW w:w="2585" w:type="dxa"/>
            <w:tcBorders>
              <w:top w:val="single" w:sz="4" w:space="0" w:color="auto"/>
              <w:left w:val="nil"/>
              <w:bottom w:val="nil"/>
              <w:right w:val="single" w:sz="4" w:space="0" w:color="auto"/>
            </w:tcBorders>
            <w:shd w:val="clear" w:color="auto" w:fill="auto"/>
            <w:vAlign w:val="center"/>
          </w:tcPr>
          <w:p w:rsidR="00A11129" w:rsidRDefault="002A72AB">
            <w:pPr>
              <w:rPr>
                <w:color w:val="000000"/>
                <w:sz w:val="28"/>
                <w:szCs w:val="28"/>
                <w:lang w:eastAsia="en-US"/>
              </w:rPr>
            </w:pPr>
            <w:r>
              <w:rPr>
                <w:color w:val="000000"/>
                <w:sz w:val="28"/>
                <w:szCs w:val="28"/>
                <w:lang w:eastAsia="en-US"/>
              </w:rPr>
              <w:t>Директни и индиректни корисници буџетских средстава локалне власти</w:t>
            </w:r>
          </w:p>
        </w:tc>
        <w:tc>
          <w:tcPr>
            <w:tcW w:w="655" w:type="dxa"/>
            <w:tcBorders>
              <w:top w:val="nil"/>
              <w:left w:val="nil"/>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број зап. </w:t>
            </w:r>
            <w:proofErr w:type="gramStart"/>
            <w:r>
              <w:rPr>
                <w:b/>
                <w:bCs/>
                <w:color w:val="000000"/>
                <w:sz w:val="22"/>
                <w:szCs w:val="22"/>
                <w:lang w:eastAsia="en-US"/>
              </w:rPr>
              <w:t>у</w:t>
            </w:r>
            <w:proofErr w:type="gramEnd"/>
            <w:r>
              <w:rPr>
                <w:b/>
                <w:bCs/>
                <w:color w:val="000000"/>
                <w:sz w:val="22"/>
                <w:szCs w:val="22"/>
                <w:lang w:eastAsia="en-US"/>
              </w:rPr>
              <w:t xml:space="preserve"> октобру 2022. године из извора 01</w:t>
            </w:r>
          </w:p>
        </w:tc>
        <w:tc>
          <w:tcPr>
            <w:tcW w:w="1440" w:type="dxa"/>
            <w:gridSpan w:val="2"/>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w:t>
            </w:r>
            <w:r>
              <w:rPr>
                <w:b/>
                <w:bCs/>
                <w:sz w:val="24"/>
                <w:szCs w:val="24"/>
                <w:lang w:eastAsia="en-US"/>
              </w:rPr>
              <w:t xml:space="preserve">извору 01 </w:t>
            </w:r>
          </w:p>
        </w:tc>
        <w:tc>
          <w:tcPr>
            <w:tcW w:w="565" w:type="dxa"/>
            <w:tcBorders>
              <w:top w:val="nil"/>
              <w:left w:val="single" w:sz="4" w:space="0" w:color="auto"/>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број зап. </w:t>
            </w:r>
            <w:proofErr w:type="gramStart"/>
            <w:r>
              <w:rPr>
                <w:b/>
                <w:bCs/>
                <w:color w:val="000000"/>
                <w:sz w:val="22"/>
                <w:szCs w:val="22"/>
                <w:lang w:eastAsia="en-US"/>
              </w:rPr>
              <w:t>у</w:t>
            </w:r>
            <w:proofErr w:type="gramEnd"/>
            <w:r>
              <w:rPr>
                <w:b/>
                <w:bCs/>
                <w:color w:val="000000"/>
                <w:sz w:val="22"/>
                <w:szCs w:val="22"/>
                <w:lang w:eastAsia="en-US"/>
              </w:rPr>
              <w:t xml:space="preserve"> октобру 2022. године из извора 04</w:t>
            </w:r>
          </w:p>
        </w:tc>
        <w:tc>
          <w:tcPr>
            <w:tcW w:w="515"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w:t>
            </w:r>
            <w:r>
              <w:rPr>
                <w:b/>
                <w:bCs/>
                <w:sz w:val="24"/>
                <w:szCs w:val="24"/>
                <w:lang w:eastAsia="en-US"/>
              </w:rPr>
              <w:t xml:space="preserve">извору 04 </w:t>
            </w:r>
          </w:p>
        </w:tc>
        <w:tc>
          <w:tcPr>
            <w:tcW w:w="540" w:type="dxa"/>
            <w:tcBorders>
              <w:top w:val="nil"/>
              <w:left w:val="single" w:sz="4" w:space="0" w:color="auto"/>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број зап. </w:t>
            </w:r>
            <w:proofErr w:type="gramStart"/>
            <w:r>
              <w:rPr>
                <w:b/>
                <w:bCs/>
                <w:color w:val="000000"/>
                <w:sz w:val="22"/>
                <w:szCs w:val="22"/>
                <w:lang w:eastAsia="en-US"/>
              </w:rPr>
              <w:t>у</w:t>
            </w:r>
            <w:proofErr w:type="gramEnd"/>
            <w:r>
              <w:rPr>
                <w:b/>
                <w:bCs/>
                <w:color w:val="000000"/>
                <w:sz w:val="22"/>
                <w:szCs w:val="22"/>
                <w:lang w:eastAsia="en-US"/>
              </w:rPr>
              <w:t xml:space="preserve"> октобру 2022. године из извора 05-08</w:t>
            </w:r>
          </w:p>
        </w:tc>
        <w:tc>
          <w:tcPr>
            <w:tcW w:w="1440"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w:t>
            </w:r>
            <w:r>
              <w:rPr>
                <w:b/>
                <w:bCs/>
                <w:sz w:val="24"/>
                <w:szCs w:val="24"/>
                <w:lang w:eastAsia="en-US"/>
              </w:rPr>
              <w:t xml:space="preserve">извору 05-08  </w:t>
            </w:r>
          </w:p>
        </w:tc>
        <w:tc>
          <w:tcPr>
            <w:tcW w:w="1350" w:type="dxa"/>
            <w:tcBorders>
              <w:top w:val="nil"/>
              <w:left w:val="single" w:sz="8" w:space="0" w:color="auto"/>
              <w:bottom w:val="nil"/>
              <w:right w:val="nil"/>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извору </w:t>
            </w:r>
            <w:r>
              <w:rPr>
                <w:b/>
                <w:bCs/>
                <w:sz w:val="24"/>
                <w:szCs w:val="24"/>
                <w:lang w:eastAsia="en-US"/>
              </w:rPr>
              <w:t>01</w:t>
            </w:r>
            <w:r>
              <w:rPr>
                <w:sz w:val="24"/>
                <w:szCs w:val="24"/>
                <w:lang w:eastAsia="en-US"/>
              </w:rPr>
              <w:t xml:space="preserve"> </w:t>
            </w:r>
          </w:p>
        </w:tc>
        <w:tc>
          <w:tcPr>
            <w:tcW w:w="425"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извору </w:t>
            </w:r>
            <w:r>
              <w:rPr>
                <w:b/>
                <w:bCs/>
                <w:sz w:val="24"/>
                <w:szCs w:val="24"/>
                <w:lang w:eastAsia="en-US"/>
              </w:rPr>
              <w:t>04</w:t>
            </w:r>
            <w:r>
              <w:rPr>
                <w:sz w:val="24"/>
                <w:szCs w:val="24"/>
                <w:lang w:eastAsia="en-US"/>
              </w:rPr>
              <w:t xml:space="preserve"> </w:t>
            </w:r>
          </w:p>
        </w:tc>
        <w:tc>
          <w:tcPr>
            <w:tcW w:w="1105" w:type="dxa"/>
            <w:tcBorders>
              <w:top w:val="nil"/>
              <w:left w:val="single" w:sz="4" w:space="0" w:color="auto"/>
              <w:bottom w:val="nil"/>
              <w:right w:val="single" w:sz="8" w:space="0" w:color="auto"/>
            </w:tcBorders>
            <w:shd w:val="clear" w:color="auto" w:fill="auto"/>
            <w:textDirection w:val="btLr"/>
            <w:vAlign w:val="center"/>
          </w:tcPr>
          <w:p w:rsidR="00A11129" w:rsidRDefault="002A72AB">
            <w:pPr>
              <w:ind w:left="113" w:right="113"/>
              <w:jc w:val="center"/>
              <w:rPr>
                <w:sz w:val="24"/>
                <w:szCs w:val="24"/>
                <w:lang w:eastAsia="en-US"/>
              </w:rPr>
            </w:pPr>
            <w:r>
              <w:rPr>
                <w:b/>
                <w:bCs/>
                <w:sz w:val="24"/>
                <w:szCs w:val="24"/>
                <w:lang w:eastAsia="en-US"/>
              </w:rPr>
              <w:t>Маса</w:t>
            </w:r>
            <w:r>
              <w:rPr>
                <w:sz w:val="24"/>
                <w:szCs w:val="24"/>
                <w:lang w:eastAsia="en-US"/>
              </w:rPr>
              <w:t xml:space="preserve"> средстава за плате на извору </w:t>
            </w:r>
            <w:r>
              <w:rPr>
                <w:b/>
                <w:bCs/>
                <w:sz w:val="24"/>
                <w:szCs w:val="24"/>
                <w:lang w:eastAsia="en-US"/>
              </w:rPr>
              <w:t xml:space="preserve">05-08 </w:t>
            </w:r>
          </w:p>
        </w:tc>
        <w:tc>
          <w:tcPr>
            <w:tcW w:w="810" w:type="dxa"/>
            <w:tcBorders>
              <w:top w:val="nil"/>
              <w:left w:val="nil"/>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планиран број зап. </w:t>
            </w:r>
            <w:proofErr w:type="gramStart"/>
            <w:r>
              <w:rPr>
                <w:b/>
                <w:bCs/>
                <w:color w:val="000000"/>
                <w:sz w:val="22"/>
                <w:szCs w:val="22"/>
                <w:lang w:eastAsia="en-US"/>
              </w:rPr>
              <w:t>у</w:t>
            </w:r>
            <w:proofErr w:type="gramEnd"/>
            <w:r>
              <w:rPr>
                <w:b/>
                <w:bCs/>
                <w:color w:val="000000"/>
                <w:sz w:val="22"/>
                <w:szCs w:val="22"/>
                <w:lang w:eastAsia="en-US"/>
              </w:rPr>
              <w:t xml:space="preserve"> децембру 2023. године из извора 01</w:t>
            </w:r>
          </w:p>
        </w:tc>
        <w:tc>
          <w:tcPr>
            <w:tcW w:w="1440"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color w:val="000000"/>
                <w:sz w:val="22"/>
                <w:szCs w:val="22"/>
                <w:lang w:eastAsia="en-US"/>
              </w:rPr>
            </w:pPr>
            <w:r>
              <w:rPr>
                <w:b/>
                <w:bCs/>
                <w:color w:val="000000"/>
                <w:sz w:val="22"/>
                <w:szCs w:val="22"/>
                <w:lang w:eastAsia="en-US"/>
              </w:rPr>
              <w:t>Маса</w:t>
            </w:r>
            <w:r>
              <w:rPr>
                <w:color w:val="000000"/>
                <w:sz w:val="22"/>
                <w:szCs w:val="22"/>
                <w:lang w:eastAsia="en-US"/>
              </w:rPr>
              <w:t xml:space="preserve"> средстава за </w:t>
            </w:r>
            <w:r>
              <w:rPr>
                <w:b/>
                <w:bCs/>
                <w:color w:val="000000"/>
                <w:sz w:val="22"/>
                <w:szCs w:val="22"/>
                <w:lang w:eastAsia="en-US"/>
              </w:rPr>
              <w:t>плате на извору 01</w:t>
            </w:r>
          </w:p>
        </w:tc>
        <w:tc>
          <w:tcPr>
            <w:tcW w:w="385" w:type="dxa"/>
            <w:tcBorders>
              <w:top w:val="nil"/>
              <w:left w:val="single" w:sz="4" w:space="0" w:color="auto"/>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планиран број зап. </w:t>
            </w:r>
            <w:proofErr w:type="gramStart"/>
            <w:r>
              <w:rPr>
                <w:b/>
                <w:bCs/>
                <w:color w:val="000000"/>
                <w:sz w:val="22"/>
                <w:szCs w:val="22"/>
                <w:lang w:eastAsia="en-US"/>
              </w:rPr>
              <w:t>у</w:t>
            </w:r>
            <w:proofErr w:type="gramEnd"/>
            <w:r>
              <w:rPr>
                <w:b/>
                <w:bCs/>
                <w:color w:val="000000"/>
                <w:sz w:val="22"/>
                <w:szCs w:val="22"/>
                <w:lang w:eastAsia="en-US"/>
              </w:rPr>
              <w:t xml:space="preserve"> децембру 2023. године из извора 04</w:t>
            </w:r>
          </w:p>
        </w:tc>
        <w:tc>
          <w:tcPr>
            <w:tcW w:w="540"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color w:val="000000"/>
                <w:sz w:val="22"/>
                <w:szCs w:val="22"/>
                <w:lang w:eastAsia="en-US"/>
              </w:rPr>
            </w:pPr>
            <w:r>
              <w:rPr>
                <w:b/>
                <w:bCs/>
                <w:color w:val="000000"/>
                <w:sz w:val="22"/>
                <w:szCs w:val="22"/>
                <w:lang w:eastAsia="en-US"/>
              </w:rPr>
              <w:t>Маса</w:t>
            </w:r>
            <w:r>
              <w:rPr>
                <w:color w:val="000000"/>
                <w:sz w:val="22"/>
                <w:szCs w:val="22"/>
                <w:lang w:eastAsia="en-US"/>
              </w:rPr>
              <w:t xml:space="preserve"> средстава за </w:t>
            </w:r>
            <w:r>
              <w:rPr>
                <w:b/>
                <w:bCs/>
                <w:color w:val="000000"/>
                <w:sz w:val="22"/>
                <w:szCs w:val="22"/>
                <w:lang w:eastAsia="en-US"/>
              </w:rPr>
              <w:t>плате на извору 04</w:t>
            </w:r>
          </w:p>
        </w:tc>
        <w:tc>
          <w:tcPr>
            <w:tcW w:w="630" w:type="dxa"/>
            <w:tcBorders>
              <w:top w:val="nil"/>
              <w:left w:val="single" w:sz="4" w:space="0" w:color="auto"/>
              <w:bottom w:val="single" w:sz="4" w:space="0" w:color="auto"/>
              <w:right w:val="nil"/>
            </w:tcBorders>
            <w:shd w:val="clear" w:color="auto" w:fill="auto"/>
            <w:textDirection w:val="btLr"/>
            <w:vAlign w:val="center"/>
          </w:tcPr>
          <w:p w:rsidR="00A11129" w:rsidRDefault="002A72AB">
            <w:pPr>
              <w:ind w:left="113" w:right="113"/>
              <w:jc w:val="center"/>
              <w:rPr>
                <w:b/>
                <w:bCs/>
                <w:color w:val="000000"/>
                <w:sz w:val="22"/>
                <w:szCs w:val="22"/>
                <w:lang w:eastAsia="en-US"/>
              </w:rPr>
            </w:pPr>
            <w:r>
              <w:rPr>
                <w:b/>
                <w:bCs/>
                <w:color w:val="000000"/>
                <w:sz w:val="22"/>
                <w:szCs w:val="22"/>
                <w:lang w:eastAsia="en-US"/>
              </w:rPr>
              <w:t xml:space="preserve">Укупан планиран број зап. </w:t>
            </w:r>
            <w:proofErr w:type="gramStart"/>
            <w:r>
              <w:rPr>
                <w:b/>
                <w:bCs/>
                <w:color w:val="000000"/>
                <w:sz w:val="22"/>
                <w:szCs w:val="22"/>
                <w:lang w:eastAsia="en-US"/>
              </w:rPr>
              <w:t>у</w:t>
            </w:r>
            <w:proofErr w:type="gramEnd"/>
            <w:r>
              <w:rPr>
                <w:b/>
                <w:bCs/>
                <w:color w:val="000000"/>
                <w:sz w:val="22"/>
                <w:szCs w:val="22"/>
                <w:lang w:eastAsia="en-US"/>
              </w:rPr>
              <w:t xml:space="preserve"> децембру 2023. године из извора 05-08</w:t>
            </w:r>
          </w:p>
        </w:tc>
        <w:tc>
          <w:tcPr>
            <w:tcW w:w="1440" w:type="dxa"/>
            <w:tcBorders>
              <w:top w:val="nil"/>
              <w:left w:val="single" w:sz="4" w:space="0" w:color="auto"/>
              <w:bottom w:val="nil"/>
              <w:right w:val="nil"/>
            </w:tcBorders>
            <w:shd w:val="clear" w:color="auto" w:fill="auto"/>
            <w:textDirection w:val="btLr"/>
            <w:vAlign w:val="center"/>
          </w:tcPr>
          <w:p w:rsidR="00A11129" w:rsidRDefault="002A72AB">
            <w:pPr>
              <w:ind w:left="113" w:right="113"/>
              <w:jc w:val="center"/>
              <w:rPr>
                <w:color w:val="000000"/>
                <w:sz w:val="22"/>
                <w:szCs w:val="22"/>
                <w:lang w:eastAsia="en-US"/>
              </w:rPr>
            </w:pPr>
            <w:r>
              <w:rPr>
                <w:b/>
                <w:bCs/>
                <w:color w:val="000000"/>
                <w:sz w:val="22"/>
                <w:szCs w:val="22"/>
                <w:lang w:eastAsia="en-US"/>
              </w:rPr>
              <w:t>Маса</w:t>
            </w:r>
            <w:r>
              <w:rPr>
                <w:color w:val="000000"/>
                <w:sz w:val="22"/>
                <w:szCs w:val="22"/>
                <w:lang w:eastAsia="en-US"/>
              </w:rPr>
              <w:t xml:space="preserve"> средстава за </w:t>
            </w:r>
            <w:r>
              <w:rPr>
                <w:b/>
                <w:bCs/>
                <w:color w:val="000000"/>
                <w:sz w:val="22"/>
                <w:szCs w:val="22"/>
                <w:lang w:eastAsia="en-US"/>
              </w:rPr>
              <w:t>плате на извору 05-08</w:t>
            </w:r>
          </w:p>
        </w:tc>
      </w:tr>
      <w:tr w:rsidR="00A11129">
        <w:trPr>
          <w:trHeight w:val="300"/>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w:t>
            </w:r>
          </w:p>
        </w:tc>
        <w:tc>
          <w:tcPr>
            <w:tcW w:w="2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2</w:t>
            </w:r>
          </w:p>
        </w:tc>
        <w:tc>
          <w:tcPr>
            <w:tcW w:w="655"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3</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4</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5</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6</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7</w:t>
            </w:r>
          </w:p>
        </w:tc>
        <w:tc>
          <w:tcPr>
            <w:tcW w:w="1440" w:type="dxa"/>
            <w:vMerge w:val="restart"/>
            <w:tcBorders>
              <w:top w:val="single" w:sz="4" w:space="0" w:color="auto"/>
              <w:left w:val="single" w:sz="4" w:space="0" w:color="auto"/>
              <w:bottom w:val="single" w:sz="4" w:space="0" w:color="000000"/>
              <w:right w:val="nil"/>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8</w:t>
            </w:r>
          </w:p>
        </w:tc>
        <w:tc>
          <w:tcPr>
            <w:tcW w:w="1350"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9</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w:t>
            </w:r>
            <w:r>
              <w:rPr>
                <w:i/>
                <w:iCs/>
                <w:color w:val="000000"/>
                <w:sz w:val="22"/>
                <w:szCs w:val="22"/>
                <w:lang w:eastAsia="en-US"/>
              </w:rPr>
              <w:lastRenderedPageBreak/>
              <w:t>0</w:t>
            </w:r>
          </w:p>
        </w:tc>
        <w:tc>
          <w:tcPr>
            <w:tcW w:w="1105"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lastRenderedPageBreak/>
              <w:t>11</w:t>
            </w:r>
          </w:p>
        </w:tc>
        <w:tc>
          <w:tcPr>
            <w:tcW w:w="810" w:type="dxa"/>
            <w:vMerge w:val="restart"/>
            <w:tcBorders>
              <w:top w:val="nil"/>
              <w:left w:val="nil"/>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12</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13</w:t>
            </w:r>
          </w:p>
        </w:tc>
        <w:tc>
          <w:tcPr>
            <w:tcW w:w="385"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w:t>
            </w:r>
            <w:r>
              <w:rPr>
                <w:i/>
                <w:iCs/>
                <w:color w:val="000000"/>
                <w:sz w:val="22"/>
                <w:szCs w:val="22"/>
                <w:lang w:eastAsia="en-US"/>
              </w:rPr>
              <w:lastRenderedPageBreak/>
              <w:t>4</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lastRenderedPageBreak/>
              <w:t>15</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16</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17</w:t>
            </w:r>
          </w:p>
        </w:tc>
      </w:tr>
      <w:tr w:rsidR="00A11129">
        <w:trPr>
          <w:trHeight w:val="300"/>
        </w:trPr>
        <w:tc>
          <w:tcPr>
            <w:tcW w:w="45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i/>
                <w:iCs/>
                <w:color w:val="000000"/>
                <w:sz w:val="22"/>
                <w:szCs w:val="22"/>
                <w:lang w:eastAsia="en-US"/>
              </w:rPr>
            </w:pPr>
          </w:p>
        </w:tc>
        <w:tc>
          <w:tcPr>
            <w:tcW w:w="2585"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655"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565"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515"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540"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1440" w:type="dxa"/>
            <w:vMerge/>
            <w:tcBorders>
              <w:top w:val="single" w:sz="4" w:space="0" w:color="auto"/>
              <w:left w:val="single" w:sz="4" w:space="0" w:color="auto"/>
              <w:bottom w:val="single" w:sz="4" w:space="0" w:color="000000"/>
              <w:right w:val="nil"/>
            </w:tcBorders>
            <w:vAlign w:val="center"/>
          </w:tcPr>
          <w:p w:rsidR="00A11129" w:rsidRDefault="00A11129">
            <w:pPr>
              <w:rPr>
                <w:i/>
                <w:iCs/>
                <w:color w:val="000000"/>
                <w:sz w:val="22"/>
                <w:szCs w:val="22"/>
                <w:lang w:eastAsia="en-US"/>
              </w:rPr>
            </w:pPr>
          </w:p>
        </w:tc>
        <w:tc>
          <w:tcPr>
            <w:tcW w:w="1350" w:type="dxa"/>
            <w:vMerge/>
            <w:tcBorders>
              <w:top w:val="single" w:sz="4" w:space="0" w:color="auto"/>
              <w:left w:val="single" w:sz="8"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1105" w:type="dxa"/>
            <w:vMerge/>
            <w:tcBorders>
              <w:top w:val="single" w:sz="4" w:space="0" w:color="auto"/>
              <w:left w:val="single" w:sz="4" w:space="0" w:color="auto"/>
              <w:bottom w:val="single" w:sz="4" w:space="0" w:color="000000"/>
              <w:right w:val="single" w:sz="8" w:space="0" w:color="auto"/>
            </w:tcBorders>
            <w:vAlign w:val="center"/>
          </w:tcPr>
          <w:p w:rsidR="00A11129" w:rsidRDefault="00A11129">
            <w:pPr>
              <w:rPr>
                <w:i/>
                <w:iCs/>
                <w:color w:val="000000"/>
                <w:sz w:val="22"/>
                <w:szCs w:val="22"/>
                <w:lang w:eastAsia="en-US"/>
              </w:rPr>
            </w:pPr>
          </w:p>
        </w:tc>
        <w:tc>
          <w:tcPr>
            <w:tcW w:w="810" w:type="dxa"/>
            <w:vMerge/>
            <w:tcBorders>
              <w:top w:val="nil"/>
              <w:left w:val="nil"/>
              <w:bottom w:val="single" w:sz="4" w:space="0" w:color="000000"/>
              <w:right w:val="single" w:sz="4" w:space="0" w:color="auto"/>
            </w:tcBorders>
            <w:vAlign w:val="center"/>
          </w:tcPr>
          <w:p w:rsidR="00A11129" w:rsidRDefault="00A11129">
            <w:pPr>
              <w:rPr>
                <w:i/>
                <w:iCs/>
                <w:color w:val="000000"/>
                <w:sz w:val="22"/>
                <w:szCs w:val="22"/>
                <w:lang w:eastAsia="en-US"/>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385"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630" w:type="dxa"/>
            <w:vMerge/>
            <w:tcBorders>
              <w:top w:val="nil"/>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i/>
                <w:iCs/>
                <w:color w:val="000000"/>
                <w:sz w:val="22"/>
                <w:szCs w:val="22"/>
                <w:lang w:eastAsia="en-US"/>
              </w:rPr>
            </w:pPr>
          </w:p>
        </w:tc>
      </w:tr>
      <w:tr w:rsidR="00A11129">
        <w:trPr>
          <w:trHeight w:val="585"/>
        </w:trPr>
        <w:tc>
          <w:tcPr>
            <w:tcW w:w="45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lastRenderedPageBreak/>
              <w:t>1</w:t>
            </w: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Органи и службе локалне власти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122</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133,983,000</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10,725,465</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129</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149,527,180</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Изабрана лица</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Постављена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9</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9</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110</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117</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60"/>
        </w:trPr>
        <w:tc>
          <w:tcPr>
            <w:tcW w:w="45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2</w:t>
            </w: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Установе културе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40</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41,368,000</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3,208,306</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42</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49,491,400</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Постављена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38</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40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1155"/>
        </w:trPr>
        <w:tc>
          <w:tcPr>
            <w:tcW w:w="45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3</w:t>
            </w:r>
          </w:p>
        </w:tc>
        <w:tc>
          <w:tcPr>
            <w:tcW w:w="2585"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 xml:space="preserve">Остале установе из области јавних служби које се финансирају из буџета </w:t>
            </w:r>
            <w:r>
              <w:rPr>
                <w:color w:val="000000"/>
                <w:sz w:val="22"/>
                <w:szCs w:val="22"/>
                <w:lang w:eastAsia="en-US"/>
              </w:rPr>
              <w:t>(навести нази</w:t>
            </w:r>
            <w:r>
              <w:rPr>
                <w:sz w:val="22"/>
                <w:szCs w:val="22"/>
                <w:lang w:eastAsia="en-US"/>
              </w:rPr>
              <w:t>в установе)</w:t>
            </w:r>
            <w:r>
              <w:rPr>
                <w:b/>
                <w:bCs/>
                <w:color w:val="000000"/>
                <w:sz w:val="22"/>
                <w:szCs w:val="22"/>
                <w:lang w:eastAsia="en-US"/>
              </w:rPr>
              <w:t xml:space="preserve">: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9</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9,260,000</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766,672</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810" w:type="dxa"/>
            <w:tcBorders>
              <w:top w:val="nil"/>
              <w:left w:val="single" w:sz="4" w:space="0" w:color="auto"/>
              <w:bottom w:val="single" w:sz="4" w:space="0" w:color="auto"/>
              <w:right w:val="nil"/>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9</w:t>
            </w:r>
          </w:p>
        </w:tc>
        <w:tc>
          <w:tcPr>
            <w:tcW w:w="1440" w:type="dxa"/>
            <w:tcBorders>
              <w:top w:val="nil"/>
              <w:left w:val="single" w:sz="4" w:space="0" w:color="auto"/>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10,367,000</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1.</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9</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9,260,000</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766,672</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9</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10,367,000</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Постављена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15"/>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8"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8</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8</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2.</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Постављена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5</w:t>
            </w: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Месне заједнице</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nil"/>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73,085,263</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17,448,000</w:t>
            </w:r>
          </w:p>
        </w:tc>
      </w:tr>
      <w:tr w:rsidR="00A11129">
        <w:trPr>
          <w:trHeight w:val="300"/>
        </w:trPr>
        <w:tc>
          <w:tcPr>
            <w:tcW w:w="45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Изабрана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000000"/>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val="restart"/>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6</w:t>
            </w: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Предшколске установе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44</w:t>
            </w:r>
          </w:p>
        </w:tc>
        <w:tc>
          <w:tcPr>
            <w:tcW w:w="144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64,846,232</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29</w:t>
            </w:r>
          </w:p>
        </w:tc>
        <w:tc>
          <w:tcPr>
            <w:tcW w:w="1440" w:type="dxa"/>
            <w:tcBorders>
              <w:top w:val="nil"/>
              <w:left w:val="nil"/>
              <w:bottom w:val="single" w:sz="4" w:space="0" w:color="auto"/>
              <w:right w:val="nil"/>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16,162,768</w:t>
            </w:r>
          </w:p>
        </w:tc>
        <w:tc>
          <w:tcPr>
            <w:tcW w:w="1350" w:type="dxa"/>
            <w:tcBorders>
              <w:top w:val="nil"/>
              <w:left w:val="single" w:sz="8" w:space="0" w:color="auto"/>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5,652,577</w:t>
            </w:r>
          </w:p>
        </w:tc>
        <w:tc>
          <w:tcPr>
            <w:tcW w:w="42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1,510,636</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43</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29</w:t>
            </w:r>
          </w:p>
        </w:tc>
        <w:tc>
          <w:tcPr>
            <w:tcW w:w="14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color w:val="000000"/>
                <w:sz w:val="22"/>
                <w:szCs w:val="22"/>
                <w:lang w:eastAsia="en-US"/>
              </w:rPr>
            </w:pPr>
            <w:r>
              <w:rPr>
                <w:color w:val="000000"/>
                <w:sz w:val="22"/>
                <w:szCs w:val="22"/>
                <w:lang w:eastAsia="en-US"/>
              </w:rPr>
              <w:t>Постављена лица</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w:t>
            </w:r>
          </w:p>
        </w:tc>
        <w:tc>
          <w:tcPr>
            <w:tcW w:w="1440" w:type="dxa"/>
            <w:gridSpan w:val="2"/>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w:t>
            </w:r>
          </w:p>
        </w:tc>
        <w:tc>
          <w:tcPr>
            <w:tcW w:w="14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r>
      <w:tr w:rsidR="00A11129">
        <w:trPr>
          <w:trHeight w:val="300"/>
        </w:trPr>
        <w:tc>
          <w:tcPr>
            <w:tcW w:w="450" w:type="dxa"/>
            <w:vMerge/>
            <w:tcBorders>
              <w:top w:val="nil"/>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color w:val="000000"/>
                <w:sz w:val="22"/>
                <w:szCs w:val="22"/>
                <w:lang w:eastAsia="en-US"/>
              </w:rPr>
            </w:pPr>
            <w:r>
              <w:rPr>
                <w:color w:val="000000"/>
                <w:sz w:val="22"/>
                <w:szCs w:val="22"/>
                <w:lang w:eastAsia="en-US"/>
              </w:rPr>
              <w:t>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42</w:t>
            </w:r>
          </w:p>
        </w:tc>
        <w:tc>
          <w:tcPr>
            <w:tcW w:w="1440" w:type="dxa"/>
            <w:gridSpan w:val="2"/>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29</w:t>
            </w:r>
          </w:p>
        </w:tc>
        <w:tc>
          <w:tcPr>
            <w:tcW w:w="1440" w:type="dxa"/>
            <w:tcBorders>
              <w:top w:val="nil"/>
              <w:left w:val="nil"/>
              <w:bottom w:val="single" w:sz="4" w:space="0" w:color="auto"/>
              <w:right w:val="nil"/>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41</w:t>
            </w:r>
          </w:p>
        </w:tc>
        <w:tc>
          <w:tcPr>
            <w:tcW w:w="14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29</w:t>
            </w:r>
          </w:p>
        </w:tc>
        <w:tc>
          <w:tcPr>
            <w:tcW w:w="1440" w:type="dxa"/>
            <w:tcBorders>
              <w:top w:val="nil"/>
              <w:left w:val="nil"/>
              <w:bottom w:val="single" w:sz="4" w:space="0" w:color="auto"/>
              <w:right w:val="single" w:sz="4" w:space="0" w:color="auto"/>
            </w:tcBorders>
            <w:shd w:val="clear" w:color="000000" w:fill="BFBFBF"/>
            <w:noWrap/>
            <w:vAlign w:val="bottom"/>
          </w:tcPr>
          <w:p w:rsidR="00A11129" w:rsidRDefault="002A72AB">
            <w:pPr>
              <w:rPr>
                <w:color w:val="000000"/>
                <w:sz w:val="22"/>
                <w:szCs w:val="22"/>
                <w:lang w:eastAsia="en-US"/>
              </w:rPr>
            </w:pPr>
            <w:r>
              <w:rPr>
                <w:color w:val="000000"/>
                <w:sz w:val="22"/>
                <w:szCs w:val="22"/>
                <w:lang w:eastAsia="en-US"/>
              </w:rPr>
              <w:t> </w:t>
            </w:r>
          </w:p>
        </w:tc>
      </w:tr>
      <w:tr w:rsidR="00A11129">
        <w:trPr>
          <w:trHeight w:val="12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sz w:val="22"/>
                <w:szCs w:val="22"/>
                <w:lang w:eastAsia="en-US"/>
              </w:rPr>
            </w:pPr>
            <w:r>
              <w:rPr>
                <w:b/>
                <w:bCs/>
                <w:color w:val="000000"/>
                <w:sz w:val="22"/>
                <w:szCs w:val="22"/>
                <w:lang w:eastAsia="en-US"/>
              </w:rPr>
              <w:t>8</w:t>
            </w:r>
          </w:p>
        </w:tc>
        <w:tc>
          <w:tcPr>
            <w:tcW w:w="2585" w:type="dxa"/>
            <w:tcBorders>
              <w:top w:val="nil"/>
              <w:left w:val="nil"/>
              <w:bottom w:val="single" w:sz="4" w:space="0" w:color="auto"/>
              <w:right w:val="single" w:sz="4" w:space="0" w:color="auto"/>
            </w:tcBorders>
            <w:shd w:val="clear" w:color="auto" w:fill="auto"/>
            <w:vAlign w:val="bottom"/>
          </w:tcPr>
          <w:p w:rsidR="00A11129" w:rsidRDefault="002A72AB">
            <w:pPr>
              <w:rPr>
                <w:b/>
                <w:bCs/>
                <w:i/>
                <w:iCs/>
                <w:color w:val="000000"/>
                <w:sz w:val="22"/>
                <w:szCs w:val="22"/>
                <w:lang w:eastAsia="en-US"/>
              </w:rPr>
            </w:pPr>
            <w:r>
              <w:rPr>
                <w:b/>
                <w:bCs/>
                <w:i/>
                <w:iCs/>
                <w:color w:val="000000"/>
                <w:sz w:val="22"/>
                <w:szCs w:val="22"/>
                <w:lang w:eastAsia="en-US"/>
              </w:rPr>
              <w:t>Укупно за све кориснике буџетa који се финансирају  са економских класификација 411 и 412</w:t>
            </w:r>
          </w:p>
        </w:tc>
        <w:tc>
          <w:tcPr>
            <w:tcW w:w="655"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215</w:t>
            </w:r>
          </w:p>
        </w:tc>
        <w:tc>
          <w:tcPr>
            <w:tcW w:w="1440" w:type="dxa"/>
            <w:gridSpan w:val="2"/>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249,457,232</w:t>
            </w:r>
          </w:p>
        </w:tc>
        <w:tc>
          <w:tcPr>
            <w:tcW w:w="565"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15"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29</w:t>
            </w:r>
          </w:p>
        </w:tc>
        <w:tc>
          <w:tcPr>
            <w:tcW w:w="1440" w:type="dxa"/>
            <w:tcBorders>
              <w:top w:val="nil"/>
              <w:left w:val="nil"/>
              <w:bottom w:val="single" w:sz="4" w:space="0" w:color="auto"/>
              <w:right w:val="nil"/>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16,162,768</w:t>
            </w:r>
          </w:p>
        </w:tc>
        <w:tc>
          <w:tcPr>
            <w:tcW w:w="1350" w:type="dxa"/>
            <w:tcBorders>
              <w:top w:val="nil"/>
              <w:left w:val="single" w:sz="8" w:space="0" w:color="auto"/>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20,353,020</w:t>
            </w:r>
          </w:p>
        </w:tc>
        <w:tc>
          <w:tcPr>
            <w:tcW w:w="425"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105" w:type="dxa"/>
            <w:tcBorders>
              <w:top w:val="nil"/>
              <w:left w:val="nil"/>
              <w:bottom w:val="single" w:sz="4" w:space="0" w:color="auto"/>
              <w:right w:val="single" w:sz="8"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1,510,636</w:t>
            </w:r>
          </w:p>
        </w:tc>
        <w:tc>
          <w:tcPr>
            <w:tcW w:w="81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223</w:t>
            </w:r>
          </w:p>
        </w:tc>
        <w:tc>
          <w:tcPr>
            <w:tcW w:w="14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282,470,843</w:t>
            </w:r>
          </w:p>
        </w:tc>
        <w:tc>
          <w:tcPr>
            <w:tcW w:w="385"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63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29</w:t>
            </w:r>
          </w:p>
        </w:tc>
        <w:tc>
          <w:tcPr>
            <w:tcW w:w="14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17,448,000</w:t>
            </w:r>
          </w:p>
        </w:tc>
      </w:tr>
      <w:tr w:rsidR="00A11129">
        <w:trPr>
          <w:trHeight w:val="300"/>
        </w:trPr>
        <w:tc>
          <w:tcPr>
            <w:tcW w:w="450" w:type="dxa"/>
            <w:tcBorders>
              <w:top w:val="nil"/>
              <w:left w:val="nil"/>
              <w:bottom w:val="nil"/>
              <w:right w:val="nil"/>
            </w:tcBorders>
            <w:shd w:val="clear" w:color="auto" w:fill="auto"/>
            <w:noWrap/>
            <w:vAlign w:val="center"/>
          </w:tcPr>
          <w:p w:rsidR="00A11129" w:rsidRDefault="00A11129">
            <w:pPr>
              <w:jc w:val="center"/>
              <w:rPr>
                <w:b/>
                <w:bCs/>
                <w:color w:val="000000"/>
                <w:sz w:val="22"/>
                <w:szCs w:val="22"/>
                <w:lang w:eastAsia="en-US"/>
              </w:rPr>
            </w:pPr>
          </w:p>
        </w:tc>
        <w:tc>
          <w:tcPr>
            <w:tcW w:w="2585" w:type="dxa"/>
            <w:tcBorders>
              <w:top w:val="nil"/>
              <w:left w:val="single" w:sz="4" w:space="0" w:color="auto"/>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Изабрана лица</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3</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tcBorders>
              <w:top w:val="nil"/>
              <w:left w:val="nil"/>
              <w:bottom w:val="nil"/>
              <w:right w:val="nil"/>
            </w:tcBorders>
            <w:shd w:val="clear" w:color="auto" w:fill="auto"/>
            <w:noWrap/>
            <w:vAlign w:val="center"/>
          </w:tcPr>
          <w:p w:rsidR="00A11129" w:rsidRDefault="00A11129">
            <w:pPr>
              <w:jc w:val="center"/>
              <w:rPr>
                <w:b/>
                <w:bCs/>
                <w:color w:val="000000"/>
                <w:sz w:val="22"/>
                <w:szCs w:val="22"/>
                <w:lang w:eastAsia="en-US"/>
              </w:rPr>
            </w:pPr>
          </w:p>
        </w:tc>
        <w:tc>
          <w:tcPr>
            <w:tcW w:w="2585" w:type="dxa"/>
            <w:tcBorders>
              <w:top w:val="nil"/>
              <w:left w:val="single" w:sz="4" w:space="0" w:color="auto"/>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Постављена лица </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14</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14</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450" w:type="dxa"/>
            <w:tcBorders>
              <w:top w:val="nil"/>
              <w:left w:val="nil"/>
              <w:bottom w:val="nil"/>
              <w:right w:val="nil"/>
            </w:tcBorders>
            <w:shd w:val="clear" w:color="auto" w:fill="auto"/>
            <w:noWrap/>
            <w:vAlign w:val="center"/>
          </w:tcPr>
          <w:p w:rsidR="00A11129" w:rsidRDefault="00A11129">
            <w:pPr>
              <w:jc w:val="center"/>
              <w:rPr>
                <w:b/>
                <w:bCs/>
                <w:color w:val="000000"/>
                <w:sz w:val="22"/>
                <w:szCs w:val="22"/>
                <w:lang w:eastAsia="en-US"/>
              </w:rPr>
            </w:pPr>
          </w:p>
        </w:tc>
        <w:tc>
          <w:tcPr>
            <w:tcW w:w="2585" w:type="dxa"/>
            <w:tcBorders>
              <w:top w:val="nil"/>
              <w:left w:val="single" w:sz="4" w:space="0" w:color="auto"/>
              <w:bottom w:val="single" w:sz="4" w:space="0" w:color="auto"/>
              <w:right w:val="single" w:sz="4" w:space="0" w:color="auto"/>
            </w:tcBorders>
            <w:shd w:val="clear" w:color="auto" w:fill="auto"/>
            <w:vAlign w:val="bottom"/>
          </w:tcPr>
          <w:p w:rsidR="00A11129" w:rsidRDefault="002A72AB">
            <w:pPr>
              <w:jc w:val="both"/>
              <w:rPr>
                <w:color w:val="000000"/>
                <w:sz w:val="22"/>
                <w:szCs w:val="22"/>
                <w:lang w:eastAsia="en-US"/>
              </w:rPr>
            </w:pPr>
            <w:r>
              <w:rPr>
                <w:color w:val="000000"/>
                <w:sz w:val="22"/>
                <w:szCs w:val="22"/>
                <w:lang w:eastAsia="en-US"/>
              </w:rPr>
              <w:t xml:space="preserve">      Запослени</w:t>
            </w:r>
          </w:p>
        </w:tc>
        <w:tc>
          <w:tcPr>
            <w:tcW w:w="65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198</w:t>
            </w:r>
          </w:p>
        </w:tc>
        <w:tc>
          <w:tcPr>
            <w:tcW w:w="1440" w:type="dxa"/>
            <w:gridSpan w:val="2"/>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6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1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29</w:t>
            </w:r>
          </w:p>
        </w:tc>
        <w:tc>
          <w:tcPr>
            <w:tcW w:w="1440" w:type="dxa"/>
            <w:tcBorders>
              <w:top w:val="nil"/>
              <w:left w:val="nil"/>
              <w:bottom w:val="single" w:sz="4" w:space="0" w:color="auto"/>
              <w:right w:val="nil"/>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single" w:sz="8" w:space="0" w:color="auto"/>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425"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1105" w:type="dxa"/>
            <w:tcBorders>
              <w:top w:val="nil"/>
              <w:left w:val="nil"/>
              <w:bottom w:val="single" w:sz="4" w:space="0" w:color="auto"/>
              <w:right w:val="single" w:sz="8"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8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206</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385"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0</w:t>
            </w:r>
          </w:p>
        </w:tc>
        <w:tc>
          <w:tcPr>
            <w:tcW w:w="5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c>
          <w:tcPr>
            <w:tcW w:w="63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29</w:t>
            </w:r>
          </w:p>
        </w:tc>
        <w:tc>
          <w:tcPr>
            <w:tcW w:w="1440" w:type="dxa"/>
            <w:tcBorders>
              <w:top w:val="nil"/>
              <w:left w:val="nil"/>
              <w:bottom w:val="single" w:sz="4" w:space="0" w:color="auto"/>
              <w:right w:val="single" w:sz="4" w:space="0" w:color="auto"/>
            </w:tcBorders>
            <w:shd w:val="clear" w:color="000000" w:fill="BFBFBF"/>
            <w:vAlign w:val="bottom"/>
          </w:tcPr>
          <w:p w:rsidR="00A11129" w:rsidRDefault="002A72AB">
            <w:pPr>
              <w:jc w:val="right"/>
              <w:rPr>
                <w:color w:val="000000"/>
                <w:sz w:val="22"/>
                <w:szCs w:val="22"/>
                <w:lang w:eastAsia="en-US"/>
              </w:rPr>
            </w:pPr>
            <w:r>
              <w:rPr>
                <w:color w:val="000000"/>
                <w:sz w:val="22"/>
                <w:szCs w:val="22"/>
                <w:lang w:eastAsia="en-US"/>
              </w:rPr>
              <w:t> </w:t>
            </w:r>
          </w:p>
        </w:tc>
      </w:tr>
    </w:tbl>
    <w:p w:rsidR="00A11129" w:rsidRDefault="00A11129"/>
    <w:p w:rsidR="00A11129" w:rsidRDefault="00A11129"/>
    <w:p w:rsidR="00A11129" w:rsidRDefault="00A11129"/>
    <w:p w:rsidR="00A11129" w:rsidRDefault="00A11129"/>
    <w:tbl>
      <w:tblPr>
        <w:tblW w:w="14840" w:type="dxa"/>
        <w:tblInd w:w="108" w:type="dxa"/>
        <w:tblLook w:val="04A0" w:firstRow="1" w:lastRow="0" w:firstColumn="1" w:lastColumn="0" w:noHBand="0" w:noVBand="1"/>
      </w:tblPr>
      <w:tblGrid>
        <w:gridCol w:w="880"/>
        <w:gridCol w:w="2680"/>
        <w:gridCol w:w="1820"/>
        <w:gridCol w:w="1580"/>
        <w:gridCol w:w="1580"/>
        <w:gridCol w:w="1360"/>
        <w:gridCol w:w="1600"/>
        <w:gridCol w:w="1400"/>
        <w:gridCol w:w="1940"/>
      </w:tblGrid>
      <w:tr w:rsidR="00A11129">
        <w:trPr>
          <w:trHeight w:val="300"/>
        </w:trPr>
        <w:tc>
          <w:tcPr>
            <w:tcW w:w="880" w:type="dxa"/>
            <w:tcBorders>
              <w:top w:val="nil"/>
              <w:left w:val="nil"/>
              <w:bottom w:val="nil"/>
              <w:right w:val="nil"/>
            </w:tcBorders>
            <w:shd w:val="clear" w:color="auto" w:fill="auto"/>
            <w:noWrap/>
            <w:vAlign w:val="bottom"/>
          </w:tcPr>
          <w:p w:rsidR="00A11129" w:rsidRDefault="00A11129">
            <w:pPr>
              <w:rPr>
                <w:color w:val="000000"/>
              </w:rPr>
            </w:pPr>
          </w:p>
        </w:tc>
        <w:tc>
          <w:tcPr>
            <w:tcW w:w="2680" w:type="dxa"/>
            <w:tcBorders>
              <w:top w:val="nil"/>
              <w:left w:val="nil"/>
              <w:bottom w:val="nil"/>
              <w:right w:val="nil"/>
            </w:tcBorders>
            <w:shd w:val="clear" w:color="auto" w:fill="auto"/>
            <w:noWrap/>
            <w:vAlign w:val="bottom"/>
          </w:tcPr>
          <w:p w:rsidR="00A11129" w:rsidRDefault="00A11129">
            <w:pPr>
              <w:rPr>
                <w:color w:val="000000"/>
              </w:rPr>
            </w:pPr>
          </w:p>
        </w:tc>
        <w:tc>
          <w:tcPr>
            <w:tcW w:w="182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360" w:type="dxa"/>
            <w:tcBorders>
              <w:top w:val="nil"/>
              <w:left w:val="nil"/>
              <w:bottom w:val="nil"/>
              <w:right w:val="nil"/>
            </w:tcBorders>
            <w:shd w:val="clear" w:color="auto" w:fill="auto"/>
            <w:noWrap/>
            <w:vAlign w:val="bottom"/>
          </w:tcPr>
          <w:p w:rsidR="00A11129" w:rsidRDefault="00A11129">
            <w:pPr>
              <w:rPr>
                <w:color w:val="000000"/>
              </w:rPr>
            </w:pPr>
          </w:p>
        </w:tc>
        <w:tc>
          <w:tcPr>
            <w:tcW w:w="1600" w:type="dxa"/>
            <w:tcBorders>
              <w:top w:val="nil"/>
              <w:left w:val="nil"/>
              <w:bottom w:val="nil"/>
              <w:right w:val="nil"/>
            </w:tcBorders>
            <w:shd w:val="clear" w:color="auto" w:fill="auto"/>
            <w:noWrap/>
            <w:vAlign w:val="bottom"/>
          </w:tcPr>
          <w:p w:rsidR="00A11129" w:rsidRDefault="00A11129">
            <w:pPr>
              <w:rPr>
                <w:color w:val="000000"/>
              </w:rPr>
            </w:pPr>
          </w:p>
        </w:tc>
        <w:tc>
          <w:tcPr>
            <w:tcW w:w="1400" w:type="dxa"/>
            <w:tcBorders>
              <w:top w:val="nil"/>
              <w:left w:val="nil"/>
              <w:bottom w:val="nil"/>
              <w:right w:val="nil"/>
            </w:tcBorders>
            <w:shd w:val="clear" w:color="auto" w:fill="auto"/>
            <w:noWrap/>
            <w:vAlign w:val="bottom"/>
          </w:tcPr>
          <w:p w:rsidR="00A11129" w:rsidRDefault="00A11129">
            <w:pPr>
              <w:rPr>
                <w:color w:val="000000"/>
              </w:rPr>
            </w:pP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15"/>
        </w:trPr>
        <w:tc>
          <w:tcPr>
            <w:tcW w:w="3560"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rPr>
            </w:pPr>
            <w:r>
              <w:rPr>
                <w:b/>
                <w:bCs/>
                <w:color w:val="000000"/>
                <w:sz w:val="24"/>
                <w:szCs w:val="24"/>
              </w:rPr>
              <w:t>Назив  локалне власти</w:t>
            </w:r>
          </w:p>
        </w:tc>
        <w:tc>
          <w:tcPr>
            <w:tcW w:w="6340" w:type="dxa"/>
            <w:gridSpan w:val="4"/>
            <w:tcBorders>
              <w:top w:val="nil"/>
              <w:left w:val="nil"/>
              <w:bottom w:val="single" w:sz="4" w:space="0" w:color="auto"/>
              <w:right w:val="nil"/>
            </w:tcBorders>
            <w:shd w:val="clear" w:color="auto" w:fill="auto"/>
            <w:noWrap/>
            <w:vAlign w:val="center"/>
          </w:tcPr>
          <w:p w:rsidR="00A11129" w:rsidRDefault="002A72AB">
            <w:pPr>
              <w:rPr>
                <w:b/>
                <w:bCs/>
                <w:color w:val="000000"/>
                <w:sz w:val="24"/>
                <w:szCs w:val="24"/>
              </w:rPr>
            </w:pPr>
            <w:r>
              <w:rPr>
                <w:b/>
                <w:bCs/>
                <w:color w:val="000000"/>
                <w:sz w:val="24"/>
                <w:szCs w:val="24"/>
              </w:rPr>
              <w:t>0</w:t>
            </w:r>
          </w:p>
        </w:tc>
        <w:tc>
          <w:tcPr>
            <w:tcW w:w="1600" w:type="dxa"/>
            <w:tcBorders>
              <w:top w:val="nil"/>
              <w:left w:val="nil"/>
              <w:bottom w:val="nil"/>
              <w:right w:val="nil"/>
            </w:tcBorders>
            <w:shd w:val="clear" w:color="auto" w:fill="auto"/>
            <w:noWrap/>
            <w:vAlign w:val="bottom"/>
          </w:tcPr>
          <w:p w:rsidR="00A11129" w:rsidRDefault="00A11129">
            <w:pPr>
              <w:rPr>
                <w:color w:val="000000"/>
              </w:rPr>
            </w:pPr>
          </w:p>
        </w:tc>
        <w:tc>
          <w:tcPr>
            <w:tcW w:w="1400" w:type="dxa"/>
            <w:tcBorders>
              <w:top w:val="nil"/>
              <w:left w:val="nil"/>
              <w:bottom w:val="nil"/>
              <w:right w:val="nil"/>
            </w:tcBorders>
            <w:shd w:val="clear" w:color="auto" w:fill="auto"/>
            <w:noWrap/>
            <w:vAlign w:val="bottom"/>
          </w:tcPr>
          <w:p w:rsidR="00A11129" w:rsidRDefault="00A11129">
            <w:pPr>
              <w:rPr>
                <w:color w:val="000000"/>
              </w:rPr>
            </w:pP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00"/>
        </w:trPr>
        <w:tc>
          <w:tcPr>
            <w:tcW w:w="880" w:type="dxa"/>
            <w:tcBorders>
              <w:top w:val="nil"/>
              <w:left w:val="nil"/>
              <w:bottom w:val="nil"/>
              <w:right w:val="nil"/>
            </w:tcBorders>
            <w:shd w:val="clear" w:color="auto" w:fill="auto"/>
            <w:noWrap/>
            <w:vAlign w:val="bottom"/>
          </w:tcPr>
          <w:p w:rsidR="00A11129" w:rsidRDefault="00A11129">
            <w:pPr>
              <w:rPr>
                <w:color w:val="000000"/>
              </w:rPr>
            </w:pPr>
          </w:p>
        </w:tc>
        <w:tc>
          <w:tcPr>
            <w:tcW w:w="2680" w:type="dxa"/>
            <w:tcBorders>
              <w:top w:val="nil"/>
              <w:left w:val="nil"/>
              <w:bottom w:val="nil"/>
              <w:right w:val="nil"/>
            </w:tcBorders>
            <w:shd w:val="clear" w:color="auto" w:fill="auto"/>
            <w:noWrap/>
            <w:vAlign w:val="bottom"/>
          </w:tcPr>
          <w:p w:rsidR="00A11129" w:rsidRDefault="00A11129">
            <w:pPr>
              <w:rPr>
                <w:color w:val="000000"/>
              </w:rPr>
            </w:pPr>
          </w:p>
        </w:tc>
        <w:tc>
          <w:tcPr>
            <w:tcW w:w="182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360" w:type="dxa"/>
            <w:tcBorders>
              <w:top w:val="nil"/>
              <w:left w:val="nil"/>
              <w:bottom w:val="nil"/>
              <w:right w:val="nil"/>
            </w:tcBorders>
            <w:shd w:val="clear" w:color="auto" w:fill="auto"/>
            <w:noWrap/>
            <w:vAlign w:val="bottom"/>
          </w:tcPr>
          <w:p w:rsidR="00A11129" w:rsidRDefault="00A11129">
            <w:pPr>
              <w:rPr>
                <w:color w:val="000000"/>
              </w:rPr>
            </w:pPr>
          </w:p>
        </w:tc>
        <w:tc>
          <w:tcPr>
            <w:tcW w:w="1600" w:type="dxa"/>
            <w:tcBorders>
              <w:top w:val="nil"/>
              <w:left w:val="nil"/>
              <w:bottom w:val="nil"/>
              <w:right w:val="nil"/>
            </w:tcBorders>
            <w:shd w:val="clear" w:color="auto" w:fill="auto"/>
            <w:noWrap/>
            <w:vAlign w:val="bottom"/>
          </w:tcPr>
          <w:p w:rsidR="00A11129" w:rsidRDefault="00A11129">
            <w:pPr>
              <w:rPr>
                <w:color w:val="000000"/>
              </w:rPr>
            </w:pPr>
          </w:p>
        </w:tc>
        <w:tc>
          <w:tcPr>
            <w:tcW w:w="1400" w:type="dxa"/>
            <w:tcBorders>
              <w:top w:val="nil"/>
              <w:left w:val="nil"/>
              <w:bottom w:val="nil"/>
              <w:right w:val="nil"/>
            </w:tcBorders>
            <w:shd w:val="clear" w:color="auto" w:fill="auto"/>
            <w:noWrap/>
            <w:vAlign w:val="bottom"/>
          </w:tcPr>
          <w:p w:rsidR="00A11129" w:rsidRDefault="00A11129">
            <w:pPr>
              <w:rPr>
                <w:color w:val="000000"/>
              </w:rPr>
            </w:pP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870"/>
        </w:trPr>
        <w:tc>
          <w:tcPr>
            <w:tcW w:w="880" w:type="dxa"/>
            <w:tcBorders>
              <w:top w:val="nil"/>
              <w:left w:val="nil"/>
              <w:bottom w:val="nil"/>
              <w:right w:val="nil"/>
            </w:tcBorders>
            <w:shd w:val="clear" w:color="auto" w:fill="auto"/>
            <w:noWrap/>
            <w:vAlign w:val="bottom"/>
          </w:tcPr>
          <w:p w:rsidR="00A11129" w:rsidRDefault="00A11129">
            <w:pPr>
              <w:rPr>
                <w:color w:val="000000"/>
              </w:rPr>
            </w:pPr>
          </w:p>
        </w:tc>
        <w:tc>
          <w:tcPr>
            <w:tcW w:w="12020" w:type="dxa"/>
            <w:gridSpan w:val="7"/>
            <w:tcBorders>
              <w:top w:val="nil"/>
              <w:left w:val="nil"/>
              <w:bottom w:val="nil"/>
              <w:right w:val="nil"/>
            </w:tcBorders>
            <w:shd w:val="clear" w:color="auto" w:fill="auto"/>
            <w:vAlign w:val="bottom"/>
          </w:tcPr>
          <w:p w:rsidR="00A11129" w:rsidRDefault="002A72AB">
            <w:pPr>
              <w:jc w:val="center"/>
              <w:rPr>
                <w:b/>
                <w:bCs/>
                <w:color w:val="000000"/>
                <w:sz w:val="24"/>
                <w:szCs w:val="24"/>
              </w:rPr>
            </w:pPr>
            <w:r>
              <w:rPr>
                <w:b/>
                <w:bCs/>
                <w:color w:val="000000"/>
                <w:sz w:val="24"/>
                <w:szCs w:val="24"/>
              </w:rPr>
              <w:t>БРОЈ ЗАПОСЛЕНИХ ЧИЈЕ СЕ ПЛАТЕ ФИНАНСИРАЈУ ИЗ БУЏЕТА СА ОСТАЛИХ ЕКОНОМСКИХ КЛАСИФИКАЦИЈА У 2023. ГОДИНИ</w:t>
            </w: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00"/>
        </w:trPr>
        <w:tc>
          <w:tcPr>
            <w:tcW w:w="880" w:type="dxa"/>
            <w:tcBorders>
              <w:top w:val="nil"/>
              <w:left w:val="nil"/>
              <w:bottom w:val="nil"/>
              <w:right w:val="nil"/>
            </w:tcBorders>
            <w:shd w:val="clear" w:color="auto" w:fill="auto"/>
            <w:noWrap/>
            <w:vAlign w:val="bottom"/>
          </w:tcPr>
          <w:p w:rsidR="00A11129" w:rsidRDefault="00A11129">
            <w:pPr>
              <w:rPr>
                <w:color w:val="000000"/>
              </w:rPr>
            </w:pPr>
          </w:p>
        </w:tc>
        <w:tc>
          <w:tcPr>
            <w:tcW w:w="2680" w:type="dxa"/>
            <w:tcBorders>
              <w:top w:val="nil"/>
              <w:left w:val="nil"/>
              <w:bottom w:val="nil"/>
              <w:right w:val="nil"/>
            </w:tcBorders>
            <w:shd w:val="clear" w:color="auto" w:fill="auto"/>
            <w:noWrap/>
            <w:vAlign w:val="bottom"/>
          </w:tcPr>
          <w:p w:rsidR="00A11129" w:rsidRDefault="00A11129">
            <w:pPr>
              <w:rPr>
                <w:color w:val="000000"/>
              </w:rPr>
            </w:pPr>
          </w:p>
        </w:tc>
        <w:tc>
          <w:tcPr>
            <w:tcW w:w="182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360" w:type="dxa"/>
            <w:tcBorders>
              <w:top w:val="nil"/>
              <w:left w:val="nil"/>
              <w:bottom w:val="nil"/>
              <w:right w:val="nil"/>
            </w:tcBorders>
            <w:shd w:val="clear" w:color="auto" w:fill="auto"/>
            <w:noWrap/>
            <w:vAlign w:val="bottom"/>
          </w:tcPr>
          <w:p w:rsidR="00A11129" w:rsidRDefault="00A11129">
            <w:pPr>
              <w:rPr>
                <w:color w:val="000000"/>
              </w:rPr>
            </w:pPr>
          </w:p>
        </w:tc>
        <w:tc>
          <w:tcPr>
            <w:tcW w:w="1600" w:type="dxa"/>
            <w:tcBorders>
              <w:top w:val="nil"/>
              <w:left w:val="nil"/>
              <w:bottom w:val="nil"/>
              <w:right w:val="nil"/>
            </w:tcBorders>
            <w:shd w:val="clear" w:color="auto" w:fill="auto"/>
            <w:noWrap/>
            <w:vAlign w:val="bottom"/>
          </w:tcPr>
          <w:p w:rsidR="00A11129" w:rsidRDefault="00A11129">
            <w:pPr>
              <w:rPr>
                <w:color w:val="000000"/>
              </w:rPr>
            </w:pPr>
          </w:p>
        </w:tc>
        <w:tc>
          <w:tcPr>
            <w:tcW w:w="1400" w:type="dxa"/>
            <w:tcBorders>
              <w:top w:val="nil"/>
              <w:left w:val="nil"/>
              <w:bottom w:val="nil"/>
              <w:right w:val="nil"/>
            </w:tcBorders>
            <w:shd w:val="clear" w:color="auto" w:fill="auto"/>
            <w:noWrap/>
            <w:vAlign w:val="bottom"/>
          </w:tcPr>
          <w:p w:rsidR="00A11129" w:rsidRDefault="00A11129">
            <w:pPr>
              <w:rPr>
                <w:color w:val="000000"/>
              </w:rPr>
            </w:pP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375"/>
        </w:trPr>
        <w:tc>
          <w:tcPr>
            <w:tcW w:w="880" w:type="dxa"/>
            <w:tcBorders>
              <w:top w:val="nil"/>
              <w:left w:val="nil"/>
              <w:bottom w:val="nil"/>
              <w:right w:val="nil"/>
            </w:tcBorders>
            <w:shd w:val="clear" w:color="auto" w:fill="auto"/>
            <w:noWrap/>
            <w:vAlign w:val="bottom"/>
          </w:tcPr>
          <w:p w:rsidR="00A11129" w:rsidRDefault="00A11129">
            <w:pPr>
              <w:rPr>
                <w:color w:val="000000"/>
              </w:rPr>
            </w:pPr>
          </w:p>
        </w:tc>
        <w:tc>
          <w:tcPr>
            <w:tcW w:w="2680" w:type="dxa"/>
            <w:tcBorders>
              <w:top w:val="nil"/>
              <w:left w:val="nil"/>
              <w:bottom w:val="nil"/>
              <w:right w:val="nil"/>
            </w:tcBorders>
            <w:shd w:val="clear" w:color="auto" w:fill="auto"/>
            <w:noWrap/>
            <w:vAlign w:val="bottom"/>
          </w:tcPr>
          <w:p w:rsidR="00A11129" w:rsidRDefault="002A72AB">
            <w:pPr>
              <w:rPr>
                <w:b/>
                <w:bCs/>
                <w:color w:val="000000"/>
                <w:sz w:val="28"/>
                <w:szCs w:val="28"/>
              </w:rPr>
            </w:pPr>
            <w:r>
              <w:rPr>
                <w:b/>
                <w:bCs/>
                <w:color w:val="000000"/>
                <w:sz w:val="28"/>
                <w:szCs w:val="28"/>
              </w:rPr>
              <w:t>Табела 3.</w:t>
            </w:r>
          </w:p>
        </w:tc>
        <w:tc>
          <w:tcPr>
            <w:tcW w:w="182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580" w:type="dxa"/>
            <w:tcBorders>
              <w:top w:val="nil"/>
              <w:left w:val="nil"/>
              <w:bottom w:val="nil"/>
              <w:right w:val="nil"/>
            </w:tcBorders>
            <w:shd w:val="clear" w:color="auto" w:fill="auto"/>
            <w:noWrap/>
            <w:vAlign w:val="bottom"/>
          </w:tcPr>
          <w:p w:rsidR="00A11129" w:rsidRDefault="00A11129">
            <w:pPr>
              <w:rPr>
                <w:color w:val="000000"/>
              </w:rPr>
            </w:pPr>
          </w:p>
        </w:tc>
        <w:tc>
          <w:tcPr>
            <w:tcW w:w="1360" w:type="dxa"/>
            <w:tcBorders>
              <w:top w:val="nil"/>
              <w:left w:val="nil"/>
              <w:bottom w:val="nil"/>
              <w:right w:val="nil"/>
            </w:tcBorders>
            <w:shd w:val="clear" w:color="auto" w:fill="auto"/>
            <w:noWrap/>
            <w:vAlign w:val="bottom"/>
          </w:tcPr>
          <w:p w:rsidR="00A11129" w:rsidRDefault="00A11129">
            <w:pPr>
              <w:rPr>
                <w:color w:val="000000"/>
              </w:rPr>
            </w:pPr>
          </w:p>
        </w:tc>
        <w:tc>
          <w:tcPr>
            <w:tcW w:w="1600" w:type="dxa"/>
            <w:tcBorders>
              <w:top w:val="nil"/>
              <w:left w:val="nil"/>
              <w:bottom w:val="nil"/>
              <w:right w:val="nil"/>
            </w:tcBorders>
            <w:shd w:val="clear" w:color="auto" w:fill="auto"/>
            <w:noWrap/>
            <w:vAlign w:val="bottom"/>
          </w:tcPr>
          <w:p w:rsidR="00A11129" w:rsidRDefault="00A11129">
            <w:pPr>
              <w:rPr>
                <w:color w:val="000000"/>
              </w:rPr>
            </w:pPr>
          </w:p>
        </w:tc>
        <w:tc>
          <w:tcPr>
            <w:tcW w:w="1400" w:type="dxa"/>
            <w:tcBorders>
              <w:top w:val="nil"/>
              <w:left w:val="nil"/>
              <w:bottom w:val="nil"/>
              <w:right w:val="nil"/>
            </w:tcBorders>
            <w:shd w:val="clear" w:color="auto" w:fill="auto"/>
            <w:noWrap/>
            <w:vAlign w:val="bottom"/>
          </w:tcPr>
          <w:p w:rsidR="00A11129" w:rsidRDefault="00A11129">
            <w:pPr>
              <w:jc w:val="center"/>
              <w:rPr>
                <w:b/>
                <w:bCs/>
                <w:color w:val="000000"/>
              </w:rPr>
            </w:pPr>
          </w:p>
        </w:tc>
        <w:tc>
          <w:tcPr>
            <w:tcW w:w="1940" w:type="dxa"/>
            <w:tcBorders>
              <w:top w:val="nil"/>
              <w:left w:val="nil"/>
              <w:bottom w:val="nil"/>
              <w:right w:val="nil"/>
            </w:tcBorders>
            <w:shd w:val="clear" w:color="auto" w:fill="auto"/>
            <w:noWrap/>
            <w:vAlign w:val="bottom"/>
          </w:tcPr>
          <w:p w:rsidR="00A11129" w:rsidRDefault="00A11129">
            <w:pPr>
              <w:rPr>
                <w:color w:val="000000"/>
              </w:rPr>
            </w:pPr>
          </w:p>
        </w:tc>
      </w:tr>
      <w:tr w:rsidR="00A11129">
        <w:trPr>
          <w:trHeight w:val="18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Ред.бр.</w:t>
            </w:r>
          </w:p>
        </w:tc>
        <w:tc>
          <w:tcPr>
            <w:tcW w:w="268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b/>
                <w:bCs/>
                <w:color w:val="000000"/>
              </w:rPr>
            </w:pPr>
            <w:r>
              <w:rPr>
                <w:b/>
                <w:bCs/>
                <w:color w:val="000000"/>
              </w:rPr>
              <w:t xml:space="preserve">Назив корисника чије се плате у 2023. години финансирају из буџета на осталим економским класификацијама </w:t>
            </w:r>
          </w:p>
        </w:tc>
        <w:tc>
          <w:tcPr>
            <w:tcW w:w="182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b/>
                <w:bCs/>
                <w:color w:val="000000"/>
              </w:rPr>
            </w:pPr>
            <w:r>
              <w:rPr>
                <w:color w:val="000000"/>
              </w:rPr>
              <w:t>Економска класификација</w:t>
            </w:r>
            <w:r>
              <w:rPr>
                <w:b/>
                <w:bCs/>
                <w:color w:val="000000"/>
              </w:rPr>
              <w:t xml:space="preserve"> (навести која )</w:t>
            </w:r>
          </w:p>
        </w:tc>
        <w:tc>
          <w:tcPr>
            <w:tcW w:w="158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 xml:space="preserve">Број запослених на </w:t>
            </w:r>
            <w:r>
              <w:rPr>
                <w:b/>
                <w:bCs/>
                <w:color w:val="000000"/>
              </w:rPr>
              <w:t>неодређено</w:t>
            </w:r>
            <w:r>
              <w:rPr>
                <w:color w:val="000000"/>
              </w:rPr>
              <w:t xml:space="preserve"> време</w:t>
            </w:r>
          </w:p>
        </w:tc>
        <w:tc>
          <w:tcPr>
            <w:tcW w:w="158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 xml:space="preserve">Маса </w:t>
            </w:r>
            <w:r>
              <w:rPr>
                <w:b/>
                <w:bCs/>
                <w:color w:val="000000"/>
              </w:rPr>
              <w:t>средстава</w:t>
            </w:r>
            <w:r>
              <w:rPr>
                <w:color w:val="000000"/>
              </w:rPr>
              <w:t xml:space="preserve"> за плате запослених на </w:t>
            </w:r>
            <w:r>
              <w:rPr>
                <w:b/>
                <w:bCs/>
                <w:color w:val="000000"/>
              </w:rPr>
              <w:t>неодређено</w:t>
            </w:r>
            <w:r>
              <w:rPr>
                <w:color w:val="000000"/>
              </w:rPr>
              <w:t xml:space="preserve"> време</w:t>
            </w:r>
          </w:p>
        </w:tc>
        <w:tc>
          <w:tcPr>
            <w:tcW w:w="136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 xml:space="preserve">Број запослених на </w:t>
            </w:r>
            <w:r>
              <w:rPr>
                <w:b/>
                <w:bCs/>
                <w:color w:val="000000"/>
              </w:rPr>
              <w:t>одређено</w:t>
            </w:r>
            <w:r>
              <w:rPr>
                <w:color w:val="000000"/>
              </w:rPr>
              <w:t xml:space="preserve"> време</w:t>
            </w:r>
          </w:p>
        </w:tc>
        <w:tc>
          <w:tcPr>
            <w:tcW w:w="160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 xml:space="preserve">Маса </w:t>
            </w:r>
            <w:r>
              <w:rPr>
                <w:b/>
                <w:bCs/>
                <w:color w:val="000000"/>
              </w:rPr>
              <w:t>средстава</w:t>
            </w:r>
            <w:r>
              <w:rPr>
                <w:color w:val="000000"/>
              </w:rPr>
              <w:t xml:space="preserve"> за плате запослених на </w:t>
            </w:r>
            <w:r>
              <w:rPr>
                <w:b/>
                <w:bCs/>
                <w:color w:val="000000"/>
              </w:rPr>
              <w:t>одређено</w:t>
            </w:r>
            <w:r>
              <w:rPr>
                <w:color w:val="000000"/>
              </w:rPr>
              <w:t xml:space="preserve"> време </w:t>
            </w:r>
          </w:p>
        </w:tc>
        <w:tc>
          <w:tcPr>
            <w:tcW w:w="140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b/>
                <w:bCs/>
                <w:color w:val="000000"/>
              </w:rPr>
              <w:t>Укупан</w:t>
            </w:r>
            <w:r>
              <w:rPr>
                <w:color w:val="000000"/>
              </w:rPr>
              <w:t xml:space="preserve"> број запослених</w:t>
            </w:r>
          </w:p>
        </w:tc>
        <w:tc>
          <w:tcPr>
            <w:tcW w:w="1940"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Укупна маса средстава за плате запослених у 2023. години</w:t>
            </w:r>
          </w:p>
        </w:tc>
      </w:tr>
      <w:tr w:rsidR="00A11129">
        <w:trPr>
          <w:trHeight w:val="300"/>
        </w:trPr>
        <w:tc>
          <w:tcPr>
            <w:tcW w:w="880" w:type="dxa"/>
            <w:tcBorders>
              <w:top w:val="nil"/>
              <w:left w:val="single" w:sz="4" w:space="0" w:color="auto"/>
              <w:bottom w:val="single" w:sz="4" w:space="0" w:color="auto"/>
              <w:right w:val="single" w:sz="4" w:space="0" w:color="auto"/>
            </w:tcBorders>
            <w:shd w:val="clear" w:color="auto" w:fill="auto"/>
            <w:vAlign w:val="bottom"/>
          </w:tcPr>
          <w:p w:rsidR="00A11129" w:rsidRDefault="002A72AB">
            <w:pPr>
              <w:jc w:val="center"/>
              <w:rPr>
                <w:i/>
                <w:iCs/>
                <w:color w:val="000000"/>
              </w:rPr>
            </w:pPr>
            <w:r>
              <w:rPr>
                <w:i/>
                <w:iCs/>
                <w:color w:val="000000"/>
              </w:rPr>
              <w:t>1</w:t>
            </w:r>
          </w:p>
        </w:tc>
        <w:tc>
          <w:tcPr>
            <w:tcW w:w="268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2</w:t>
            </w:r>
          </w:p>
        </w:tc>
        <w:tc>
          <w:tcPr>
            <w:tcW w:w="182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3</w:t>
            </w:r>
          </w:p>
        </w:tc>
        <w:tc>
          <w:tcPr>
            <w:tcW w:w="158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4</w:t>
            </w:r>
          </w:p>
        </w:tc>
        <w:tc>
          <w:tcPr>
            <w:tcW w:w="158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5</w:t>
            </w:r>
          </w:p>
        </w:tc>
        <w:tc>
          <w:tcPr>
            <w:tcW w:w="136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6</w:t>
            </w:r>
          </w:p>
        </w:tc>
        <w:tc>
          <w:tcPr>
            <w:tcW w:w="160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7</w:t>
            </w:r>
          </w:p>
        </w:tc>
        <w:tc>
          <w:tcPr>
            <w:tcW w:w="140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8</w:t>
            </w:r>
          </w:p>
        </w:tc>
        <w:tc>
          <w:tcPr>
            <w:tcW w:w="1940" w:type="dxa"/>
            <w:tcBorders>
              <w:top w:val="nil"/>
              <w:left w:val="nil"/>
              <w:bottom w:val="single" w:sz="4" w:space="0" w:color="auto"/>
              <w:right w:val="single" w:sz="4" w:space="0" w:color="auto"/>
            </w:tcBorders>
            <w:shd w:val="clear" w:color="auto" w:fill="auto"/>
          </w:tcPr>
          <w:p w:rsidR="00A11129" w:rsidRDefault="002A72AB">
            <w:pPr>
              <w:jc w:val="center"/>
              <w:rPr>
                <w:i/>
                <w:iCs/>
                <w:color w:val="000000"/>
              </w:rPr>
            </w:pPr>
            <w:r>
              <w:rPr>
                <w:i/>
                <w:iCs/>
                <w:color w:val="000000"/>
              </w:rPr>
              <w:t>9 (5+7)</w:t>
            </w:r>
          </w:p>
        </w:tc>
      </w:tr>
      <w:tr w:rsidR="00A11129">
        <w:trPr>
          <w:trHeight w:val="300"/>
        </w:trPr>
        <w:tc>
          <w:tcPr>
            <w:tcW w:w="88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1</w:t>
            </w:r>
          </w:p>
        </w:tc>
        <w:tc>
          <w:tcPr>
            <w:tcW w:w="268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Црвени Крст</w:t>
            </w:r>
          </w:p>
        </w:tc>
        <w:tc>
          <w:tcPr>
            <w:tcW w:w="182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481</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6</w:t>
            </w:r>
          </w:p>
        </w:tc>
        <w:tc>
          <w:tcPr>
            <w:tcW w:w="160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3,496,599</w:t>
            </w:r>
          </w:p>
        </w:tc>
        <w:tc>
          <w:tcPr>
            <w:tcW w:w="140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6</w:t>
            </w:r>
          </w:p>
        </w:tc>
        <w:tc>
          <w:tcPr>
            <w:tcW w:w="19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3,496,599</w:t>
            </w:r>
          </w:p>
        </w:tc>
      </w:tr>
      <w:tr w:rsidR="00A11129">
        <w:trPr>
          <w:trHeight w:val="1500"/>
        </w:trPr>
        <w:tc>
          <w:tcPr>
            <w:tcW w:w="88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2</w:t>
            </w:r>
          </w:p>
        </w:tc>
        <w:tc>
          <w:tcPr>
            <w:tcW w:w="268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ПРОГРАМ 11 Социална и дечја зашзита                          PROGRAMI 11    Mbrojtja sociale dhe mbrojtja e fëmijëve</w:t>
            </w:r>
          </w:p>
        </w:tc>
        <w:tc>
          <w:tcPr>
            <w:tcW w:w="182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463</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10</w:t>
            </w:r>
          </w:p>
        </w:tc>
        <w:tc>
          <w:tcPr>
            <w:tcW w:w="160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12,005,000</w:t>
            </w:r>
          </w:p>
        </w:tc>
        <w:tc>
          <w:tcPr>
            <w:tcW w:w="140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10</w:t>
            </w:r>
          </w:p>
        </w:tc>
        <w:tc>
          <w:tcPr>
            <w:tcW w:w="19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12,005,000</w:t>
            </w:r>
          </w:p>
        </w:tc>
      </w:tr>
      <w:tr w:rsidR="00A11129">
        <w:trPr>
          <w:trHeight w:val="300"/>
        </w:trPr>
        <w:tc>
          <w:tcPr>
            <w:tcW w:w="88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3</w:t>
            </w:r>
          </w:p>
        </w:tc>
        <w:tc>
          <w:tcPr>
            <w:tcW w:w="268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ЈП"Моравица"Прешево</w:t>
            </w:r>
          </w:p>
        </w:tc>
        <w:tc>
          <w:tcPr>
            <w:tcW w:w="1820" w:type="dxa"/>
            <w:tcBorders>
              <w:top w:val="nil"/>
              <w:left w:val="nil"/>
              <w:bottom w:val="single" w:sz="4" w:space="0" w:color="auto"/>
              <w:right w:val="single" w:sz="4" w:space="0" w:color="auto"/>
            </w:tcBorders>
            <w:shd w:val="clear" w:color="auto" w:fill="auto"/>
          </w:tcPr>
          <w:p w:rsidR="00A11129" w:rsidRDefault="002A72AB">
            <w:pPr>
              <w:jc w:val="both"/>
              <w:rPr>
                <w:color w:val="000000"/>
              </w:rPr>
            </w:pPr>
            <w:r>
              <w:rPr>
                <w:color w:val="000000"/>
              </w:rPr>
              <w:t>463</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12</w:t>
            </w:r>
          </w:p>
        </w:tc>
        <w:tc>
          <w:tcPr>
            <w:tcW w:w="160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10,664,212</w:t>
            </w:r>
          </w:p>
        </w:tc>
        <w:tc>
          <w:tcPr>
            <w:tcW w:w="140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12</w:t>
            </w:r>
          </w:p>
        </w:tc>
        <w:tc>
          <w:tcPr>
            <w:tcW w:w="19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10,664,212</w:t>
            </w:r>
          </w:p>
        </w:tc>
      </w:tr>
      <w:tr w:rsidR="00A11129">
        <w:trPr>
          <w:trHeight w:val="2100"/>
        </w:trPr>
        <w:tc>
          <w:tcPr>
            <w:tcW w:w="88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lastRenderedPageBreak/>
              <w:t>4</w:t>
            </w:r>
          </w:p>
        </w:tc>
        <w:tc>
          <w:tcPr>
            <w:tcW w:w="2680" w:type="dxa"/>
            <w:tcBorders>
              <w:top w:val="nil"/>
              <w:left w:val="nil"/>
              <w:bottom w:val="single" w:sz="4" w:space="0" w:color="auto"/>
              <w:right w:val="single" w:sz="4" w:space="0" w:color="auto"/>
            </w:tcBorders>
            <w:shd w:val="clear" w:color="auto" w:fill="auto"/>
          </w:tcPr>
          <w:p w:rsidR="00A11129" w:rsidRDefault="002A72AB">
            <w:pPr>
              <w:rPr>
                <w:color w:val="000000"/>
              </w:rPr>
            </w:pPr>
            <w:r>
              <w:rPr>
                <w:color w:val="000000"/>
              </w:rPr>
              <w:t>Субвенције приватним предузећима- Програм стручног uсавршаванја    Subvencionet  e ndërmarrjeve private -Programi i aftësimit profesional</w:t>
            </w:r>
          </w:p>
        </w:tc>
        <w:tc>
          <w:tcPr>
            <w:tcW w:w="1820" w:type="dxa"/>
            <w:tcBorders>
              <w:top w:val="nil"/>
              <w:left w:val="nil"/>
              <w:bottom w:val="single" w:sz="4" w:space="0" w:color="auto"/>
              <w:right w:val="single" w:sz="4" w:space="0" w:color="auto"/>
            </w:tcBorders>
            <w:shd w:val="clear" w:color="auto" w:fill="auto"/>
          </w:tcPr>
          <w:p w:rsidR="00A11129" w:rsidRDefault="002A72AB">
            <w:pPr>
              <w:rPr>
                <w:color w:val="000000"/>
              </w:rPr>
            </w:pPr>
            <w:r>
              <w:rPr>
                <w:color w:val="000000"/>
              </w:rPr>
              <w:t>454</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36</w:t>
            </w:r>
          </w:p>
        </w:tc>
        <w:tc>
          <w:tcPr>
            <w:tcW w:w="160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rPr>
            </w:pPr>
            <w:r>
              <w:rPr>
                <w:color w:val="000000"/>
              </w:rPr>
              <w:t>11,200,000</w:t>
            </w:r>
          </w:p>
        </w:tc>
        <w:tc>
          <w:tcPr>
            <w:tcW w:w="140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rPr>
            </w:pPr>
            <w:r>
              <w:rPr>
                <w:b/>
                <w:bCs/>
                <w:color w:val="000000"/>
              </w:rPr>
              <w:t>36</w:t>
            </w:r>
          </w:p>
        </w:tc>
        <w:tc>
          <w:tcPr>
            <w:tcW w:w="19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11,200,000</w:t>
            </w:r>
          </w:p>
        </w:tc>
      </w:tr>
      <w:tr w:rsidR="00A11129">
        <w:trPr>
          <w:trHeight w:val="300"/>
        </w:trPr>
        <w:tc>
          <w:tcPr>
            <w:tcW w:w="88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color w:val="000000"/>
              </w:rPr>
            </w:pPr>
            <w:r>
              <w:rPr>
                <w:color w:val="000000"/>
              </w:rPr>
              <w:t>20</w:t>
            </w:r>
          </w:p>
        </w:tc>
        <w:tc>
          <w:tcPr>
            <w:tcW w:w="2680" w:type="dxa"/>
            <w:tcBorders>
              <w:top w:val="nil"/>
              <w:left w:val="nil"/>
              <w:bottom w:val="single" w:sz="4" w:space="0" w:color="auto"/>
              <w:right w:val="single" w:sz="4" w:space="0" w:color="auto"/>
            </w:tcBorders>
            <w:shd w:val="clear" w:color="auto" w:fill="auto"/>
            <w:noWrap/>
            <w:vAlign w:val="bottom"/>
          </w:tcPr>
          <w:p w:rsidR="00A11129" w:rsidRDefault="002A72AB">
            <w:pPr>
              <w:rPr>
                <w:color w:val="000000"/>
              </w:rPr>
            </w:pPr>
            <w:r>
              <w:rPr>
                <w:color w:val="000000"/>
              </w:rPr>
              <w:t> </w:t>
            </w:r>
          </w:p>
        </w:tc>
        <w:tc>
          <w:tcPr>
            <w:tcW w:w="1820" w:type="dxa"/>
            <w:tcBorders>
              <w:top w:val="nil"/>
              <w:left w:val="nil"/>
              <w:bottom w:val="single" w:sz="4" w:space="0" w:color="auto"/>
              <w:right w:val="single" w:sz="4" w:space="0" w:color="auto"/>
            </w:tcBorders>
            <w:shd w:val="clear" w:color="auto" w:fill="auto"/>
            <w:noWrap/>
            <w:vAlign w:val="bottom"/>
          </w:tcPr>
          <w:p w:rsidR="00A11129" w:rsidRDefault="002A72AB">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158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0</w:t>
            </w:r>
          </w:p>
        </w:tc>
        <w:tc>
          <w:tcPr>
            <w:tcW w:w="136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64</w:t>
            </w:r>
          </w:p>
        </w:tc>
        <w:tc>
          <w:tcPr>
            <w:tcW w:w="160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37,365,811</w:t>
            </w:r>
          </w:p>
        </w:tc>
        <w:tc>
          <w:tcPr>
            <w:tcW w:w="140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64</w:t>
            </w:r>
          </w:p>
        </w:tc>
        <w:tc>
          <w:tcPr>
            <w:tcW w:w="19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rPr>
            </w:pPr>
            <w:r>
              <w:rPr>
                <w:b/>
                <w:bCs/>
                <w:color w:val="000000"/>
              </w:rPr>
              <w:t>37,365,811</w:t>
            </w:r>
          </w:p>
        </w:tc>
      </w:tr>
    </w:tbl>
    <w:p w:rsidR="00A11129" w:rsidRDefault="00A11129"/>
    <w:p w:rsidR="00A11129" w:rsidRDefault="00A11129"/>
    <w:p w:rsidR="00A11129" w:rsidRDefault="00A11129"/>
    <w:p w:rsidR="00A11129" w:rsidRDefault="00A11129"/>
    <w:tbl>
      <w:tblPr>
        <w:tblW w:w="16240" w:type="dxa"/>
        <w:tblInd w:w="-72" w:type="dxa"/>
        <w:tblLayout w:type="fixed"/>
        <w:tblLook w:val="04A0" w:firstRow="1" w:lastRow="0" w:firstColumn="1" w:lastColumn="0" w:noHBand="0" w:noVBand="1"/>
      </w:tblPr>
      <w:tblGrid>
        <w:gridCol w:w="630"/>
        <w:gridCol w:w="2620"/>
        <w:gridCol w:w="1610"/>
        <w:gridCol w:w="540"/>
        <w:gridCol w:w="80"/>
        <w:gridCol w:w="1450"/>
        <w:gridCol w:w="990"/>
        <w:gridCol w:w="990"/>
        <w:gridCol w:w="720"/>
        <w:gridCol w:w="1350"/>
        <w:gridCol w:w="1820"/>
        <w:gridCol w:w="1720"/>
        <w:gridCol w:w="1720"/>
      </w:tblGrid>
      <w:tr w:rsidR="00A11129">
        <w:trPr>
          <w:trHeight w:val="300"/>
        </w:trPr>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6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61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620" w:type="dxa"/>
            <w:gridSpan w:val="2"/>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8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0"/>
        </w:trPr>
        <w:tc>
          <w:tcPr>
            <w:tcW w:w="3250" w:type="dxa"/>
            <w:gridSpan w:val="2"/>
            <w:tcBorders>
              <w:top w:val="nil"/>
              <w:left w:val="nil"/>
              <w:bottom w:val="nil"/>
              <w:right w:val="nil"/>
            </w:tcBorders>
            <w:shd w:val="clear" w:color="auto" w:fill="auto"/>
            <w:noWrap/>
            <w:vAlign w:val="bottom"/>
          </w:tcPr>
          <w:p w:rsidR="00A11129" w:rsidRDefault="002A72AB">
            <w:pPr>
              <w:jc w:val="center"/>
              <w:rPr>
                <w:b/>
                <w:bCs/>
                <w:color w:val="000000"/>
                <w:sz w:val="22"/>
                <w:szCs w:val="22"/>
                <w:lang w:eastAsia="en-US"/>
              </w:rPr>
            </w:pPr>
            <w:r>
              <w:rPr>
                <w:b/>
                <w:bCs/>
                <w:color w:val="000000"/>
                <w:sz w:val="22"/>
                <w:szCs w:val="22"/>
                <w:lang w:eastAsia="en-US"/>
              </w:rPr>
              <w:t>Назив  локалне власти</w:t>
            </w:r>
          </w:p>
        </w:tc>
        <w:tc>
          <w:tcPr>
            <w:tcW w:w="4670" w:type="dxa"/>
            <w:gridSpan w:val="5"/>
            <w:tcBorders>
              <w:top w:val="nil"/>
              <w:left w:val="nil"/>
              <w:bottom w:val="single" w:sz="4" w:space="0" w:color="auto"/>
              <w:right w:val="nil"/>
            </w:tcBorders>
            <w:shd w:val="clear" w:color="auto" w:fill="auto"/>
            <w:noWrap/>
            <w:vAlign w:val="bottom"/>
          </w:tcPr>
          <w:p w:rsidR="00A11129" w:rsidRDefault="002A72AB">
            <w:pPr>
              <w:rPr>
                <w:b/>
                <w:bCs/>
                <w:color w:val="000000"/>
                <w:sz w:val="22"/>
                <w:szCs w:val="22"/>
                <w:lang w:eastAsia="en-US"/>
              </w:rPr>
            </w:pPr>
            <w:r>
              <w:rPr>
                <w:b/>
                <w:bCs/>
                <w:color w:val="000000"/>
                <w:sz w:val="22"/>
                <w:szCs w:val="22"/>
                <w:lang w:eastAsia="en-US"/>
              </w:rPr>
              <w:t>0</w:t>
            </w: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8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0"/>
        </w:trPr>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6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61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620" w:type="dxa"/>
            <w:gridSpan w:val="2"/>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8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15"/>
        </w:trPr>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620" w:type="dxa"/>
            <w:tcBorders>
              <w:top w:val="nil"/>
              <w:left w:val="nil"/>
              <w:bottom w:val="nil"/>
              <w:right w:val="nil"/>
            </w:tcBorders>
            <w:shd w:val="clear" w:color="auto" w:fill="auto"/>
            <w:noWrap/>
            <w:vAlign w:val="bottom"/>
          </w:tcPr>
          <w:p w:rsidR="00A11129" w:rsidRDefault="00A11129">
            <w:pPr>
              <w:ind w:left="-448" w:firstLine="448"/>
              <w:rPr>
                <w:color w:val="000000"/>
                <w:sz w:val="22"/>
                <w:szCs w:val="22"/>
                <w:lang w:eastAsia="en-US"/>
              </w:rPr>
            </w:pPr>
          </w:p>
        </w:tc>
        <w:tc>
          <w:tcPr>
            <w:tcW w:w="6380" w:type="dxa"/>
            <w:gridSpan w:val="7"/>
            <w:tcBorders>
              <w:top w:val="nil"/>
              <w:left w:val="nil"/>
              <w:bottom w:val="nil"/>
              <w:right w:val="nil"/>
            </w:tcBorders>
            <w:shd w:val="clear" w:color="auto" w:fill="auto"/>
            <w:noWrap/>
            <w:vAlign w:val="bottom"/>
          </w:tcPr>
          <w:p w:rsidR="00A11129" w:rsidRDefault="002A72AB">
            <w:pPr>
              <w:jc w:val="center"/>
              <w:rPr>
                <w:b/>
                <w:bCs/>
                <w:color w:val="000000"/>
                <w:sz w:val="24"/>
                <w:szCs w:val="24"/>
                <w:lang w:eastAsia="en-US"/>
              </w:rPr>
            </w:pPr>
            <w:r>
              <w:rPr>
                <w:b/>
                <w:bCs/>
                <w:color w:val="000000"/>
                <w:sz w:val="24"/>
                <w:szCs w:val="24"/>
                <w:lang w:eastAsia="en-US"/>
              </w:rPr>
              <w:t>ПЛАНИРАНА СРЕДСТВА НА ЕКОНОМСКОЈ КЛАСИФИКАЦИЈИ 416 У 2023. ГОДИНИ</w:t>
            </w:r>
          </w:p>
        </w:tc>
        <w:tc>
          <w:tcPr>
            <w:tcW w:w="1350" w:type="dxa"/>
            <w:tcBorders>
              <w:top w:val="nil"/>
              <w:left w:val="nil"/>
              <w:bottom w:val="nil"/>
              <w:right w:val="nil"/>
            </w:tcBorders>
            <w:shd w:val="clear" w:color="auto" w:fill="auto"/>
            <w:noWrap/>
            <w:vAlign w:val="bottom"/>
          </w:tcPr>
          <w:p w:rsidR="00A11129" w:rsidRDefault="00A11129">
            <w:pPr>
              <w:rPr>
                <w:b/>
                <w:bCs/>
                <w:color w:val="000000"/>
                <w:sz w:val="24"/>
                <w:szCs w:val="24"/>
                <w:lang w:eastAsia="en-US"/>
              </w:rPr>
            </w:pPr>
          </w:p>
        </w:tc>
        <w:tc>
          <w:tcPr>
            <w:tcW w:w="1820" w:type="dxa"/>
            <w:tcBorders>
              <w:top w:val="nil"/>
              <w:left w:val="nil"/>
              <w:bottom w:val="nil"/>
              <w:right w:val="nil"/>
            </w:tcBorders>
            <w:shd w:val="clear" w:color="auto" w:fill="auto"/>
            <w:noWrap/>
            <w:vAlign w:val="bottom"/>
          </w:tcPr>
          <w:p w:rsidR="00A11129" w:rsidRDefault="00A11129">
            <w:pPr>
              <w:rPr>
                <w:b/>
                <w:bCs/>
                <w:color w:val="000000"/>
                <w:sz w:val="24"/>
                <w:szCs w:val="24"/>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0"/>
        </w:trPr>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6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61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620" w:type="dxa"/>
            <w:gridSpan w:val="2"/>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4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99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5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8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72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90"/>
        </w:trPr>
        <w:tc>
          <w:tcPr>
            <w:tcW w:w="630"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620" w:type="dxa"/>
            <w:tcBorders>
              <w:top w:val="nil"/>
              <w:left w:val="nil"/>
              <w:bottom w:val="nil"/>
              <w:right w:val="nil"/>
            </w:tcBorders>
            <w:shd w:val="clear" w:color="auto" w:fill="auto"/>
            <w:noWrap/>
            <w:vAlign w:val="bottom"/>
          </w:tcPr>
          <w:p w:rsidR="00A11129" w:rsidRDefault="002A72AB">
            <w:pPr>
              <w:rPr>
                <w:b/>
                <w:bCs/>
                <w:color w:val="000000"/>
                <w:sz w:val="28"/>
                <w:szCs w:val="28"/>
                <w:lang w:eastAsia="en-US"/>
              </w:rPr>
            </w:pPr>
            <w:r>
              <w:rPr>
                <w:b/>
                <w:bCs/>
                <w:color w:val="000000"/>
                <w:sz w:val="28"/>
                <w:szCs w:val="28"/>
                <w:lang w:eastAsia="en-US"/>
              </w:rPr>
              <w:t>Табела 5.</w:t>
            </w:r>
          </w:p>
        </w:tc>
        <w:tc>
          <w:tcPr>
            <w:tcW w:w="63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center"/>
              <w:rPr>
                <w:b/>
                <w:bCs/>
                <w:color w:val="000000"/>
                <w:sz w:val="32"/>
                <w:szCs w:val="32"/>
                <w:lang w:eastAsia="en-US"/>
              </w:rPr>
            </w:pPr>
            <w:r>
              <w:rPr>
                <w:b/>
                <w:bCs/>
                <w:color w:val="000000"/>
                <w:sz w:val="32"/>
                <w:szCs w:val="32"/>
                <w:lang w:eastAsia="en-US"/>
              </w:rPr>
              <w:t>2022</w:t>
            </w:r>
          </w:p>
        </w:tc>
        <w:tc>
          <w:tcPr>
            <w:tcW w:w="6610" w:type="dxa"/>
            <w:gridSpan w:val="4"/>
            <w:tcBorders>
              <w:top w:val="single" w:sz="4" w:space="0" w:color="auto"/>
              <w:left w:val="nil"/>
              <w:bottom w:val="single" w:sz="4" w:space="0" w:color="auto"/>
              <w:right w:val="single" w:sz="4" w:space="0" w:color="000000"/>
            </w:tcBorders>
            <w:shd w:val="clear" w:color="auto" w:fill="auto"/>
            <w:noWrap/>
            <w:vAlign w:val="bottom"/>
          </w:tcPr>
          <w:p w:rsidR="00A11129" w:rsidRDefault="002A72AB">
            <w:pPr>
              <w:jc w:val="center"/>
              <w:rPr>
                <w:b/>
                <w:bCs/>
                <w:color w:val="000000"/>
                <w:sz w:val="32"/>
                <w:szCs w:val="32"/>
                <w:lang w:eastAsia="en-US"/>
              </w:rPr>
            </w:pPr>
            <w:r>
              <w:rPr>
                <w:b/>
                <w:bCs/>
                <w:color w:val="000000"/>
                <w:sz w:val="32"/>
                <w:szCs w:val="32"/>
                <w:lang w:eastAsia="en-US"/>
              </w:rPr>
              <w:t>2023</w:t>
            </w:r>
          </w:p>
        </w:tc>
      </w:tr>
      <w:tr w:rsidR="00A11129">
        <w:trPr>
          <w:trHeight w:val="750"/>
        </w:trPr>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Ред.бр.</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rPr>
                <w:color w:val="000000"/>
                <w:sz w:val="22"/>
                <w:szCs w:val="22"/>
                <w:lang w:eastAsia="en-US"/>
              </w:rPr>
            </w:pPr>
            <w:r>
              <w:rPr>
                <w:color w:val="000000"/>
                <w:sz w:val="22"/>
                <w:szCs w:val="22"/>
                <w:lang w:eastAsia="en-US"/>
              </w:rPr>
              <w:t>Директни и индиректни корисници буџетских средстава локалне власти</w:t>
            </w:r>
          </w:p>
        </w:tc>
        <w:tc>
          <w:tcPr>
            <w:tcW w:w="2150" w:type="dxa"/>
            <w:gridSpan w:val="2"/>
            <w:tcBorders>
              <w:top w:val="single" w:sz="4" w:space="0" w:color="auto"/>
              <w:left w:val="nil"/>
              <w:bottom w:val="single" w:sz="4" w:space="0" w:color="auto"/>
              <w:right w:val="single" w:sz="4" w:space="0" w:color="000000"/>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Планирана средства у 2022. години на економској класификацији 416</w:t>
            </w:r>
          </w:p>
        </w:tc>
        <w:tc>
          <w:tcPr>
            <w:tcW w:w="2520" w:type="dxa"/>
            <w:gridSpan w:val="3"/>
            <w:tcBorders>
              <w:top w:val="single" w:sz="4" w:space="0" w:color="auto"/>
              <w:left w:val="nil"/>
              <w:bottom w:val="single" w:sz="4" w:space="0" w:color="auto"/>
              <w:right w:val="single" w:sz="4" w:space="0" w:color="000000"/>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Исплаћена средства у 2022. години на економској класификацији 416</w:t>
            </w:r>
          </w:p>
        </w:tc>
        <w:tc>
          <w:tcPr>
            <w:tcW w:w="99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xml:space="preserve">Укупан број запослених за који су исплаћена средства за јубиларне награде у 2022. години </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xml:space="preserve">Укупан број запослених за који су исплаћена средства по </w:t>
            </w:r>
            <w:r>
              <w:rPr>
                <w:color w:val="000000"/>
                <w:sz w:val="22"/>
                <w:szCs w:val="22"/>
                <w:lang w:eastAsia="en-US"/>
              </w:rPr>
              <w:lastRenderedPageBreak/>
              <w:t xml:space="preserve">другом основу у 2022. години </w:t>
            </w:r>
          </w:p>
        </w:tc>
        <w:tc>
          <w:tcPr>
            <w:tcW w:w="3170" w:type="dxa"/>
            <w:gridSpan w:val="2"/>
            <w:tcBorders>
              <w:top w:val="single" w:sz="4" w:space="0" w:color="auto"/>
              <w:left w:val="nil"/>
              <w:bottom w:val="nil"/>
              <w:right w:val="single" w:sz="4" w:space="0" w:color="000000"/>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lastRenderedPageBreak/>
              <w:t>Планирана средства у 2023. години на економској класификацији 416</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xml:space="preserve">Укупан број запослених за који се планира исплата средстава за јубиларне награде у 2023. години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xml:space="preserve">Укупан број запослених за који се планира исплата средстава по другом основу у 2023. години </w:t>
            </w:r>
          </w:p>
        </w:tc>
      </w:tr>
      <w:tr w:rsidR="00A11129">
        <w:trPr>
          <w:trHeight w:val="600"/>
        </w:trPr>
        <w:tc>
          <w:tcPr>
            <w:tcW w:w="63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262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610" w:type="dxa"/>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Јубиларне награде</w:t>
            </w:r>
          </w:p>
        </w:tc>
        <w:tc>
          <w:tcPr>
            <w:tcW w:w="540" w:type="dxa"/>
            <w:tcBorders>
              <w:top w:val="nil"/>
              <w:left w:val="nil"/>
              <w:bottom w:val="nil"/>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Други основ (</w:t>
            </w:r>
            <w:r>
              <w:rPr>
                <w:b/>
                <w:bCs/>
                <w:color w:val="000000"/>
                <w:sz w:val="22"/>
                <w:szCs w:val="22"/>
                <w:lang w:eastAsia="en-US"/>
              </w:rPr>
              <w:t>навести који</w:t>
            </w:r>
            <w:r>
              <w:rPr>
                <w:color w:val="000000"/>
                <w:sz w:val="22"/>
                <w:szCs w:val="22"/>
                <w:lang w:eastAsia="en-US"/>
              </w:rPr>
              <w:t>):</w:t>
            </w:r>
          </w:p>
        </w:tc>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Јубиларне награде</w:t>
            </w:r>
          </w:p>
        </w:tc>
        <w:tc>
          <w:tcPr>
            <w:tcW w:w="990" w:type="dxa"/>
            <w:tcBorders>
              <w:top w:val="nil"/>
              <w:left w:val="nil"/>
              <w:bottom w:val="nil"/>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Други основ (</w:t>
            </w:r>
            <w:r>
              <w:rPr>
                <w:b/>
                <w:bCs/>
                <w:color w:val="000000"/>
                <w:sz w:val="22"/>
                <w:szCs w:val="22"/>
                <w:lang w:eastAsia="en-US"/>
              </w:rPr>
              <w:t>навести који</w:t>
            </w:r>
            <w:r>
              <w:rPr>
                <w:color w:val="000000"/>
                <w:sz w:val="22"/>
                <w:szCs w:val="22"/>
                <w:lang w:eastAsia="en-US"/>
              </w:rPr>
              <w:t>):</w:t>
            </w:r>
          </w:p>
        </w:tc>
        <w:tc>
          <w:tcPr>
            <w:tcW w:w="99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Јубиларне награде</w:t>
            </w:r>
          </w:p>
        </w:tc>
        <w:tc>
          <w:tcPr>
            <w:tcW w:w="1820" w:type="dxa"/>
            <w:tcBorders>
              <w:top w:val="single" w:sz="4" w:space="0" w:color="auto"/>
              <w:left w:val="nil"/>
              <w:bottom w:val="nil"/>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Други основ (</w:t>
            </w:r>
            <w:r>
              <w:rPr>
                <w:b/>
                <w:bCs/>
                <w:color w:val="000000"/>
                <w:sz w:val="22"/>
                <w:szCs w:val="22"/>
                <w:lang w:eastAsia="en-US"/>
              </w:rPr>
              <w:t>навести који</w:t>
            </w:r>
            <w:r>
              <w:rPr>
                <w:color w:val="000000"/>
                <w:sz w:val="22"/>
                <w:szCs w:val="22"/>
                <w:lang w:eastAsia="en-US"/>
              </w:rPr>
              <w:t>):</w:t>
            </w:r>
          </w:p>
        </w:tc>
        <w:tc>
          <w:tcPr>
            <w:tcW w:w="1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r>
      <w:tr w:rsidR="00A11129">
        <w:trPr>
          <w:trHeight w:val="1125"/>
        </w:trPr>
        <w:tc>
          <w:tcPr>
            <w:tcW w:w="63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262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61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540" w:type="dxa"/>
            <w:tcBorders>
              <w:top w:val="dotted"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w:t>
            </w:r>
          </w:p>
        </w:tc>
        <w:tc>
          <w:tcPr>
            <w:tcW w:w="1530" w:type="dxa"/>
            <w:gridSpan w:val="2"/>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990" w:type="dxa"/>
            <w:tcBorders>
              <w:top w:val="dotted"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w:t>
            </w:r>
          </w:p>
        </w:tc>
        <w:tc>
          <w:tcPr>
            <w:tcW w:w="99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350" w:type="dxa"/>
            <w:vMerge/>
            <w:tcBorders>
              <w:top w:val="single" w:sz="4" w:space="0" w:color="auto"/>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820" w:type="dxa"/>
            <w:tcBorders>
              <w:top w:val="dotted" w:sz="4" w:space="0" w:color="auto"/>
              <w:left w:val="nil"/>
              <w:bottom w:val="single" w:sz="4" w:space="0" w:color="auto"/>
              <w:right w:val="single" w:sz="4" w:space="0" w:color="auto"/>
            </w:tcBorders>
            <w:shd w:val="clear" w:color="auto" w:fill="auto"/>
            <w:vAlign w:val="center"/>
          </w:tcPr>
          <w:p w:rsidR="00A11129" w:rsidRDefault="002A72AB">
            <w:pPr>
              <w:jc w:val="center"/>
              <w:rPr>
                <w:color w:val="000000"/>
                <w:sz w:val="22"/>
                <w:szCs w:val="22"/>
                <w:lang w:eastAsia="en-US"/>
              </w:rPr>
            </w:pPr>
            <w:r>
              <w:rPr>
                <w:color w:val="000000"/>
                <w:sz w:val="22"/>
                <w:szCs w:val="22"/>
                <w:lang w:eastAsia="en-US"/>
              </w:rPr>
              <w:t> </w:t>
            </w:r>
          </w:p>
        </w:tc>
        <w:tc>
          <w:tcPr>
            <w:tcW w:w="1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c>
          <w:tcPr>
            <w:tcW w:w="1720" w:type="dxa"/>
            <w:vMerge/>
            <w:tcBorders>
              <w:top w:val="nil"/>
              <w:left w:val="single" w:sz="4" w:space="0" w:color="auto"/>
              <w:bottom w:val="single" w:sz="4" w:space="0" w:color="000000"/>
              <w:right w:val="single" w:sz="4" w:space="0" w:color="auto"/>
            </w:tcBorders>
            <w:vAlign w:val="center"/>
          </w:tcPr>
          <w:p w:rsidR="00A11129" w:rsidRDefault="00A11129">
            <w:pPr>
              <w:rPr>
                <w:color w:val="000000"/>
                <w:sz w:val="22"/>
                <w:szCs w:val="22"/>
                <w:lang w:eastAsia="en-US"/>
              </w:rPr>
            </w:pPr>
          </w:p>
        </w:tc>
      </w:tr>
      <w:tr w:rsidR="00A11129">
        <w:trPr>
          <w:trHeight w:val="300"/>
        </w:trPr>
        <w:tc>
          <w:tcPr>
            <w:tcW w:w="630" w:type="dxa"/>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lastRenderedPageBreak/>
              <w:t>1</w:t>
            </w:r>
          </w:p>
        </w:tc>
        <w:tc>
          <w:tcPr>
            <w:tcW w:w="262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2</w:t>
            </w:r>
          </w:p>
        </w:tc>
        <w:tc>
          <w:tcPr>
            <w:tcW w:w="161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3</w:t>
            </w:r>
          </w:p>
        </w:tc>
        <w:tc>
          <w:tcPr>
            <w:tcW w:w="54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4</w:t>
            </w:r>
          </w:p>
        </w:tc>
        <w:tc>
          <w:tcPr>
            <w:tcW w:w="1530" w:type="dxa"/>
            <w:gridSpan w:val="2"/>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5</w:t>
            </w:r>
          </w:p>
        </w:tc>
        <w:tc>
          <w:tcPr>
            <w:tcW w:w="99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6</w:t>
            </w:r>
          </w:p>
        </w:tc>
        <w:tc>
          <w:tcPr>
            <w:tcW w:w="99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7</w:t>
            </w:r>
          </w:p>
        </w:tc>
        <w:tc>
          <w:tcPr>
            <w:tcW w:w="72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8</w:t>
            </w:r>
          </w:p>
        </w:tc>
        <w:tc>
          <w:tcPr>
            <w:tcW w:w="135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9</w:t>
            </w:r>
          </w:p>
        </w:tc>
        <w:tc>
          <w:tcPr>
            <w:tcW w:w="182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10</w:t>
            </w:r>
          </w:p>
        </w:tc>
        <w:tc>
          <w:tcPr>
            <w:tcW w:w="172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11</w:t>
            </w:r>
          </w:p>
        </w:tc>
        <w:tc>
          <w:tcPr>
            <w:tcW w:w="1720"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12</w:t>
            </w:r>
          </w:p>
        </w:tc>
      </w:tr>
      <w:tr w:rsidR="00A11129">
        <w:trPr>
          <w:trHeight w:val="585"/>
        </w:trPr>
        <w:tc>
          <w:tcPr>
            <w:tcW w:w="630" w:type="dxa"/>
            <w:tcBorders>
              <w:top w:val="single" w:sz="4" w:space="0" w:color="auto"/>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1</w:t>
            </w:r>
          </w:p>
        </w:tc>
        <w:tc>
          <w:tcPr>
            <w:tcW w:w="2620" w:type="dxa"/>
            <w:tcBorders>
              <w:top w:val="single" w:sz="4" w:space="0" w:color="auto"/>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Органи и службе локалне власти</w:t>
            </w:r>
          </w:p>
        </w:tc>
        <w:tc>
          <w:tcPr>
            <w:tcW w:w="161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830,000</w:t>
            </w:r>
          </w:p>
        </w:tc>
        <w:tc>
          <w:tcPr>
            <w:tcW w:w="54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530" w:type="dxa"/>
            <w:gridSpan w:val="2"/>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5</w:t>
            </w:r>
          </w:p>
        </w:tc>
        <w:tc>
          <w:tcPr>
            <w:tcW w:w="72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2,000,000</w:t>
            </w:r>
          </w:p>
        </w:tc>
        <w:tc>
          <w:tcPr>
            <w:tcW w:w="182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15</w:t>
            </w:r>
          </w:p>
        </w:tc>
        <w:tc>
          <w:tcPr>
            <w:tcW w:w="1720" w:type="dxa"/>
            <w:tcBorders>
              <w:top w:val="single" w:sz="4" w:space="0" w:color="auto"/>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300"/>
        </w:trPr>
        <w:tc>
          <w:tcPr>
            <w:tcW w:w="630" w:type="dxa"/>
            <w:tcBorders>
              <w:top w:val="single" w:sz="4" w:space="0" w:color="auto"/>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2</w:t>
            </w:r>
          </w:p>
        </w:tc>
        <w:tc>
          <w:tcPr>
            <w:tcW w:w="2620"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Установе културе                                                                                                                                                        </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399,161</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399,161</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3</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660,000</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5</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11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3</w:t>
            </w:r>
          </w:p>
        </w:tc>
        <w:tc>
          <w:tcPr>
            <w:tcW w:w="2620"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 xml:space="preserve">Остале установе из области јавних служби које се финансирају из буџета </w:t>
            </w:r>
            <w:r>
              <w:rPr>
                <w:color w:val="000000"/>
                <w:sz w:val="22"/>
                <w:szCs w:val="22"/>
                <w:lang w:eastAsia="en-US"/>
              </w:rPr>
              <w:t>(навести назив)</w:t>
            </w:r>
            <w:r>
              <w:rPr>
                <w:b/>
                <w:bCs/>
                <w:color w:val="000000"/>
                <w:sz w:val="22"/>
                <w:szCs w:val="22"/>
                <w:lang w:eastAsia="en-US"/>
              </w:rPr>
              <w:t xml:space="preserve">:                                                                                  </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160,000</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r>
      <w:tr w:rsidR="00A11129">
        <w:trPr>
          <w:trHeight w:val="300"/>
        </w:trPr>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620"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1.</w:t>
            </w:r>
          </w:p>
        </w:tc>
        <w:tc>
          <w:tcPr>
            <w:tcW w:w="161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160,000</w:t>
            </w:r>
          </w:p>
        </w:tc>
        <w:tc>
          <w:tcPr>
            <w:tcW w:w="18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1</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r>
      <w:tr w:rsidR="00A11129">
        <w:trPr>
          <w:trHeight w:val="570"/>
        </w:trPr>
        <w:tc>
          <w:tcPr>
            <w:tcW w:w="63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4</w:t>
            </w:r>
          </w:p>
        </w:tc>
        <w:tc>
          <w:tcPr>
            <w:tcW w:w="2620"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Дирекције основане од стране локалне власти</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630"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5</w:t>
            </w:r>
          </w:p>
        </w:tc>
        <w:tc>
          <w:tcPr>
            <w:tcW w:w="2620"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Месне заједнице</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300"/>
        </w:trPr>
        <w:tc>
          <w:tcPr>
            <w:tcW w:w="630" w:type="dxa"/>
            <w:tcBorders>
              <w:top w:val="nil"/>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6</w:t>
            </w:r>
          </w:p>
        </w:tc>
        <w:tc>
          <w:tcPr>
            <w:tcW w:w="2620"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Предшколске установе </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525,000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r>
      <w:tr w:rsidR="00A11129">
        <w:trPr>
          <w:trHeight w:val="58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7</w:t>
            </w:r>
          </w:p>
        </w:tc>
        <w:tc>
          <w:tcPr>
            <w:tcW w:w="2620"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 xml:space="preserve">Нове установе и органи </w:t>
            </w:r>
            <w:r>
              <w:rPr>
                <w:color w:val="000000"/>
                <w:sz w:val="22"/>
                <w:szCs w:val="22"/>
                <w:lang w:eastAsia="en-US"/>
              </w:rPr>
              <w:t>(навести назив)</w:t>
            </w:r>
            <w:r>
              <w:rPr>
                <w:b/>
                <w:bCs/>
                <w:color w:val="000000"/>
                <w:sz w:val="22"/>
                <w:szCs w:val="22"/>
                <w:lang w:eastAsia="en-US"/>
              </w:rPr>
              <w:t xml:space="preserve">:                        </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250,000</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2</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r>
      <w:tr w:rsidR="00A11129">
        <w:trPr>
          <w:trHeight w:val="300"/>
        </w:trPr>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620"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1.</w:t>
            </w:r>
          </w:p>
        </w:tc>
        <w:tc>
          <w:tcPr>
            <w:tcW w:w="161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250,000</w:t>
            </w:r>
          </w:p>
        </w:tc>
        <w:tc>
          <w:tcPr>
            <w:tcW w:w="18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2</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620"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2.</w:t>
            </w:r>
          </w:p>
        </w:tc>
        <w:tc>
          <w:tcPr>
            <w:tcW w:w="161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620"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3.</w:t>
            </w:r>
          </w:p>
        </w:tc>
        <w:tc>
          <w:tcPr>
            <w:tcW w:w="161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r>
      <w:tr w:rsidR="00A11129">
        <w:trPr>
          <w:trHeight w:val="300"/>
        </w:trPr>
        <w:tc>
          <w:tcPr>
            <w:tcW w:w="630"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620"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4.</w:t>
            </w:r>
          </w:p>
        </w:tc>
        <w:tc>
          <w:tcPr>
            <w:tcW w:w="161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54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530" w:type="dxa"/>
            <w:gridSpan w:val="2"/>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99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35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8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c>
          <w:tcPr>
            <w:tcW w:w="1720" w:type="dxa"/>
            <w:tcBorders>
              <w:top w:val="nil"/>
              <w:left w:val="nil"/>
              <w:bottom w:val="single" w:sz="4" w:space="0" w:color="auto"/>
              <w:right w:val="single" w:sz="4" w:space="0" w:color="auto"/>
            </w:tcBorders>
            <w:shd w:val="clear" w:color="auto" w:fill="auto"/>
          </w:tcPr>
          <w:p w:rsidR="00A11129" w:rsidRDefault="002A72AB">
            <w:pPr>
              <w:jc w:val="right"/>
              <w:rPr>
                <w:color w:val="000000"/>
                <w:sz w:val="22"/>
                <w:szCs w:val="22"/>
                <w:lang w:eastAsia="en-US"/>
              </w:rPr>
            </w:pPr>
            <w:r>
              <w:rPr>
                <w:color w:val="000000"/>
                <w:sz w:val="22"/>
                <w:szCs w:val="22"/>
                <w:lang w:eastAsia="en-US"/>
              </w:rPr>
              <w:t> </w:t>
            </w:r>
          </w:p>
        </w:tc>
      </w:tr>
      <w:tr w:rsidR="00A11129">
        <w:trPr>
          <w:trHeight w:val="630"/>
        </w:trPr>
        <w:tc>
          <w:tcPr>
            <w:tcW w:w="630" w:type="dxa"/>
            <w:tcBorders>
              <w:top w:val="nil"/>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sz w:val="22"/>
                <w:szCs w:val="22"/>
                <w:lang w:eastAsia="en-US"/>
              </w:rPr>
            </w:pPr>
            <w:r>
              <w:rPr>
                <w:b/>
                <w:bCs/>
                <w:color w:val="000000"/>
                <w:sz w:val="22"/>
                <w:szCs w:val="22"/>
                <w:lang w:eastAsia="en-US"/>
              </w:rPr>
              <w:t>8</w:t>
            </w:r>
          </w:p>
        </w:tc>
        <w:tc>
          <w:tcPr>
            <w:tcW w:w="2620" w:type="dxa"/>
            <w:tcBorders>
              <w:top w:val="nil"/>
              <w:left w:val="nil"/>
              <w:bottom w:val="single" w:sz="4" w:space="0" w:color="auto"/>
              <w:right w:val="single" w:sz="4" w:space="0" w:color="auto"/>
            </w:tcBorders>
            <w:shd w:val="clear" w:color="auto" w:fill="auto"/>
            <w:vAlign w:val="bottom"/>
          </w:tcPr>
          <w:p w:rsidR="00A11129" w:rsidRDefault="002A72AB">
            <w:pPr>
              <w:rPr>
                <w:b/>
                <w:bCs/>
                <w:i/>
                <w:iCs/>
                <w:color w:val="000000"/>
                <w:sz w:val="24"/>
                <w:szCs w:val="24"/>
                <w:lang w:eastAsia="en-US"/>
              </w:rPr>
            </w:pPr>
            <w:r>
              <w:rPr>
                <w:b/>
                <w:bCs/>
                <w:i/>
                <w:iCs/>
                <w:color w:val="000000"/>
                <w:sz w:val="24"/>
                <w:szCs w:val="24"/>
                <w:lang w:eastAsia="en-US"/>
              </w:rPr>
              <w:t xml:space="preserve">Укупно за све кориснике буџетa </w:t>
            </w:r>
          </w:p>
        </w:tc>
        <w:tc>
          <w:tcPr>
            <w:tcW w:w="161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1,754,161</w:t>
            </w:r>
          </w:p>
        </w:tc>
        <w:tc>
          <w:tcPr>
            <w:tcW w:w="54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0</w:t>
            </w:r>
          </w:p>
        </w:tc>
        <w:tc>
          <w:tcPr>
            <w:tcW w:w="1530" w:type="dxa"/>
            <w:gridSpan w:val="2"/>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399,161</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0</w:t>
            </w:r>
          </w:p>
        </w:tc>
        <w:tc>
          <w:tcPr>
            <w:tcW w:w="99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12</w:t>
            </w:r>
          </w:p>
        </w:tc>
        <w:tc>
          <w:tcPr>
            <w:tcW w:w="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0</w:t>
            </w:r>
          </w:p>
        </w:tc>
        <w:tc>
          <w:tcPr>
            <w:tcW w:w="135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3,070,000</w:t>
            </w:r>
          </w:p>
        </w:tc>
        <w:tc>
          <w:tcPr>
            <w:tcW w:w="18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0</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23</w:t>
            </w:r>
          </w:p>
        </w:tc>
        <w:tc>
          <w:tcPr>
            <w:tcW w:w="1720"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0</w:t>
            </w:r>
          </w:p>
        </w:tc>
      </w:tr>
    </w:tbl>
    <w:p w:rsidR="00A11129" w:rsidRDefault="00A11129"/>
    <w:p w:rsidR="00A11129" w:rsidRDefault="00A11129"/>
    <w:p w:rsidR="00A11129" w:rsidRDefault="00A11129"/>
    <w:tbl>
      <w:tblPr>
        <w:tblW w:w="15561" w:type="dxa"/>
        <w:tblInd w:w="108" w:type="dxa"/>
        <w:tblLook w:val="04A0" w:firstRow="1" w:lastRow="0" w:firstColumn="1" w:lastColumn="0" w:noHBand="0" w:noVBand="1"/>
      </w:tblPr>
      <w:tblGrid>
        <w:gridCol w:w="902"/>
        <w:gridCol w:w="2732"/>
        <w:gridCol w:w="1326"/>
        <w:gridCol w:w="1326"/>
        <w:gridCol w:w="1326"/>
        <w:gridCol w:w="1327"/>
        <w:gridCol w:w="1326"/>
        <w:gridCol w:w="1326"/>
        <w:gridCol w:w="1326"/>
        <w:gridCol w:w="1327"/>
        <w:gridCol w:w="1326"/>
      </w:tblGrid>
      <w:tr w:rsidR="00A11129">
        <w:trPr>
          <w:trHeight w:val="292"/>
        </w:trPr>
        <w:tc>
          <w:tcPr>
            <w:tcW w:w="893"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732"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7"/>
        </w:trPr>
        <w:tc>
          <w:tcPr>
            <w:tcW w:w="3624" w:type="dxa"/>
            <w:gridSpan w:val="2"/>
            <w:tcBorders>
              <w:top w:val="nil"/>
              <w:left w:val="nil"/>
              <w:bottom w:val="nil"/>
              <w:right w:val="nil"/>
            </w:tcBorders>
            <w:shd w:val="clear" w:color="auto" w:fill="auto"/>
            <w:noWrap/>
            <w:vAlign w:val="bottom"/>
          </w:tcPr>
          <w:p w:rsidR="00A11129" w:rsidRDefault="002A72AB">
            <w:pPr>
              <w:jc w:val="center"/>
              <w:rPr>
                <w:b/>
                <w:bCs/>
                <w:color w:val="000000"/>
                <w:sz w:val="24"/>
                <w:szCs w:val="24"/>
                <w:lang w:eastAsia="en-US"/>
              </w:rPr>
            </w:pPr>
            <w:r>
              <w:rPr>
                <w:b/>
                <w:bCs/>
                <w:color w:val="000000"/>
                <w:sz w:val="24"/>
                <w:szCs w:val="24"/>
                <w:lang w:eastAsia="en-US"/>
              </w:rPr>
              <w:t>Назив  локалне власти</w:t>
            </w:r>
          </w:p>
        </w:tc>
        <w:tc>
          <w:tcPr>
            <w:tcW w:w="1326" w:type="dxa"/>
            <w:tcBorders>
              <w:top w:val="nil"/>
              <w:left w:val="nil"/>
              <w:bottom w:val="single" w:sz="4" w:space="0" w:color="auto"/>
              <w:right w:val="nil"/>
            </w:tcBorders>
            <w:shd w:val="clear" w:color="auto" w:fill="auto"/>
            <w:noWrap/>
            <w:vAlign w:val="center"/>
          </w:tcPr>
          <w:p w:rsidR="00A11129" w:rsidRDefault="002A72AB">
            <w:pPr>
              <w:rPr>
                <w:b/>
                <w:bCs/>
                <w:color w:val="000000"/>
                <w:sz w:val="24"/>
                <w:szCs w:val="24"/>
                <w:lang w:eastAsia="en-US"/>
              </w:rPr>
            </w:pPr>
            <w:r>
              <w:rPr>
                <w:b/>
                <w:bCs/>
                <w:color w:val="000000"/>
                <w:sz w:val="24"/>
                <w:szCs w:val="24"/>
                <w:lang w:eastAsia="en-US"/>
              </w:rPr>
              <w:t>0</w:t>
            </w:r>
          </w:p>
        </w:tc>
        <w:tc>
          <w:tcPr>
            <w:tcW w:w="1326" w:type="dxa"/>
            <w:tcBorders>
              <w:top w:val="nil"/>
              <w:left w:val="nil"/>
              <w:bottom w:val="single" w:sz="4" w:space="0" w:color="auto"/>
              <w:right w:val="nil"/>
            </w:tcBorders>
            <w:shd w:val="clear" w:color="auto" w:fill="auto"/>
            <w:noWrap/>
            <w:vAlign w:val="center"/>
          </w:tcPr>
          <w:p w:rsidR="00A11129" w:rsidRDefault="002A72AB">
            <w:pPr>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nil"/>
            </w:tcBorders>
            <w:shd w:val="clear" w:color="auto" w:fill="auto"/>
            <w:noWrap/>
            <w:vAlign w:val="center"/>
          </w:tcPr>
          <w:p w:rsidR="00A11129" w:rsidRDefault="002A72AB">
            <w:pPr>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nil"/>
            </w:tcBorders>
            <w:shd w:val="clear" w:color="auto" w:fill="auto"/>
            <w:noWrap/>
            <w:vAlign w:val="center"/>
          </w:tcPr>
          <w:p w:rsidR="00A11129" w:rsidRDefault="002A72AB">
            <w:pPr>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nil"/>
            </w:tcBorders>
            <w:shd w:val="clear" w:color="auto" w:fill="auto"/>
            <w:noWrap/>
            <w:vAlign w:val="bottom"/>
          </w:tcPr>
          <w:p w:rsidR="00A11129" w:rsidRDefault="002A72AB">
            <w:pPr>
              <w:rPr>
                <w:color w:val="000000"/>
                <w:sz w:val="22"/>
                <w:szCs w:val="22"/>
                <w:lang w:eastAsia="en-US"/>
              </w:rPr>
            </w:pPr>
            <w:r>
              <w:rPr>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7"/>
        </w:trPr>
        <w:tc>
          <w:tcPr>
            <w:tcW w:w="893"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732"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jc w:val="center"/>
              <w:rPr>
                <w:b/>
                <w:bCs/>
                <w:color w:val="000000"/>
                <w:sz w:val="24"/>
                <w:szCs w:val="24"/>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07"/>
        </w:trPr>
        <w:tc>
          <w:tcPr>
            <w:tcW w:w="15561" w:type="dxa"/>
            <w:gridSpan w:val="11"/>
            <w:tcBorders>
              <w:top w:val="nil"/>
              <w:left w:val="nil"/>
              <w:bottom w:val="nil"/>
              <w:right w:val="nil"/>
            </w:tcBorders>
            <w:shd w:val="clear" w:color="auto" w:fill="auto"/>
            <w:noWrap/>
            <w:vAlign w:val="bottom"/>
          </w:tcPr>
          <w:p w:rsidR="00A11129" w:rsidRDefault="002A72AB">
            <w:pPr>
              <w:jc w:val="center"/>
              <w:rPr>
                <w:b/>
                <w:bCs/>
                <w:color w:val="000000"/>
                <w:sz w:val="24"/>
                <w:szCs w:val="24"/>
                <w:lang w:eastAsia="en-US"/>
              </w:rPr>
            </w:pPr>
            <w:r>
              <w:rPr>
                <w:b/>
                <w:bCs/>
                <w:color w:val="000000"/>
                <w:sz w:val="24"/>
                <w:szCs w:val="24"/>
                <w:lang w:eastAsia="en-US"/>
              </w:rPr>
              <w:t>ИСПЛАЋЕНА СРЕДСТВА НА ЕКОНОМСКИМ КЛАСИФИКАЦИЈАМА 413 - 416 У 2022. ГОДИНИ И ПЛАНИРАНА У 2023. ГОДИНИ</w:t>
            </w:r>
          </w:p>
        </w:tc>
      </w:tr>
      <w:tr w:rsidR="00A11129">
        <w:trPr>
          <w:trHeight w:val="292"/>
        </w:trPr>
        <w:tc>
          <w:tcPr>
            <w:tcW w:w="893"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732"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365"/>
        </w:trPr>
        <w:tc>
          <w:tcPr>
            <w:tcW w:w="893"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c>
          <w:tcPr>
            <w:tcW w:w="2732" w:type="dxa"/>
            <w:tcBorders>
              <w:top w:val="nil"/>
              <w:left w:val="nil"/>
              <w:bottom w:val="nil"/>
              <w:right w:val="nil"/>
            </w:tcBorders>
            <w:shd w:val="clear" w:color="auto" w:fill="auto"/>
            <w:noWrap/>
            <w:vAlign w:val="bottom"/>
          </w:tcPr>
          <w:p w:rsidR="00A11129" w:rsidRDefault="002A72AB">
            <w:pPr>
              <w:rPr>
                <w:b/>
                <w:bCs/>
                <w:color w:val="000000"/>
                <w:sz w:val="28"/>
                <w:szCs w:val="28"/>
                <w:lang w:eastAsia="en-US"/>
              </w:rPr>
            </w:pPr>
            <w:r>
              <w:rPr>
                <w:b/>
                <w:bCs/>
                <w:color w:val="000000"/>
                <w:sz w:val="28"/>
                <w:szCs w:val="28"/>
                <w:lang w:eastAsia="en-US"/>
              </w:rPr>
              <w:t>Табела 7.</w:t>
            </w:r>
          </w:p>
        </w:tc>
        <w:tc>
          <w:tcPr>
            <w:tcW w:w="530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A11129" w:rsidRDefault="002A72AB">
            <w:pPr>
              <w:jc w:val="center"/>
              <w:rPr>
                <w:b/>
                <w:bCs/>
                <w:color w:val="000000"/>
                <w:sz w:val="28"/>
                <w:szCs w:val="28"/>
                <w:lang w:eastAsia="en-US"/>
              </w:rPr>
            </w:pPr>
            <w:r>
              <w:rPr>
                <w:b/>
                <w:bCs/>
                <w:color w:val="000000"/>
                <w:sz w:val="28"/>
                <w:szCs w:val="28"/>
                <w:lang w:eastAsia="en-US"/>
              </w:rPr>
              <w:t>2022</w:t>
            </w:r>
          </w:p>
        </w:tc>
        <w:tc>
          <w:tcPr>
            <w:tcW w:w="5305" w:type="dxa"/>
            <w:gridSpan w:val="4"/>
            <w:tcBorders>
              <w:top w:val="single" w:sz="4" w:space="0" w:color="auto"/>
              <w:left w:val="nil"/>
              <w:bottom w:val="single" w:sz="4" w:space="0" w:color="auto"/>
              <w:right w:val="single" w:sz="4" w:space="0" w:color="000000"/>
            </w:tcBorders>
            <w:shd w:val="clear" w:color="auto" w:fill="auto"/>
            <w:noWrap/>
            <w:vAlign w:val="bottom"/>
          </w:tcPr>
          <w:p w:rsidR="00A11129" w:rsidRDefault="002A72AB">
            <w:pPr>
              <w:jc w:val="center"/>
              <w:rPr>
                <w:b/>
                <w:bCs/>
                <w:color w:val="000000"/>
                <w:sz w:val="28"/>
                <w:szCs w:val="28"/>
                <w:lang w:eastAsia="en-US"/>
              </w:rPr>
            </w:pPr>
            <w:r>
              <w:rPr>
                <w:b/>
                <w:bCs/>
                <w:color w:val="000000"/>
                <w:sz w:val="28"/>
                <w:szCs w:val="28"/>
                <w:lang w:eastAsia="en-US"/>
              </w:rPr>
              <w:t>2023</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1958"/>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Ред.бр.</w:t>
            </w:r>
          </w:p>
        </w:tc>
        <w:tc>
          <w:tcPr>
            <w:tcW w:w="2732" w:type="dxa"/>
            <w:tcBorders>
              <w:top w:val="single" w:sz="4" w:space="0" w:color="auto"/>
              <w:left w:val="nil"/>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Директни и индиректни корисници буџетских средстава локалне власти</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413</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414</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415</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416</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413</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414</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415</w:t>
            </w:r>
          </w:p>
        </w:tc>
        <w:tc>
          <w:tcPr>
            <w:tcW w:w="1326" w:type="dxa"/>
            <w:tcBorders>
              <w:top w:val="nil"/>
              <w:left w:val="nil"/>
              <w:bottom w:val="single" w:sz="4" w:space="0" w:color="auto"/>
              <w:right w:val="single" w:sz="4" w:space="0" w:color="auto"/>
            </w:tcBorders>
            <w:shd w:val="clear" w:color="auto" w:fill="auto"/>
            <w:vAlign w:val="center"/>
          </w:tcPr>
          <w:p w:rsidR="00A11129" w:rsidRDefault="002A72AB">
            <w:pPr>
              <w:jc w:val="center"/>
              <w:rPr>
                <w:b/>
                <w:bCs/>
                <w:color w:val="000000"/>
                <w:sz w:val="28"/>
                <w:szCs w:val="28"/>
                <w:lang w:eastAsia="en-US"/>
              </w:rPr>
            </w:pPr>
            <w:r>
              <w:rPr>
                <w:b/>
                <w:bCs/>
                <w:color w:val="000000"/>
                <w:sz w:val="28"/>
                <w:szCs w:val="28"/>
                <w:lang w:eastAsia="en-US"/>
              </w:rPr>
              <w:t>416</w:t>
            </w:r>
          </w:p>
        </w:tc>
        <w:tc>
          <w:tcPr>
            <w:tcW w:w="1326" w:type="dxa"/>
            <w:tcBorders>
              <w:top w:val="nil"/>
              <w:left w:val="nil"/>
              <w:bottom w:val="nil"/>
              <w:right w:val="nil"/>
            </w:tcBorders>
            <w:shd w:val="clear" w:color="auto" w:fill="auto"/>
            <w:noWrap/>
            <w:vAlign w:val="bottom"/>
          </w:tcPr>
          <w:p w:rsidR="00A11129" w:rsidRDefault="00A11129">
            <w:pPr>
              <w:jc w:val="center"/>
              <w:rPr>
                <w:color w:val="000000"/>
                <w:sz w:val="22"/>
                <w:szCs w:val="22"/>
                <w:lang w:eastAsia="en-US"/>
              </w:rPr>
            </w:pPr>
          </w:p>
        </w:tc>
      </w:tr>
      <w:tr w:rsidR="00A11129">
        <w:trPr>
          <w:trHeight w:val="292"/>
        </w:trPr>
        <w:tc>
          <w:tcPr>
            <w:tcW w:w="893" w:type="dxa"/>
            <w:tcBorders>
              <w:top w:val="nil"/>
              <w:left w:val="single" w:sz="4" w:space="0" w:color="auto"/>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1</w:t>
            </w:r>
          </w:p>
        </w:tc>
        <w:tc>
          <w:tcPr>
            <w:tcW w:w="2732" w:type="dxa"/>
            <w:tcBorders>
              <w:top w:val="nil"/>
              <w:left w:val="nil"/>
              <w:bottom w:val="nil"/>
              <w:right w:val="single" w:sz="4" w:space="0" w:color="auto"/>
            </w:tcBorders>
            <w:shd w:val="clear" w:color="auto" w:fill="auto"/>
            <w:vAlign w:val="center"/>
          </w:tcPr>
          <w:p w:rsidR="00A11129" w:rsidRDefault="002A72AB">
            <w:pPr>
              <w:jc w:val="center"/>
              <w:rPr>
                <w:i/>
                <w:iCs/>
                <w:color w:val="000000"/>
                <w:sz w:val="22"/>
                <w:szCs w:val="22"/>
                <w:lang w:eastAsia="en-US"/>
              </w:rPr>
            </w:pPr>
            <w:r>
              <w:rPr>
                <w:i/>
                <w:iCs/>
                <w:color w:val="000000"/>
                <w:sz w:val="22"/>
                <w:szCs w:val="22"/>
                <w:lang w:eastAsia="en-US"/>
              </w:rPr>
              <w:t>2</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11</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12</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13</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14</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15</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16</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17</w:t>
            </w:r>
          </w:p>
        </w:tc>
        <w:tc>
          <w:tcPr>
            <w:tcW w:w="1326" w:type="dxa"/>
            <w:tcBorders>
              <w:top w:val="nil"/>
              <w:left w:val="nil"/>
              <w:bottom w:val="single" w:sz="4" w:space="0" w:color="auto"/>
              <w:right w:val="single" w:sz="4" w:space="0" w:color="auto"/>
            </w:tcBorders>
            <w:shd w:val="clear" w:color="auto" w:fill="auto"/>
            <w:noWrap/>
            <w:vAlign w:val="center"/>
          </w:tcPr>
          <w:p w:rsidR="00A11129" w:rsidRDefault="002A72AB">
            <w:pPr>
              <w:jc w:val="center"/>
              <w:rPr>
                <w:i/>
                <w:iCs/>
                <w:color w:val="000000"/>
                <w:sz w:val="22"/>
                <w:szCs w:val="22"/>
                <w:lang w:eastAsia="en-US"/>
              </w:rPr>
            </w:pPr>
            <w:r>
              <w:rPr>
                <w:i/>
                <w:iCs/>
                <w:color w:val="000000"/>
                <w:sz w:val="22"/>
                <w:szCs w:val="22"/>
                <w:lang w:eastAsia="en-US"/>
              </w:rPr>
              <w:t>18</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570"/>
        </w:trPr>
        <w:tc>
          <w:tcPr>
            <w:tcW w:w="893" w:type="dxa"/>
            <w:tcBorders>
              <w:top w:val="single" w:sz="4" w:space="0" w:color="auto"/>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1</w:t>
            </w:r>
          </w:p>
        </w:tc>
        <w:tc>
          <w:tcPr>
            <w:tcW w:w="2732" w:type="dxa"/>
            <w:tcBorders>
              <w:top w:val="single" w:sz="4" w:space="0" w:color="auto"/>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Органи и службе локалне власти</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902,700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2,408,000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6,736,850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830,000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912,500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2,400,000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6,960,500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2,000,000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tcBorders>
              <w:top w:val="single" w:sz="4" w:space="0" w:color="auto"/>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2</w:t>
            </w:r>
          </w:p>
        </w:tc>
        <w:tc>
          <w:tcPr>
            <w:tcW w:w="2732"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Установе културе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425,000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473,334</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2,200,000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399,161</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400,000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765,000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2,200,000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610,000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1125"/>
        </w:trPr>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3</w:t>
            </w:r>
          </w:p>
        </w:tc>
        <w:tc>
          <w:tcPr>
            <w:tcW w:w="2732"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 xml:space="preserve">Остале установе из области јавних служби које се финансирају из буџета </w:t>
            </w:r>
            <w:r>
              <w:rPr>
                <w:color w:val="000000"/>
                <w:sz w:val="22"/>
                <w:szCs w:val="22"/>
                <w:lang w:eastAsia="en-US"/>
              </w:rPr>
              <w:t>(навести назив)</w:t>
            </w:r>
            <w:r>
              <w:rPr>
                <w:b/>
                <w:bCs/>
                <w:color w:val="000000"/>
                <w:sz w:val="22"/>
                <w:szCs w:val="22"/>
                <w:lang w:eastAsia="en-US"/>
              </w:rPr>
              <w:t xml:space="preserve">: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30,000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440,000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620,000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160,000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732"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1.</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440,000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620,000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160,000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555"/>
        </w:trPr>
        <w:tc>
          <w:tcPr>
            <w:tcW w:w="893"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4</w:t>
            </w:r>
          </w:p>
        </w:tc>
        <w:tc>
          <w:tcPr>
            <w:tcW w:w="2732"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Дирекције основане од стране локалне власти</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b/>
                <w:bCs/>
                <w:color w:val="000000"/>
                <w:sz w:val="22"/>
                <w:szCs w:val="22"/>
                <w:lang w:eastAsia="en-US"/>
              </w:rPr>
            </w:pPr>
          </w:p>
        </w:tc>
      </w:tr>
      <w:tr w:rsidR="00A11129">
        <w:trPr>
          <w:trHeight w:val="292"/>
        </w:trPr>
        <w:tc>
          <w:tcPr>
            <w:tcW w:w="893" w:type="dxa"/>
            <w:tcBorders>
              <w:top w:val="nil"/>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5</w:t>
            </w:r>
          </w:p>
        </w:tc>
        <w:tc>
          <w:tcPr>
            <w:tcW w:w="2732"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Месне заједнице</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tcBorders>
              <w:top w:val="nil"/>
              <w:left w:val="single" w:sz="4" w:space="0" w:color="auto"/>
              <w:bottom w:val="nil"/>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6</w:t>
            </w:r>
          </w:p>
        </w:tc>
        <w:tc>
          <w:tcPr>
            <w:tcW w:w="2732" w:type="dxa"/>
            <w:tcBorders>
              <w:top w:val="nil"/>
              <w:left w:val="nil"/>
              <w:bottom w:val="single" w:sz="4" w:space="0" w:color="auto"/>
              <w:right w:val="single" w:sz="4" w:space="0" w:color="auto"/>
            </w:tcBorders>
            <w:shd w:val="clear" w:color="auto" w:fill="auto"/>
            <w:vAlign w:val="bottom"/>
          </w:tcPr>
          <w:p w:rsidR="00A11129" w:rsidRDefault="002A72AB">
            <w:pPr>
              <w:rPr>
                <w:b/>
                <w:bCs/>
                <w:color w:val="000000"/>
                <w:sz w:val="22"/>
                <w:szCs w:val="22"/>
                <w:lang w:eastAsia="en-US"/>
              </w:rPr>
            </w:pPr>
            <w:r>
              <w:rPr>
                <w:b/>
                <w:bCs/>
                <w:color w:val="000000"/>
                <w:sz w:val="22"/>
                <w:szCs w:val="22"/>
                <w:lang w:eastAsia="en-US"/>
              </w:rPr>
              <w:t xml:space="preserve">Предшколске установе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570"/>
        </w:trPr>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129" w:rsidRDefault="002A72AB">
            <w:pPr>
              <w:jc w:val="center"/>
              <w:rPr>
                <w:b/>
                <w:bCs/>
                <w:color w:val="000000"/>
                <w:sz w:val="22"/>
                <w:szCs w:val="22"/>
                <w:lang w:eastAsia="en-US"/>
              </w:rPr>
            </w:pPr>
            <w:r>
              <w:rPr>
                <w:b/>
                <w:bCs/>
                <w:color w:val="000000"/>
                <w:sz w:val="22"/>
                <w:szCs w:val="22"/>
                <w:lang w:eastAsia="en-US"/>
              </w:rPr>
              <w:t>7</w:t>
            </w:r>
          </w:p>
        </w:tc>
        <w:tc>
          <w:tcPr>
            <w:tcW w:w="2732" w:type="dxa"/>
            <w:tcBorders>
              <w:top w:val="nil"/>
              <w:left w:val="nil"/>
              <w:bottom w:val="single" w:sz="4" w:space="0" w:color="auto"/>
              <w:right w:val="single" w:sz="4" w:space="0" w:color="auto"/>
            </w:tcBorders>
            <w:shd w:val="clear" w:color="auto" w:fill="auto"/>
          </w:tcPr>
          <w:p w:rsidR="00A11129" w:rsidRDefault="002A72AB">
            <w:pPr>
              <w:rPr>
                <w:b/>
                <w:bCs/>
                <w:color w:val="000000"/>
                <w:sz w:val="22"/>
                <w:szCs w:val="22"/>
                <w:lang w:eastAsia="en-US"/>
              </w:rPr>
            </w:pPr>
            <w:r>
              <w:rPr>
                <w:b/>
                <w:bCs/>
                <w:color w:val="000000"/>
                <w:sz w:val="22"/>
                <w:szCs w:val="22"/>
                <w:lang w:eastAsia="en-US"/>
              </w:rPr>
              <w:t xml:space="preserve">Нове установе и органи </w:t>
            </w:r>
            <w:r>
              <w:rPr>
                <w:color w:val="000000"/>
                <w:sz w:val="22"/>
                <w:szCs w:val="22"/>
                <w:lang w:eastAsia="en-US"/>
              </w:rPr>
              <w:t>(навести назив)</w:t>
            </w:r>
            <w:r>
              <w:rPr>
                <w:b/>
                <w:bCs/>
                <w:color w:val="000000"/>
                <w:sz w:val="22"/>
                <w:szCs w:val="22"/>
                <w:lang w:eastAsia="en-US"/>
              </w:rPr>
              <w:t xml:space="preserve">: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150,000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1,016,000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3,100,000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color w:val="000000"/>
                <w:sz w:val="22"/>
                <w:szCs w:val="22"/>
                <w:lang w:eastAsia="en-US"/>
              </w:rPr>
            </w:pPr>
            <w:r>
              <w:rPr>
                <w:b/>
                <w:bCs/>
                <w:color w:val="000000"/>
                <w:sz w:val="22"/>
                <w:szCs w:val="22"/>
                <w:lang w:eastAsia="en-US"/>
              </w:rPr>
              <w:t>525,000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378,000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1,680,000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3,152,650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250,000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732"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1.</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150,000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1,016,000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3,100,000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525,000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378,000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1,680,000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3,152,650</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250,000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732"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2.</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732"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3.</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292"/>
        </w:trPr>
        <w:tc>
          <w:tcPr>
            <w:tcW w:w="893" w:type="dxa"/>
            <w:vMerge/>
            <w:tcBorders>
              <w:top w:val="single" w:sz="4" w:space="0" w:color="auto"/>
              <w:left w:val="single" w:sz="4" w:space="0" w:color="auto"/>
              <w:bottom w:val="single" w:sz="4" w:space="0" w:color="auto"/>
              <w:right w:val="single" w:sz="4" w:space="0" w:color="auto"/>
            </w:tcBorders>
            <w:vAlign w:val="center"/>
          </w:tcPr>
          <w:p w:rsidR="00A11129" w:rsidRDefault="00A11129">
            <w:pPr>
              <w:rPr>
                <w:b/>
                <w:bCs/>
                <w:color w:val="000000"/>
                <w:sz w:val="22"/>
                <w:szCs w:val="22"/>
                <w:lang w:eastAsia="en-US"/>
              </w:rPr>
            </w:pPr>
          </w:p>
        </w:tc>
        <w:tc>
          <w:tcPr>
            <w:tcW w:w="2732" w:type="dxa"/>
            <w:tcBorders>
              <w:top w:val="nil"/>
              <w:left w:val="nil"/>
              <w:bottom w:val="single" w:sz="4" w:space="0" w:color="auto"/>
              <w:right w:val="single" w:sz="4" w:space="0" w:color="auto"/>
            </w:tcBorders>
            <w:shd w:val="clear" w:color="auto" w:fill="auto"/>
          </w:tcPr>
          <w:p w:rsidR="00A11129" w:rsidRDefault="002A72AB">
            <w:pPr>
              <w:rPr>
                <w:color w:val="000000"/>
                <w:sz w:val="22"/>
                <w:szCs w:val="22"/>
                <w:lang w:eastAsia="en-US"/>
              </w:rPr>
            </w:pPr>
            <w:r>
              <w:rPr>
                <w:color w:val="000000"/>
                <w:sz w:val="22"/>
                <w:szCs w:val="22"/>
                <w:lang w:eastAsia="en-US"/>
              </w:rPr>
              <w:t>4.</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single" w:sz="4" w:space="0" w:color="auto"/>
              <w:right w:val="single" w:sz="4" w:space="0" w:color="auto"/>
            </w:tcBorders>
            <w:shd w:val="clear" w:color="auto" w:fill="auto"/>
            <w:noWrap/>
            <w:vAlign w:val="bottom"/>
          </w:tcPr>
          <w:p w:rsidR="00A11129" w:rsidRDefault="002A72AB">
            <w:pPr>
              <w:jc w:val="right"/>
              <w:rPr>
                <w:b/>
                <w:bCs/>
                <w:color w:val="000000"/>
                <w:sz w:val="22"/>
                <w:szCs w:val="22"/>
                <w:lang w:eastAsia="en-US"/>
              </w:rPr>
            </w:pPr>
            <w:r>
              <w:rPr>
                <w:b/>
                <w:bCs/>
                <w:color w:val="000000"/>
                <w:sz w:val="22"/>
                <w:szCs w:val="22"/>
                <w:lang w:eastAsia="en-US"/>
              </w:rPr>
              <w:t> </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r w:rsidR="00A11129">
        <w:trPr>
          <w:trHeight w:val="614"/>
        </w:trPr>
        <w:tc>
          <w:tcPr>
            <w:tcW w:w="893" w:type="dxa"/>
            <w:tcBorders>
              <w:top w:val="nil"/>
              <w:left w:val="single" w:sz="4" w:space="0" w:color="auto"/>
              <w:bottom w:val="single" w:sz="4" w:space="0" w:color="auto"/>
              <w:right w:val="single" w:sz="4" w:space="0" w:color="auto"/>
            </w:tcBorders>
            <w:shd w:val="clear" w:color="auto" w:fill="auto"/>
            <w:noWrap/>
            <w:vAlign w:val="center"/>
          </w:tcPr>
          <w:p w:rsidR="00A11129" w:rsidRDefault="002A72AB">
            <w:pPr>
              <w:jc w:val="center"/>
              <w:rPr>
                <w:b/>
                <w:bCs/>
                <w:color w:val="000000"/>
                <w:sz w:val="22"/>
                <w:szCs w:val="22"/>
                <w:lang w:eastAsia="en-US"/>
              </w:rPr>
            </w:pPr>
            <w:r>
              <w:rPr>
                <w:b/>
                <w:bCs/>
                <w:color w:val="000000"/>
                <w:sz w:val="22"/>
                <w:szCs w:val="22"/>
                <w:lang w:eastAsia="en-US"/>
              </w:rPr>
              <w:t>8</w:t>
            </w:r>
          </w:p>
        </w:tc>
        <w:tc>
          <w:tcPr>
            <w:tcW w:w="2732" w:type="dxa"/>
            <w:tcBorders>
              <w:top w:val="nil"/>
              <w:left w:val="nil"/>
              <w:bottom w:val="single" w:sz="4" w:space="0" w:color="auto"/>
              <w:right w:val="single" w:sz="4" w:space="0" w:color="auto"/>
            </w:tcBorders>
            <w:shd w:val="clear" w:color="auto" w:fill="auto"/>
            <w:vAlign w:val="bottom"/>
          </w:tcPr>
          <w:p w:rsidR="00A11129" w:rsidRDefault="002A72AB">
            <w:pPr>
              <w:rPr>
                <w:b/>
                <w:bCs/>
                <w:i/>
                <w:iCs/>
                <w:color w:val="000000"/>
                <w:sz w:val="24"/>
                <w:szCs w:val="24"/>
                <w:lang w:eastAsia="en-US"/>
              </w:rPr>
            </w:pPr>
            <w:r>
              <w:rPr>
                <w:b/>
                <w:bCs/>
                <w:i/>
                <w:iCs/>
                <w:color w:val="000000"/>
                <w:sz w:val="24"/>
                <w:szCs w:val="24"/>
                <w:lang w:eastAsia="en-US"/>
              </w:rPr>
              <w:t xml:space="preserve">Укупно за све кориснике буџетa </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1,537,700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3,927,334</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12,476,850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1,754,161</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1,750,500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4,905,000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12,933,150</w:t>
            </w:r>
          </w:p>
        </w:tc>
        <w:tc>
          <w:tcPr>
            <w:tcW w:w="1326" w:type="dxa"/>
            <w:tcBorders>
              <w:top w:val="nil"/>
              <w:left w:val="nil"/>
              <w:bottom w:val="single" w:sz="4" w:space="0" w:color="auto"/>
              <w:right w:val="single" w:sz="4" w:space="0" w:color="auto"/>
            </w:tcBorders>
            <w:shd w:val="clear" w:color="auto" w:fill="auto"/>
            <w:vAlign w:val="bottom"/>
          </w:tcPr>
          <w:p w:rsidR="00A11129" w:rsidRDefault="002A72AB">
            <w:pPr>
              <w:jc w:val="right"/>
              <w:rPr>
                <w:b/>
                <w:bCs/>
                <w:i/>
                <w:iCs/>
                <w:color w:val="000000"/>
                <w:sz w:val="24"/>
                <w:szCs w:val="24"/>
                <w:lang w:eastAsia="en-US"/>
              </w:rPr>
            </w:pPr>
            <w:r>
              <w:rPr>
                <w:b/>
                <w:bCs/>
                <w:i/>
                <w:iCs/>
                <w:color w:val="000000"/>
                <w:sz w:val="24"/>
                <w:szCs w:val="24"/>
                <w:lang w:eastAsia="en-US"/>
              </w:rPr>
              <w:t>3,020,000</w:t>
            </w:r>
          </w:p>
        </w:tc>
        <w:tc>
          <w:tcPr>
            <w:tcW w:w="1326" w:type="dxa"/>
            <w:tcBorders>
              <w:top w:val="nil"/>
              <w:left w:val="nil"/>
              <w:bottom w:val="nil"/>
              <w:right w:val="nil"/>
            </w:tcBorders>
            <w:shd w:val="clear" w:color="auto" w:fill="auto"/>
            <w:noWrap/>
            <w:vAlign w:val="bottom"/>
          </w:tcPr>
          <w:p w:rsidR="00A11129" w:rsidRDefault="00A11129">
            <w:pPr>
              <w:rPr>
                <w:color w:val="000000"/>
                <w:sz w:val="22"/>
                <w:szCs w:val="22"/>
                <w:lang w:eastAsia="en-US"/>
              </w:rPr>
            </w:pPr>
          </w:p>
        </w:tc>
      </w:tr>
    </w:tbl>
    <w:p w:rsidR="00A11129" w:rsidRDefault="00A11129"/>
    <w:p w:rsidR="00A11129" w:rsidRDefault="00A11129">
      <w:pPr>
        <w:sectPr w:rsidR="00A11129">
          <w:footerReference w:type="default" r:id="rId12"/>
          <w:pgSz w:w="16834" w:h="11909" w:orient="landscape"/>
          <w:pgMar w:top="1008" w:right="630" w:bottom="1152" w:left="450" w:header="720" w:footer="720" w:gutter="0"/>
          <w:cols w:space="720"/>
          <w:docGrid w:linePitch="360"/>
        </w:sectPr>
      </w:pPr>
    </w:p>
    <w:p w:rsidR="00A11129" w:rsidRDefault="00A11129">
      <w:pPr>
        <w:jc w:val="both"/>
      </w:pPr>
    </w:p>
    <w:p w:rsidR="00A11129" w:rsidRDefault="002A72AB">
      <w:pPr>
        <w:jc w:val="center"/>
        <w:rPr>
          <w:b/>
        </w:rPr>
      </w:pPr>
      <w:r>
        <w:rPr>
          <w:b/>
        </w:rPr>
        <w:t>ОБРАЗЛОЖЕЊЕ РАЧУНА ПРИХОДА И ДОДАЦИ, РАСХОДИ И ИЗДАЦИ</w:t>
      </w:r>
    </w:p>
    <w:p w:rsidR="00A11129" w:rsidRDefault="00A11129">
      <w:pPr>
        <w:jc w:val="center"/>
        <w:rPr>
          <w:b/>
        </w:rPr>
      </w:pPr>
    </w:p>
    <w:p w:rsidR="00A11129" w:rsidRDefault="002A72AB">
      <w:pPr>
        <w:jc w:val="center"/>
        <w:rPr>
          <w:b/>
        </w:rPr>
      </w:pPr>
      <w:r>
        <w:rPr>
          <w:b/>
        </w:rPr>
        <w:t>ARSYETIMI I LLOGARISË SË TË HYRAVE DHE ARDHURAVE, TË DALAVE DHE SHPENZIMEVE</w:t>
      </w:r>
    </w:p>
    <w:p w:rsidR="00A11129" w:rsidRDefault="00A11129">
      <w:pPr>
        <w:ind w:firstLine="720"/>
        <w:jc w:val="both"/>
      </w:pPr>
    </w:p>
    <w:p w:rsidR="00414AD3" w:rsidRDefault="00414AD3">
      <w:pPr>
        <w:ind w:firstLine="720"/>
        <w:jc w:val="both"/>
      </w:pPr>
    </w:p>
    <w:p w:rsidR="00A11129" w:rsidRDefault="002A72AB">
      <w:pPr>
        <w:ind w:firstLine="720"/>
        <w:jc w:val="both"/>
      </w:pPr>
      <w:proofErr w:type="gramStart"/>
      <w:r>
        <w:t>Полазећи од дефиниције Рачуна прихода и додатака, расхода и издатака, предвиђеним Законом о буџетском систему, у члану 1.</w:t>
      </w:r>
      <w:proofErr w:type="gramEnd"/>
      <w:r>
        <w:t xml:space="preserve"> </w:t>
      </w:r>
      <w:proofErr w:type="gramStart"/>
      <w:r>
        <w:t>је</w:t>
      </w:r>
      <w:proofErr w:type="gramEnd"/>
      <w:r>
        <w:t xml:space="preserve"> извршена квантификација наведеног рачуна.</w:t>
      </w:r>
    </w:p>
    <w:p w:rsidR="00A11129" w:rsidRDefault="00A11129">
      <w:pPr>
        <w:ind w:firstLine="720"/>
        <w:jc w:val="both"/>
      </w:pPr>
    </w:p>
    <w:p w:rsidR="00A11129" w:rsidRDefault="002A72AB">
      <w:pPr>
        <w:ind w:firstLine="720"/>
        <w:jc w:val="both"/>
      </w:pPr>
      <w:r>
        <w:t xml:space="preserve">Duke u nisur nga definicioni Llogarisë së të hyrave dhe të ardhurave, të dalave dhe shpenzimeve të parapara me Ligjin mbi sistemin buxhetor, në nenin 1. </w:t>
      </w:r>
      <w:proofErr w:type="gramStart"/>
      <w:r>
        <w:t>është</w:t>
      </w:r>
      <w:proofErr w:type="gramEnd"/>
      <w:r>
        <w:t xml:space="preserve"> kryer kuantifikimi i llogarisë në fjalë.</w:t>
      </w:r>
    </w:p>
    <w:p w:rsidR="00A11129" w:rsidRDefault="00A11129">
      <w:pPr>
        <w:ind w:firstLine="720"/>
        <w:jc w:val="both"/>
      </w:pPr>
    </w:p>
    <w:p w:rsidR="00A11129" w:rsidRDefault="002A72AB">
      <w:pPr>
        <w:ind w:firstLine="720"/>
        <w:jc w:val="both"/>
      </w:pPr>
      <w:r>
        <w:t xml:space="preserve">Предлогом Одлуке о буџету Општине Прешево за 2023.годину, предвиђени су приходи и додаци у износу од </w:t>
      </w:r>
      <w:r w:rsidR="00A2295A" w:rsidRPr="00A2295A">
        <w:t>1.269.763.232</w:t>
      </w:r>
      <w:proofErr w:type="gramStart"/>
      <w:r w:rsidR="00A2295A" w:rsidRPr="00A2295A">
        <w:t>,00</w:t>
      </w:r>
      <w:proofErr w:type="gramEnd"/>
      <w:r w:rsidR="00A2295A" w:rsidRPr="00A2295A">
        <w:t xml:space="preserve"> </w:t>
      </w:r>
      <w:r>
        <w:t>динара и рачун расхода и издатака у износу од 1.</w:t>
      </w:r>
      <w:r w:rsidR="00A2295A">
        <w:t>269.763</w:t>
      </w:r>
      <w:r>
        <w:t>.232,00 динара.</w:t>
      </w:r>
    </w:p>
    <w:p w:rsidR="00A11129" w:rsidRDefault="002A72AB">
      <w:pPr>
        <w:ind w:firstLine="720"/>
        <w:jc w:val="both"/>
      </w:pPr>
      <w:r>
        <w:t xml:space="preserve">Me propozim Vendimin mbi buxhetin e komunës Preshevës për vitin 2023  janë paraparë të hyrat dhe të ardhurat në shumë prej </w:t>
      </w:r>
      <w:r w:rsidR="00A2295A" w:rsidRPr="00A2295A">
        <w:t xml:space="preserve">1.269.763.232,00 </w:t>
      </w:r>
      <w:r>
        <w:t xml:space="preserve">dinarëve dhe llogaria e të dalave dhe shpenzimeve në shumë prej </w:t>
      </w:r>
      <w:r w:rsidR="00A2295A" w:rsidRPr="00A2295A">
        <w:t xml:space="preserve">1.269.763.232,00 </w:t>
      </w:r>
      <w:r>
        <w:t>dinarëve.</w:t>
      </w:r>
    </w:p>
    <w:p w:rsidR="00A11129" w:rsidRDefault="00A11129">
      <w:pPr>
        <w:ind w:firstLine="720"/>
        <w:jc w:val="both"/>
      </w:pPr>
    </w:p>
    <w:p w:rsidR="00A11129" w:rsidRDefault="002A72AB">
      <w:pPr>
        <w:pStyle w:val="ListParagraph"/>
        <w:ind w:left="0"/>
        <w:jc w:val="center"/>
        <w:rPr>
          <w:b/>
        </w:rPr>
      </w:pPr>
      <w:proofErr w:type="gramStart"/>
      <w:r>
        <w:rPr>
          <w:b/>
          <w:i/>
          <w:u w:val="single"/>
        </w:rPr>
        <w:t>ОБРАЗЛОЖЕЊЕ ПРИХОДА</w:t>
      </w:r>
      <w:r>
        <w:rPr>
          <w:b/>
        </w:rPr>
        <w:t>, ВРСТЕ ПРИХОДА БУЏЕТА ИЗ 2022 СА БУЏЕТОМ ЗА 2023.</w:t>
      </w:r>
      <w:proofErr w:type="gramEnd"/>
      <w:r>
        <w:rPr>
          <w:b/>
        </w:rPr>
        <w:t xml:space="preserve"> ГОДИНУ - разлика 2022 / 2023</w:t>
      </w:r>
    </w:p>
    <w:p w:rsidR="00A11129" w:rsidRDefault="00A11129">
      <w:pPr>
        <w:pStyle w:val="ListParagraph"/>
        <w:ind w:left="0"/>
        <w:jc w:val="center"/>
        <w:rPr>
          <w:b/>
        </w:rPr>
      </w:pPr>
    </w:p>
    <w:p w:rsidR="00A11129" w:rsidRDefault="002A72AB">
      <w:pPr>
        <w:pStyle w:val="ListParagraph"/>
        <w:ind w:left="0"/>
        <w:jc w:val="center"/>
        <w:rPr>
          <w:b/>
        </w:rPr>
      </w:pPr>
      <w:r>
        <w:rPr>
          <w:b/>
          <w:i/>
          <w:u w:val="single"/>
        </w:rPr>
        <w:t>ARSYETIMI I TË HYRAVE</w:t>
      </w:r>
      <w:r>
        <w:rPr>
          <w:b/>
        </w:rPr>
        <w:t xml:space="preserve"> LLOJET E TË HYRAVE ME </w:t>
      </w:r>
      <w:proofErr w:type="gramStart"/>
      <w:r>
        <w:rPr>
          <w:b/>
        </w:rPr>
        <w:t>BUXHETIN  E</w:t>
      </w:r>
      <w:proofErr w:type="gramEnd"/>
      <w:r>
        <w:rPr>
          <w:b/>
        </w:rPr>
        <w:t xml:space="preserve"> VITIT 2022  ME BUXHETIN E VITIT 2023 - dallimi 2022 / 2023</w:t>
      </w:r>
    </w:p>
    <w:p w:rsidR="00A11129" w:rsidRDefault="00A11129">
      <w:pPr>
        <w:pStyle w:val="ListParagraph"/>
        <w:ind w:left="1440"/>
        <w:jc w:val="both"/>
      </w:pPr>
    </w:p>
    <w:p w:rsidR="00A11129" w:rsidRDefault="002A72AB">
      <w:pPr>
        <w:ind w:firstLine="720"/>
        <w:jc w:val="both"/>
      </w:pPr>
      <w:proofErr w:type="gramStart"/>
      <w:r>
        <w:t>Приходи и додаци буџета за 2022.</w:t>
      </w:r>
      <w:proofErr w:type="gramEnd"/>
      <w:r>
        <w:t xml:space="preserve"> </w:t>
      </w:r>
      <w:proofErr w:type="gramStart"/>
      <w:r>
        <w:t>годину</w:t>
      </w:r>
      <w:proofErr w:type="gramEnd"/>
      <w:r>
        <w:t xml:space="preserve"> су </w:t>
      </w:r>
      <w:r w:rsidR="00A2295A">
        <w:t>920.470</w:t>
      </w:r>
      <w:r>
        <w:t xml:space="preserve">.473,52 динара, од којих сопственa средства буџета са пренетим неутрошеним средствима из раније године су 773.820.923,17 динара, од осталих извора са пренетим неутрошеним из раније године су </w:t>
      </w:r>
      <w:r w:rsidR="00A2295A">
        <w:t xml:space="preserve">146.649.550,35 </w:t>
      </w:r>
      <w:r>
        <w:t xml:space="preserve"> динара.</w:t>
      </w:r>
    </w:p>
    <w:p w:rsidR="00A11129" w:rsidRDefault="00A11129">
      <w:pPr>
        <w:ind w:firstLine="720"/>
        <w:jc w:val="both"/>
      </w:pPr>
    </w:p>
    <w:p w:rsidR="00A11129" w:rsidRDefault="002A72AB">
      <w:pPr>
        <w:ind w:firstLine="720"/>
        <w:jc w:val="both"/>
      </w:pPr>
      <w:proofErr w:type="gramStart"/>
      <w:r>
        <w:t>Приходи и добици од буџета за 2023.</w:t>
      </w:r>
      <w:proofErr w:type="gramEnd"/>
      <w:r>
        <w:t xml:space="preserve"> годину су </w:t>
      </w:r>
      <w:r w:rsidR="00A2295A" w:rsidRPr="00A2295A">
        <w:t xml:space="preserve">1.269.763.232,00 </w:t>
      </w:r>
      <w:r>
        <w:t>динара, сопствени приходи буџетa 887.964.203,00</w:t>
      </w:r>
      <w:r>
        <w:rPr>
          <w:b/>
          <w:bCs/>
          <w:sz w:val="16"/>
          <w:szCs w:val="16"/>
        </w:rPr>
        <w:t xml:space="preserve">  </w:t>
      </w:r>
      <w:r>
        <w:t>динара</w:t>
      </w:r>
      <w:r w:rsidR="00DD7FCA">
        <w:t xml:space="preserve"> </w:t>
      </w:r>
      <w:r w:rsidR="00DD7FCA">
        <w:rPr>
          <w:lang w:val="sr-Cyrl-RS"/>
        </w:rPr>
        <w:t xml:space="preserve">, </w:t>
      </w:r>
      <w:r>
        <w:t xml:space="preserve">износ од  353.663.000,00 динара приходи од осталих извора </w:t>
      </w:r>
      <w:r w:rsidR="00DD7FCA">
        <w:rPr>
          <w:lang w:val="sr-Cyrl-RS"/>
        </w:rPr>
        <w:t xml:space="preserve">и </w:t>
      </w:r>
      <w:r>
        <w:t xml:space="preserve">са пренетим неутрошена средства </w:t>
      </w:r>
      <w:r w:rsidR="00DD7FCA">
        <w:rPr>
          <w:lang w:val="sr-Cyrl-RS"/>
        </w:rPr>
        <w:t xml:space="preserve">из предходне године </w:t>
      </w:r>
      <w:r>
        <w:t xml:space="preserve">у износу од </w:t>
      </w:r>
      <w:r w:rsidR="00A2295A">
        <w:t>28.136.029,00</w:t>
      </w:r>
      <w:r>
        <w:t xml:space="preserve"> динара . </w:t>
      </w:r>
    </w:p>
    <w:p w:rsidR="00A11129" w:rsidRDefault="00A11129">
      <w:pPr>
        <w:ind w:firstLine="720"/>
        <w:jc w:val="both"/>
      </w:pPr>
    </w:p>
    <w:p w:rsidR="00A11129" w:rsidRDefault="002A72AB">
      <w:pPr>
        <w:ind w:firstLine="720"/>
        <w:jc w:val="both"/>
      </w:pPr>
      <w:r>
        <w:t xml:space="preserve">Të hyrat dhe të ardhurat e buxhetit për 2022 janë </w:t>
      </w:r>
      <w:r w:rsidR="00A2295A" w:rsidRPr="00A2295A">
        <w:t xml:space="preserve">920.470.473,52 </w:t>
      </w:r>
      <w:r>
        <w:t xml:space="preserve">dinarë, mjetet nga buxheti me bartjen e mjeteve nga viti i kaluar janë 773.820.923,17 dinarë dhe prej burimeve tjera me  mjetet e pa harxhuara për qëllime të dedikuara nga viti i kaluar janë </w:t>
      </w:r>
      <w:r w:rsidR="00A2295A" w:rsidRPr="00A2295A">
        <w:t xml:space="preserve">146.649.550,35  </w:t>
      </w:r>
      <w:r>
        <w:t>dinarë.</w:t>
      </w:r>
    </w:p>
    <w:p w:rsidR="00A11129" w:rsidRDefault="00A11129">
      <w:pPr>
        <w:ind w:firstLine="720"/>
        <w:jc w:val="both"/>
      </w:pPr>
    </w:p>
    <w:p w:rsidR="00A11129" w:rsidRDefault="002A72AB">
      <w:pPr>
        <w:ind w:firstLine="720"/>
        <w:jc w:val="both"/>
      </w:pPr>
      <w:r>
        <w:t xml:space="preserve">Të hyrat dhe të ardhurat e buxhetit planifikohen në vitin 2023  në shumë prej </w:t>
      </w:r>
      <w:r w:rsidR="00A2295A" w:rsidRPr="00A2295A">
        <w:t xml:space="preserve">1.269.763.232,00 </w:t>
      </w:r>
      <w:r>
        <w:t>dinarë,  mjetet nga burimet vetanake në shumë prej 887.964.203,00</w:t>
      </w:r>
      <w:r>
        <w:rPr>
          <w:b/>
          <w:bCs/>
          <w:sz w:val="16"/>
          <w:szCs w:val="16"/>
        </w:rPr>
        <w:t xml:space="preserve">  </w:t>
      </w:r>
      <w:r>
        <w:t xml:space="preserve">dinarë </w:t>
      </w:r>
      <w:r w:rsidR="00DD7FCA">
        <w:rPr>
          <w:lang w:val="sr-Cyrl-RS"/>
        </w:rPr>
        <w:t>,</w:t>
      </w:r>
      <w:r>
        <w:t xml:space="preserve"> prej burimeve tjera janë 353.663.000,00 dinarë  </w:t>
      </w:r>
      <w:r w:rsidR="00DD7FCA">
        <w:rPr>
          <w:lang w:val="sr-Latn-RS"/>
        </w:rPr>
        <w:t xml:space="preserve">dhe </w:t>
      </w:r>
      <w:r>
        <w:t xml:space="preserve">me mjetet e pa harxhuara </w:t>
      </w:r>
      <w:r w:rsidR="00DD7FCA">
        <w:t xml:space="preserve">nga viti paraprak </w:t>
      </w:r>
      <w:r>
        <w:t xml:space="preserve"> në vlerë prej </w:t>
      </w:r>
      <w:r w:rsidR="00A2295A" w:rsidRPr="00A2295A">
        <w:t xml:space="preserve">28.136.029,00 </w:t>
      </w:r>
      <w:r w:rsidR="00A2295A">
        <w:t>-</w:t>
      </w:r>
      <w:r>
        <w:t>dinarë .</w:t>
      </w:r>
    </w:p>
    <w:p w:rsidR="00A11129" w:rsidRDefault="00A11129">
      <w:pPr>
        <w:ind w:firstLine="720"/>
        <w:jc w:val="both"/>
      </w:pPr>
    </w:p>
    <w:p w:rsidR="00A11129" w:rsidRDefault="00A11129">
      <w:pPr>
        <w:ind w:firstLine="720"/>
        <w:jc w:val="both"/>
      </w:pPr>
    </w:p>
    <w:p w:rsidR="00A11129" w:rsidRDefault="002A72AB">
      <w:pPr>
        <w:ind w:firstLine="720"/>
        <w:jc w:val="both"/>
        <w:rPr>
          <w:b/>
        </w:rPr>
      </w:pPr>
      <w:r>
        <w:rPr>
          <w:b/>
        </w:rPr>
        <w:t>Преглед шестоцифрене субаналитике прихода и добити буџета у економској класификацији посебних прихода је као у следећем:</w:t>
      </w:r>
    </w:p>
    <w:p w:rsidR="00A11129" w:rsidRDefault="00A11129">
      <w:pPr>
        <w:ind w:firstLine="720"/>
        <w:jc w:val="both"/>
        <w:rPr>
          <w:b/>
        </w:rPr>
      </w:pPr>
    </w:p>
    <w:p w:rsidR="00A11129" w:rsidRDefault="002A72AB">
      <w:pPr>
        <w:ind w:firstLine="720"/>
        <w:jc w:val="both"/>
        <w:rPr>
          <w:b/>
        </w:rPr>
      </w:pPr>
      <w:r>
        <w:rPr>
          <w:b/>
        </w:rPr>
        <w:t>Pasqyra gjashtëshifrore subanalitike e të hyrave dhe të ardhurave të buxhetit në klasifikimin ekonomik në të hyrat e posaçme është si vijon:</w:t>
      </w:r>
    </w:p>
    <w:p w:rsidR="00A11129" w:rsidRDefault="00A11129">
      <w:pPr>
        <w:ind w:firstLine="720"/>
        <w:jc w:val="both"/>
      </w:pPr>
    </w:p>
    <w:tbl>
      <w:tblPr>
        <w:tblW w:w="9635" w:type="dxa"/>
        <w:tblInd w:w="103" w:type="dxa"/>
        <w:tblLook w:val="04A0" w:firstRow="1" w:lastRow="0" w:firstColumn="1" w:lastColumn="0" w:noHBand="0" w:noVBand="1"/>
      </w:tblPr>
      <w:tblGrid>
        <w:gridCol w:w="750"/>
        <w:gridCol w:w="853"/>
        <w:gridCol w:w="3069"/>
        <w:gridCol w:w="2533"/>
        <w:gridCol w:w="2430"/>
      </w:tblGrid>
      <w:tr w:rsidR="00086861" w:rsidRPr="00086861" w:rsidTr="00086861">
        <w:trPr>
          <w:trHeight w:val="2115"/>
        </w:trPr>
        <w:tc>
          <w:tcPr>
            <w:tcW w:w="750" w:type="dxa"/>
            <w:tcBorders>
              <w:top w:val="single" w:sz="4" w:space="0" w:color="auto"/>
              <w:left w:val="single" w:sz="4" w:space="0" w:color="auto"/>
              <w:bottom w:val="single" w:sz="4" w:space="0" w:color="auto"/>
              <w:right w:val="single" w:sz="4" w:space="0" w:color="auto"/>
            </w:tcBorders>
            <w:shd w:val="clear" w:color="CCFFFF" w:fill="CCFFFF"/>
            <w:textDirection w:val="btLr"/>
            <w:vAlign w:val="center"/>
            <w:hideMark/>
          </w:tcPr>
          <w:p w:rsidR="00086861" w:rsidRPr="00086861" w:rsidRDefault="00086861" w:rsidP="00086861">
            <w:pPr>
              <w:jc w:val="center"/>
              <w:rPr>
                <w:b/>
                <w:bCs/>
                <w:sz w:val="16"/>
                <w:szCs w:val="16"/>
                <w:lang w:eastAsia="en-US"/>
              </w:rPr>
            </w:pPr>
            <w:r w:rsidRPr="00086861">
              <w:rPr>
                <w:b/>
                <w:bCs/>
                <w:sz w:val="16"/>
                <w:szCs w:val="16"/>
                <w:lang w:eastAsia="en-US"/>
              </w:rPr>
              <w:t>Класа/Категорија/Група-Klasa/kategoria/grupa</w:t>
            </w:r>
          </w:p>
        </w:tc>
        <w:tc>
          <w:tcPr>
            <w:tcW w:w="853" w:type="dxa"/>
            <w:tcBorders>
              <w:top w:val="single" w:sz="4" w:space="0" w:color="auto"/>
              <w:left w:val="nil"/>
              <w:bottom w:val="single" w:sz="4" w:space="0" w:color="auto"/>
              <w:right w:val="single" w:sz="4" w:space="0" w:color="auto"/>
            </w:tcBorders>
            <w:shd w:val="clear" w:color="CCFFFF" w:fill="CCFFFF"/>
            <w:textDirection w:val="btLr"/>
            <w:vAlign w:val="center"/>
            <w:hideMark/>
          </w:tcPr>
          <w:p w:rsidR="00086861" w:rsidRPr="00086861" w:rsidRDefault="00086861" w:rsidP="00086861">
            <w:pPr>
              <w:jc w:val="center"/>
              <w:rPr>
                <w:b/>
                <w:bCs/>
                <w:sz w:val="16"/>
                <w:szCs w:val="16"/>
                <w:lang w:eastAsia="en-US"/>
              </w:rPr>
            </w:pPr>
            <w:r w:rsidRPr="00086861">
              <w:rPr>
                <w:b/>
                <w:bCs/>
                <w:sz w:val="16"/>
                <w:szCs w:val="16"/>
                <w:lang w:eastAsia="en-US"/>
              </w:rPr>
              <w:t>Конто  Konto</w:t>
            </w:r>
          </w:p>
        </w:tc>
        <w:tc>
          <w:tcPr>
            <w:tcW w:w="3069" w:type="dxa"/>
            <w:tcBorders>
              <w:top w:val="single" w:sz="4" w:space="0" w:color="auto"/>
              <w:left w:val="nil"/>
              <w:bottom w:val="single" w:sz="4" w:space="0" w:color="auto"/>
              <w:right w:val="single" w:sz="4" w:space="0" w:color="auto"/>
            </w:tcBorders>
            <w:shd w:val="clear" w:color="CCFFFF" w:fill="CCFFFF"/>
            <w:vAlign w:val="center"/>
            <w:hideMark/>
          </w:tcPr>
          <w:p w:rsidR="00086861" w:rsidRPr="00086861" w:rsidRDefault="00086861" w:rsidP="00086861">
            <w:pPr>
              <w:rPr>
                <w:b/>
                <w:bCs/>
                <w:sz w:val="16"/>
                <w:szCs w:val="16"/>
                <w:lang w:eastAsia="en-US"/>
              </w:rPr>
            </w:pPr>
            <w:r w:rsidRPr="00086861">
              <w:rPr>
                <w:b/>
                <w:bCs/>
                <w:sz w:val="16"/>
                <w:szCs w:val="16"/>
                <w:lang w:eastAsia="en-US"/>
              </w:rPr>
              <w:t>ВРСТЕ ПРИХОДА И ПРИМАЊА ,                                                                                                                                        LLOJI I TË HYRAVE DHE INKASIMEVE</w:t>
            </w:r>
          </w:p>
        </w:tc>
        <w:tc>
          <w:tcPr>
            <w:tcW w:w="253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86861" w:rsidRPr="00086861" w:rsidRDefault="00086861" w:rsidP="00086861">
            <w:pPr>
              <w:jc w:val="center"/>
              <w:rPr>
                <w:rFonts w:ascii="Calibri" w:hAnsi="Calibri" w:cs="Calibri"/>
                <w:sz w:val="22"/>
                <w:szCs w:val="22"/>
                <w:lang w:eastAsia="en-US"/>
              </w:rPr>
            </w:pPr>
            <w:proofErr w:type="gramStart"/>
            <w:r w:rsidRPr="00086861">
              <w:rPr>
                <w:rFonts w:ascii="Calibri" w:hAnsi="Calibri" w:cs="Calibri"/>
                <w:sz w:val="22"/>
                <w:szCs w:val="22"/>
                <w:lang w:eastAsia="en-US"/>
              </w:rPr>
              <w:t>ПЛАН  БУЏЕТА</w:t>
            </w:r>
            <w:proofErr w:type="gramEnd"/>
            <w:r w:rsidRPr="00086861">
              <w:rPr>
                <w:rFonts w:ascii="Calibri" w:hAnsi="Calibri" w:cs="Calibri"/>
                <w:sz w:val="22"/>
                <w:szCs w:val="22"/>
                <w:lang w:eastAsia="en-US"/>
              </w:rPr>
              <w:t xml:space="preserve"> ОПШТИНЕ ПРЕШЕВО ЗА 202</w:t>
            </w:r>
            <w:r>
              <w:rPr>
                <w:rFonts w:ascii="Calibri" w:hAnsi="Calibri" w:cs="Calibri"/>
                <w:sz w:val="22"/>
                <w:szCs w:val="22"/>
                <w:lang w:eastAsia="en-US"/>
              </w:rPr>
              <w:t>2</w:t>
            </w:r>
            <w:r w:rsidRPr="00086861">
              <w:rPr>
                <w:rFonts w:ascii="Calibri" w:hAnsi="Calibri" w:cs="Calibri"/>
                <w:sz w:val="22"/>
                <w:szCs w:val="22"/>
                <w:lang w:eastAsia="en-US"/>
              </w:rPr>
              <w:t xml:space="preserve"> .год.                                                                                                                PLANI  I  BUXHETIT  TË KOMUNËS SË PRESHEVËS PËR .v.202</w:t>
            </w:r>
            <w:r>
              <w:rPr>
                <w:rFonts w:ascii="Calibri" w:hAnsi="Calibri" w:cs="Calibri"/>
                <w:sz w:val="22"/>
                <w:szCs w:val="22"/>
                <w:lang w:eastAsia="en-US"/>
              </w:rPr>
              <w:t>2</w:t>
            </w:r>
            <w:r w:rsidRPr="00086861">
              <w:rPr>
                <w:rFonts w:ascii="Calibri" w:hAnsi="Calibri" w:cs="Calibri"/>
                <w:sz w:val="22"/>
                <w:szCs w:val="22"/>
                <w:lang w:eastAsia="en-US"/>
              </w:rPr>
              <w:t xml:space="preserve">                </w:t>
            </w:r>
          </w:p>
        </w:tc>
        <w:tc>
          <w:tcPr>
            <w:tcW w:w="243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86861" w:rsidRPr="00086861" w:rsidRDefault="00086861" w:rsidP="00086861">
            <w:pPr>
              <w:jc w:val="center"/>
              <w:rPr>
                <w:rFonts w:ascii="Calibri" w:hAnsi="Calibri" w:cs="Calibri"/>
                <w:sz w:val="22"/>
                <w:szCs w:val="22"/>
                <w:lang w:eastAsia="en-US"/>
              </w:rPr>
            </w:pPr>
            <w:proofErr w:type="gramStart"/>
            <w:r w:rsidRPr="00086861">
              <w:rPr>
                <w:rFonts w:ascii="Calibri" w:hAnsi="Calibri" w:cs="Calibri"/>
                <w:sz w:val="22"/>
                <w:szCs w:val="22"/>
                <w:lang w:eastAsia="en-US"/>
              </w:rPr>
              <w:t>ПЛАН  БУЏЕТА</w:t>
            </w:r>
            <w:proofErr w:type="gramEnd"/>
            <w:r w:rsidRPr="00086861">
              <w:rPr>
                <w:rFonts w:ascii="Calibri" w:hAnsi="Calibri" w:cs="Calibri"/>
                <w:sz w:val="22"/>
                <w:szCs w:val="22"/>
                <w:lang w:eastAsia="en-US"/>
              </w:rPr>
              <w:t xml:space="preserve"> ОПШТИНЕ ПРЕШЕВО ЗА 2023 .год.                                                                                                                PLANI  I  BUXHETIT  TË KOMUNËS SË PRESHEVËS PËR .v.2023                </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CCFFFF" w:fill="CCFFFF"/>
            <w:textDirection w:val="btLr"/>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853" w:type="dxa"/>
            <w:tcBorders>
              <w:top w:val="nil"/>
              <w:left w:val="nil"/>
              <w:bottom w:val="single" w:sz="4" w:space="0" w:color="auto"/>
              <w:right w:val="single" w:sz="4" w:space="0" w:color="auto"/>
            </w:tcBorders>
            <w:shd w:val="clear" w:color="CCFFFF" w:fill="CCFFFF"/>
            <w:textDirection w:val="btLr"/>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3069" w:type="dxa"/>
            <w:tcBorders>
              <w:top w:val="nil"/>
              <w:left w:val="nil"/>
              <w:bottom w:val="single" w:sz="4" w:space="0" w:color="auto"/>
              <w:right w:val="single" w:sz="4" w:space="0" w:color="auto"/>
            </w:tcBorders>
            <w:shd w:val="clear" w:color="CCFFFF" w:fill="CCFFFF"/>
            <w:vAlign w:val="center"/>
            <w:hideMark/>
          </w:tcPr>
          <w:p w:rsidR="00086861" w:rsidRPr="00086861" w:rsidRDefault="00086861" w:rsidP="00086861">
            <w:pPr>
              <w:rPr>
                <w:b/>
                <w:bCs/>
                <w:sz w:val="16"/>
                <w:szCs w:val="16"/>
                <w:lang w:eastAsia="en-US"/>
              </w:rPr>
            </w:pPr>
            <w:r w:rsidRPr="00086861">
              <w:rPr>
                <w:b/>
                <w:bCs/>
                <w:sz w:val="16"/>
                <w:szCs w:val="16"/>
                <w:lang w:eastAsia="en-US"/>
              </w:rPr>
              <w:t> </w:t>
            </w:r>
          </w:p>
        </w:tc>
        <w:tc>
          <w:tcPr>
            <w:tcW w:w="2533" w:type="dxa"/>
            <w:tcBorders>
              <w:top w:val="nil"/>
              <w:left w:val="nil"/>
              <w:bottom w:val="single" w:sz="4" w:space="0" w:color="auto"/>
              <w:right w:val="single" w:sz="4" w:space="0" w:color="auto"/>
            </w:tcBorders>
            <w:shd w:val="clear" w:color="000000" w:fill="CCFFFF"/>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xml:space="preserve">                                    Укупна јавна средства         Gjithsej mjetet</w:t>
            </w:r>
          </w:p>
        </w:tc>
        <w:tc>
          <w:tcPr>
            <w:tcW w:w="2430" w:type="dxa"/>
            <w:tcBorders>
              <w:top w:val="nil"/>
              <w:left w:val="nil"/>
              <w:bottom w:val="single" w:sz="4" w:space="0" w:color="auto"/>
              <w:right w:val="single" w:sz="4" w:space="0" w:color="auto"/>
            </w:tcBorders>
            <w:shd w:val="clear" w:color="000000" w:fill="CCFFFF"/>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xml:space="preserve">                                    Укупна јавна средства         Gjithsej mjetet</w:t>
            </w:r>
          </w:p>
        </w:tc>
      </w:tr>
      <w:tr w:rsidR="00086861" w:rsidRPr="00086861" w:rsidTr="00086861">
        <w:trPr>
          <w:trHeight w:val="510"/>
        </w:trPr>
        <w:tc>
          <w:tcPr>
            <w:tcW w:w="750" w:type="dxa"/>
            <w:tcBorders>
              <w:top w:val="nil"/>
              <w:left w:val="single" w:sz="4" w:space="0" w:color="auto"/>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t> </w:t>
            </w:r>
          </w:p>
        </w:tc>
        <w:tc>
          <w:tcPr>
            <w:tcW w:w="853" w:type="dxa"/>
            <w:tcBorders>
              <w:top w:val="nil"/>
              <w:left w:val="nil"/>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t>311712</w:t>
            </w:r>
          </w:p>
        </w:tc>
        <w:tc>
          <w:tcPr>
            <w:tcW w:w="3069" w:type="dxa"/>
            <w:tcBorders>
              <w:top w:val="nil"/>
              <w:left w:val="nil"/>
              <w:bottom w:val="single" w:sz="4" w:space="0" w:color="auto"/>
              <w:right w:val="single" w:sz="4" w:space="0" w:color="auto"/>
            </w:tcBorders>
            <w:shd w:val="clear" w:color="000000" w:fill="FFCCFF"/>
            <w:vAlign w:val="bottom"/>
            <w:hideMark/>
          </w:tcPr>
          <w:p w:rsidR="00086861" w:rsidRPr="00086861" w:rsidRDefault="00086861" w:rsidP="00086861">
            <w:pPr>
              <w:rPr>
                <w:rFonts w:ascii="Calibri" w:hAnsi="Calibri" w:cs="Calibri"/>
                <w:sz w:val="16"/>
                <w:szCs w:val="16"/>
                <w:lang w:eastAsia="en-US"/>
              </w:rPr>
            </w:pPr>
            <w:r w:rsidRPr="00086861">
              <w:rPr>
                <w:rFonts w:ascii="Calibri" w:hAnsi="Calibri" w:cs="Calibri"/>
                <w:sz w:val="16"/>
                <w:szCs w:val="16"/>
                <w:lang w:eastAsia="en-US"/>
              </w:rPr>
              <w:t>Пренета неутрошена средства за посебне намене     Bartja e mjeteve te pa harxhuara për qëllime të dedikuara</w:t>
            </w:r>
          </w:p>
        </w:tc>
        <w:tc>
          <w:tcPr>
            <w:tcW w:w="2533"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4,711,969.33</w:t>
            </w:r>
          </w:p>
        </w:tc>
        <w:tc>
          <w:tcPr>
            <w:tcW w:w="2430"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14,836,028.54</w:t>
            </w:r>
          </w:p>
        </w:tc>
      </w:tr>
      <w:tr w:rsidR="00086861" w:rsidRPr="00086861" w:rsidTr="00086861">
        <w:trPr>
          <w:trHeight w:val="593"/>
        </w:trPr>
        <w:tc>
          <w:tcPr>
            <w:tcW w:w="750" w:type="dxa"/>
            <w:tcBorders>
              <w:top w:val="nil"/>
              <w:left w:val="single" w:sz="4" w:space="0" w:color="auto"/>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t> </w:t>
            </w:r>
          </w:p>
        </w:tc>
        <w:tc>
          <w:tcPr>
            <w:tcW w:w="853" w:type="dxa"/>
            <w:tcBorders>
              <w:top w:val="nil"/>
              <w:left w:val="nil"/>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t>311712</w:t>
            </w:r>
          </w:p>
        </w:tc>
        <w:tc>
          <w:tcPr>
            <w:tcW w:w="3069" w:type="dxa"/>
            <w:tcBorders>
              <w:top w:val="nil"/>
              <w:left w:val="nil"/>
              <w:bottom w:val="single" w:sz="4" w:space="0" w:color="auto"/>
              <w:right w:val="single" w:sz="4" w:space="0" w:color="auto"/>
            </w:tcBorders>
            <w:shd w:val="clear" w:color="000000" w:fill="FFCCFF"/>
            <w:vAlign w:val="bottom"/>
            <w:hideMark/>
          </w:tcPr>
          <w:p w:rsidR="00086861" w:rsidRPr="00086861" w:rsidRDefault="00086861" w:rsidP="00086861">
            <w:pPr>
              <w:rPr>
                <w:rFonts w:ascii="Calibri" w:hAnsi="Calibri" w:cs="Calibri"/>
                <w:sz w:val="16"/>
                <w:szCs w:val="16"/>
                <w:lang w:eastAsia="en-US"/>
              </w:rPr>
            </w:pPr>
            <w:r w:rsidRPr="00086861">
              <w:rPr>
                <w:rFonts w:ascii="Calibri" w:hAnsi="Calibri" w:cs="Calibri"/>
                <w:sz w:val="16"/>
                <w:szCs w:val="16"/>
                <w:lang w:eastAsia="en-US"/>
              </w:rPr>
              <w:t>Пренета неутрошена средства за посебне намене     Bartja e mjeteve te pa harxhuara për qëllime të dedikuara</w:t>
            </w:r>
          </w:p>
        </w:tc>
        <w:tc>
          <w:tcPr>
            <w:tcW w:w="2533"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900"/>
        </w:trPr>
        <w:tc>
          <w:tcPr>
            <w:tcW w:w="750" w:type="dxa"/>
            <w:tcBorders>
              <w:top w:val="nil"/>
              <w:left w:val="single" w:sz="4" w:space="0" w:color="auto"/>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lastRenderedPageBreak/>
              <w:t> </w:t>
            </w:r>
          </w:p>
        </w:tc>
        <w:tc>
          <w:tcPr>
            <w:tcW w:w="853" w:type="dxa"/>
            <w:tcBorders>
              <w:top w:val="nil"/>
              <w:left w:val="nil"/>
              <w:bottom w:val="single" w:sz="4" w:space="0" w:color="auto"/>
              <w:right w:val="single" w:sz="4" w:space="0" w:color="auto"/>
            </w:tcBorders>
            <w:shd w:val="clear" w:color="000000" w:fill="FFCCFF"/>
            <w:noWrap/>
            <w:vAlign w:val="center"/>
            <w:hideMark/>
          </w:tcPr>
          <w:p w:rsidR="00086861" w:rsidRPr="00086861" w:rsidRDefault="00086861" w:rsidP="00086861">
            <w:pPr>
              <w:jc w:val="center"/>
              <w:rPr>
                <w:rFonts w:ascii="Calibri" w:hAnsi="Calibri" w:cs="Calibri"/>
                <w:b/>
                <w:bCs/>
                <w:sz w:val="16"/>
                <w:szCs w:val="16"/>
                <w:lang w:eastAsia="en-US"/>
              </w:rPr>
            </w:pPr>
            <w:r w:rsidRPr="00086861">
              <w:rPr>
                <w:rFonts w:ascii="Calibri" w:hAnsi="Calibri" w:cs="Calibri"/>
                <w:b/>
                <w:bCs/>
                <w:sz w:val="16"/>
                <w:szCs w:val="16"/>
                <w:lang w:eastAsia="en-US"/>
              </w:rPr>
              <w:t>321311</w:t>
            </w:r>
          </w:p>
        </w:tc>
        <w:tc>
          <w:tcPr>
            <w:tcW w:w="3069" w:type="dxa"/>
            <w:tcBorders>
              <w:top w:val="nil"/>
              <w:left w:val="nil"/>
              <w:bottom w:val="single" w:sz="4" w:space="0" w:color="auto"/>
              <w:right w:val="single" w:sz="4" w:space="0" w:color="auto"/>
            </w:tcBorders>
            <w:shd w:val="clear" w:color="000000" w:fill="FFCCFF"/>
            <w:vAlign w:val="bottom"/>
            <w:hideMark/>
          </w:tcPr>
          <w:p w:rsidR="00086861" w:rsidRPr="00086861" w:rsidRDefault="00086861" w:rsidP="00086861">
            <w:pPr>
              <w:rPr>
                <w:rFonts w:ascii="Calibri" w:hAnsi="Calibri" w:cs="Calibri"/>
                <w:sz w:val="16"/>
                <w:szCs w:val="16"/>
                <w:lang w:eastAsia="en-US"/>
              </w:rPr>
            </w:pPr>
            <w:r w:rsidRPr="00086861">
              <w:rPr>
                <w:rFonts w:ascii="Calibri" w:hAnsi="Calibri" w:cs="Calibri"/>
                <w:sz w:val="16"/>
                <w:szCs w:val="16"/>
                <w:lang w:eastAsia="en-US"/>
              </w:rPr>
              <w:t xml:space="preserve">Нераспоређени вишак прихода и примања из ранијих година                                                                                     Bartja e e të hyrave dhe të marrurave të tepërta nga vitet e kaluara                                                      </w:t>
            </w:r>
          </w:p>
        </w:tc>
        <w:tc>
          <w:tcPr>
            <w:tcW w:w="2533"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3,344,417.17</w:t>
            </w:r>
          </w:p>
        </w:tc>
        <w:tc>
          <w:tcPr>
            <w:tcW w:w="2430" w:type="dxa"/>
            <w:tcBorders>
              <w:top w:val="nil"/>
              <w:left w:val="nil"/>
              <w:bottom w:val="single" w:sz="4" w:space="0" w:color="auto"/>
              <w:right w:val="single" w:sz="4" w:space="0" w:color="auto"/>
            </w:tcBorders>
            <w:shd w:val="clear" w:color="000000" w:fill="FFCCFF"/>
            <w:vAlign w:val="center"/>
            <w:hideMark/>
          </w:tcPr>
          <w:p w:rsidR="00086861" w:rsidRPr="00086861" w:rsidRDefault="00086861" w:rsidP="00086861">
            <w:pPr>
              <w:jc w:val="right"/>
              <w:rPr>
                <w:b/>
                <w:bCs/>
                <w:sz w:val="16"/>
                <w:szCs w:val="16"/>
                <w:lang w:eastAsia="en-US"/>
              </w:rPr>
            </w:pPr>
            <w:r w:rsidRPr="00086861">
              <w:rPr>
                <w:b/>
                <w:bCs/>
                <w:sz w:val="16"/>
                <w:szCs w:val="16"/>
                <w:lang w:eastAsia="en-US"/>
              </w:rPr>
              <w:t>13,300,000.00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000000" w:fill="C0C0C0"/>
            <w:vAlign w:val="bottom"/>
            <w:hideMark/>
          </w:tcPr>
          <w:p w:rsidR="00086861" w:rsidRPr="00086861" w:rsidRDefault="00086861" w:rsidP="00086861">
            <w:pPr>
              <w:rPr>
                <w:b/>
                <w:bCs/>
                <w:sz w:val="16"/>
                <w:szCs w:val="16"/>
                <w:lang w:eastAsia="en-US"/>
              </w:rPr>
            </w:pPr>
            <w:r w:rsidRPr="00086861">
              <w:rPr>
                <w:b/>
                <w:bCs/>
                <w:sz w:val="16"/>
                <w:szCs w:val="16"/>
                <w:lang w:eastAsia="en-US"/>
              </w:rPr>
              <w:t>700000</w:t>
            </w:r>
          </w:p>
        </w:tc>
        <w:tc>
          <w:tcPr>
            <w:tcW w:w="853" w:type="dxa"/>
            <w:tcBorders>
              <w:top w:val="nil"/>
              <w:left w:val="nil"/>
              <w:bottom w:val="single" w:sz="4" w:space="0" w:color="auto"/>
              <w:right w:val="single" w:sz="4" w:space="0" w:color="auto"/>
            </w:tcBorders>
            <w:shd w:val="clear" w:color="000000" w:fill="C0C0C0"/>
            <w:vAlign w:val="bottom"/>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3069" w:type="dxa"/>
            <w:tcBorders>
              <w:top w:val="nil"/>
              <w:left w:val="nil"/>
              <w:bottom w:val="single" w:sz="4" w:space="0" w:color="auto"/>
              <w:right w:val="single" w:sz="4" w:space="0" w:color="auto"/>
            </w:tcBorders>
            <w:shd w:val="clear" w:color="000000" w:fill="C0C0C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ТЕКУЋИ ПРИХОДИ                TË HYRAT VIJUESE</w:t>
            </w:r>
          </w:p>
        </w:tc>
        <w:tc>
          <w:tcPr>
            <w:tcW w:w="2533" w:type="dxa"/>
            <w:tcBorders>
              <w:top w:val="nil"/>
              <w:left w:val="nil"/>
              <w:bottom w:val="single" w:sz="4" w:space="0" w:color="auto"/>
              <w:right w:val="single" w:sz="4" w:space="0" w:color="auto"/>
            </w:tcBorders>
            <w:shd w:val="clear" w:color="000000"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912,414,087.00</w:t>
            </w:r>
          </w:p>
        </w:tc>
        <w:tc>
          <w:tcPr>
            <w:tcW w:w="2430" w:type="dxa"/>
            <w:tcBorders>
              <w:top w:val="nil"/>
              <w:left w:val="nil"/>
              <w:bottom w:val="single" w:sz="4" w:space="0" w:color="auto"/>
              <w:right w:val="single" w:sz="4" w:space="0" w:color="auto"/>
            </w:tcBorders>
            <w:shd w:val="clear" w:color="000000"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1,241,627,203.00</w:t>
            </w:r>
          </w:p>
        </w:tc>
      </w:tr>
      <w:tr w:rsidR="00086861" w:rsidRPr="00086861" w:rsidTr="00086861">
        <w:trPr>
          <w:trHeight w:val="315"/>
        </w:trPr>
        <w:tc>
          <w:tcPr>
            <w:tcW w:w="750" w:type="dxa"/>
            <w:tcBorders>
              <w:top w:val="nil"/>
              <w:left w:val="single" w:sz="4" w:space="0" w:color="auto"/>
              <w:bottom w:val="single" w:sz="4" w:space="0" w:color="auto"/>
              <w:right w:val="single" w:sz="4" w:space="0" w:color="auto"/>
            </w:tcBorders>
            <w:shd w:val="clear" w:color="CCCCFF"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710000</w:t>
            </w:r>
          </w:p>
        </w:tc>
        <w:tc>
          <w:tcPr>
            <w:tcW w:w="85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3069"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ПОРЕЗИ                          TATIMET</w:t>
            </w:r>
          </w:p>
        </w:tc>
        <w:tc>
          <w:tcPr>
            <w:tcW w:w="253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316,006,000.00</w:t>
            </w:r>
          </w:p>
        </w:tc>
        <w:tc>
          <w:tcPr>
            <w:tcW w:w="2430"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327,665,000.00</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711000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ПОРЕЗ НА ДОХОДАК, ДОБИТ И КАПИТАЛНЕ ДОБИТКЕ TATIMI NË TË ARDHURA, PASURI DHE FITIME KAPITALE</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205,686,000.00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215,725,000.00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713000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ПОРЕЗ НА ИМОВИНУ                                  TATIMI NË PASURI</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63,350,000.00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64,000,000.00</w:t>
            </w:r>
          </w:p>
        </w:tc>
      </w:tr>
      <w:tr w:rsidR="00086861" w:rsidRPr="00086861" w:rsidTr="00086861">
        <w:trPr>
          <w:trHeight w:val="63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714000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ПОРЕЗ НА ДОБРА И УСЛУГЕ                                                                                          TATIMI NË TË MIRA DHE SHËRBIME</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25,470,000.00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25,940,000.00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716000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ДРУГИ ПОРЕЗИ                                                             TATIMET TJERA</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21,500,000.00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22,000,000.00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CCCCFF"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730000</w:t>
            </w:r>
          </w:p>
        </w:tc>
        <w:tc>
          <w:tcPr>
            <w:tcW w:w="85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rPr>
                <w:b/>
                <w:bCs/>
                <w:sz w:val="16"/>
                <w:szCs w:val="16"/>
                <w:lang w:eastAsia="en-US"/>
              </w:rPr>
            </w:pPr>
            <w:r w:rsidRPr="00086861">
              <w:rPr>
                <w:b/>
                <w:bCs/>
                <w:sz w:val="16"/>
                <w:szCs w:val="16"/>
                <w:lang w:eastAsia="en-US"/>
              </w:rPr>
              <w:t>ДОНАЦИЈЕ И ТРАНСФЕРИ,            NACIONET DHE TRANSFERET</w:t>
            </w:r>
          </w:p>
        </w:tc>
        <w:tc>
          <w:tcPr>
            <w:tcW w:w="253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525,149,939.00</w:t>
            </w:r>
          </w:p>
        </w:tc>
        <w:tc>
          <w:tcPr>
            <w:tcW w:w="2430"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737,458,506.00</w:t>
            </w:r>
          </w:p>
        </w:tc>
      </w:tr>
      <w:tr w:rsidR="00086861" w:rsidRPr="00086861" w:rsidTr="00086861">
        <w:trPr>
          <w:trHeight w:val="30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731000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000000" w:fill="FFFF99"/>
            <w:noWrap/>
            <w:vAlign w:val="bottom"/>
            <w:hideMark/>
          </w:tcPr>
          <w:p w:rsidR="00086861" w:rsidRPr="00086861" w:rsidRDefault="00086861" w:rsidP="00086861">
            <w:pPr>
              <w:rPr>
                <w:rFonts w:ascii="Calibri" w:hAnsi="Calibri" w:cs="Calibri"/>
                <w:sz w:val="22"/>
                <w:szCs w:val="22"/>
                <w:lang w:eastAsia="en-US"/>
              </w:rPr>
            </w:pPr>
            <w:r w:rsidRPr="00086861">
              <w:rPr>
                <w:rFonts w:ascii="Calibri" w:hAnsi="Calibri" w:cs="Calibri"/>
                <w:sz w:val="22"/>
                <w:szCs w:val="22"/>
                <w:lang w:eastAsia="en-US"/>
              </w:rPr>
              <w:t xml:space="preserve">Донације од иностраних држава                                                                   </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764"/>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732000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ДОНАЦИЈЕ ОД МЕЂ. ОРГАНИЗАЦИЈА, DONACIONET NGA ORGANIZATAT NDËRKOMBËTARE</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5,836,785.00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61,000,000.00</w:t>
            </w:r>
          </w:p>
        </w:tc>
      </w:tr>
      <w:tr w:rsidR="00086861" w:rsidRPr="00086861" w:rsidTr="00086861">
        <w:trPr>
          <w:trHeight w:val="80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733000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ТРАНСФЕРИ ОД ДРУГИХ НИВОА ВЛАСТИ  -ГОДИШЊИ ТРАНСФЕР                                                                                        TRANSFERET NGA NIVELET TJERA TË PUSHTETIT-TRANSFERI VJETOR</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519,313,154.00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676,458,506.00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CCCCFF"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740000</w:t>
            </w:r>
          </w:p>
        </w:tc>
        <w:tc>
          <w:tcPr>
            <w:tcW w:w="85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rPr>
                <w:b/>
                <w:bCs/>
                <w:sz w:val="16"/>
                <w:szCs w:val="16"/>
                <w:lang w:eastAsia="en-US"/>
              </w:rPr>
            </w:pPr>
            <w:r w:rsidRPr="00086861">
              <w:rPr>
                <w:b/>
                <w:bCs/>
                <w:sz w:val="16"/>
                <w:szCs w:val="16"/>
                <w:lang w:eastAsia="en-US"/>
              </w:rPr>
              <w:t>ДРУГИ ПРИХОДИ                                                      TË HYRAT TJERA</w:t>
            </w:r>
          </w:p>
        </w:tc>
        <w:tc>
          <w:tcPr>
            <w:tcW w:w="2533"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71,258,148.00</w:t>
            </w:r>
          </w:p>
        </w:tc>
        <w:tc>
          <w:tcPr>
            <w:tcW w:w="2430" w:type="dxa"/>
            <w:tcBorders>
              <w:top w:val="nil"/>
              <w:left w:val="nil"/>
              <w:bottom w:val="single" w:sz="4" w:space="0" w:color="auto"/>
              <w:right w:val="single" w:sz="4" w:space="0" w:color="auto"/>
            </w:tcBorders>
            <w:shd w:val="clear" w:color="CCCCFF"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176,503,697.00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741000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ПРИХОДИ ОД ИМОВИНЕ                                          TË HYRAT NGA PASURIA</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14,560,000.00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15,900,000.00</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742000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ПРИХОДИ ОД ПРОДАЈЕ ДОБАРА И УСЛУГА,                               TË HYRAT NGA SHITJA E TË MIRAVE DHE SHËRBIMEVE</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24,300,000.00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25,600,000.00</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743000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НОВЧАНЕ КАЗНЕ И ОДУЗЕТА ИМОВИНСКА КОРИСТ-DËNIMET NË TË HOLLA DHE MARRJA NË DOBI TË PASURISË</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16,000,000.00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16,700,000.00</w:t>
            </w:r>
          </w:p>
        </w:tc>
      </w:tr>
      <w:tr w:rsidR="00086861" w:rsidRPr="00086861" w:rsidTr="00086861">
        <w:trPr>
          <w:trHeight w:val="105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744000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ДОБРОВОЉНИ ТРАНСФЕРИ ОД ФИЗИЧКИХ И ПРАВНИХ ЛИЦА,                                                                                                           TRANSFERET VULLNETARE NGA PERSONAT FIZIK DHE JURIDIK</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745000</w:t>
            </w:r>
          </w:p>
        </w:tc>
        <w:tc>
          <w:tcPr>
            <w:tcW w:w="85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rPr>
                <w:b/>
                <w:bCs/>
                <w:sz w:val="16"/>
                <w:szCs w:val="16"/>
                <w:lang w:eastAsia="en-US"/>
              </w:rPr>
            </w:pPr>
            <w:r w:rsidRPr="00086861">
              <w:rPr>
                <w:b/>
                <w:bCs/>
                <w:sz w:val="16"/>
                <w:szCs w:val="16"/>
                <w:lang w:eastAsia="en-US"/>
              </w:rPr>
              <w:t>МЕШОВИТИ И НЕОДРЕЂЕНИ ПРИХОДИ                                                                             TË HYRAT E PËRZIERA DHE TË PAPËRCAKTUARA</w:t>
            </w:r>
          </w:p>
        </w:tc>
        <w:tc>
          <w:tcPr>
            <w:tcW w:w="2533"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16,398,148.00</w:t>
            </w:r>
          </w:p>
        </w:tc>
        <w:tc>
          <w:tcPr>
            <w:tcW w:w="2430" w:type="dxa"/>
            <w:tcBorders>
              <w:top w:val="nil"/>
              <w:left w:val="nil"/>
              <w:bottom w:val="single" w:sz="4" w:space="0" w:color="auto"/>
              <w:right w:val="single" w:sz="4" w:space="0" w:color="auto"/>
            </w:tcBorders>
            <w:shd w:val="clear" w:color="FFFFCC" w:fill="FFFF99"/>
            <w:vAlign w:val="center"/>
            <w:hideMark/>
          </w:tcPr>
          <w:p w:rsidR="00086861" w:rsidRPr="00086861" w:rsidRDefault="00086861" w:rsidP="00086861">
            <w:pPr>
              <w:jc w:val="right"/>
              <w:rPr>
                <w:b/>
                <w:bCs/>
                <w:sz w:val="16"/>
                <w:szCs w:val="16"/>
                <w:lang w:eastAsia="en-US"/>
              </w:rPr>
            </w:pPr>
            <w:r w:rsidRPr="00086861">
              <w:rPr>
                <w:b/>
                <w:bCs/>
                <w:sz w:val="16"/>
                <w:szCs w:val="16"/>
                <w:lang w:eastAsia="en-US"/>
              </w:rPr>
              <w:t>118,303,697.00</w:t>
            </w:r>
          </w:p>
        </w:tc>
      </w:tr>
      <w:tr w:rsidR="00086861" w:rsidRPr="00086861" w:rsidTr="00086861">
        <w:trPr>
          <w:trHeight w:val="630"/>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770000</w:t>
            </w:r>
          </w:p>
        </w:tc>
        <w:tc>
          <w:tcPr>
            <w:tcW w:w="85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rPr>
                <w:b/>
                <w:bCs/>
                <w:sz w:val="16"/>
                <w:szCs w:val="16"/>
                <w:lang w:eastAsia="en-US"/>
              </w:rPr>
            </w:pPr>
            <w:r w:rsidRPr="00086861">
              <w:rPr>
                <w:b/>
                <w:bCs/>
                <w:sz w:val="16"/>
                <w:szCs w:val="16"/>
                <w:lang w:eastAsia="en-US"/>
              </w:rPr>
              <w:t>МЕМОРАНДУМСКЕ СТАВКЕ ЗА РЕФУНДАЦИЈУ РАСХОДА, REFUNDIMI I TË DALAVE</w:t>
            </w:r>
          </w:p>
        </w:tc>
        <w:tc>
          <w:tcPr>
            <w:tcW w:w="253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790000</w:t>
            </w:r>
          </w:p>
        </w:tc>
        <w:tc>
          <w:tcPr>
            <w:tcW w:w="85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rPr>
                <w:b/>
                <w:bCs/>
                <w:sz w:val="16"/>
                <w:szCs w:val="16"/>
                <w:lang w:eastAsia="en-US"/>
              </w:rPr>
            </w:pPr>
            <w:r w:rsidRPr="00086861">
              <w:rPr>
                <w:b/>
                <w:bCs/>
                <w:sz w:val="16"/>
                <w:szCs w:val="16"/>
                <w:lang w:eastAsia="en-US"/>
              </w:rPr>
              <w:t>ПРИХОДИ ИЗ БУЏЕТА-                                                                                 TË HYRAT NGA BUXHETI</w:t>
            </w:r>
          </w:p>
        </w:tc>
        <w:tc>
          <w:tcPr>
            <w:tcW w:w="253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495"/>
        </w:trPr>
        <w:tc>
          <w:tcPr>
            <w:tcW w:w="750" w:type="dxa"/>
            <w:tcBorders>
              <w:top w:val="nil"/>
              <w:left w:val="single" w:sz="4" w:space="0" w:color="auto"/>
              <w:bottom w:val="single" w:sz="4" w:space="0" w:color="auto"/>
              <w:right w:val="single" w:sz="4" w:space="0" w:color="auto"/>
            </w:tcBorders>
            <w:shd w:val="clear" w:color="CCCCFF" w:fill="C0C0C0"/>
            <w:vAlign w:val="center"/>
            <w:hideMark/>
          </w:tcPr>
          <w:p w:rsidR="00086861" w:rsidRPr="00086861" w:rsidRDefault="00086861" w:rsidP="00086861">
            <w:pPr>
              <w:rPr>
                <w:b/>
                <w:bCs/>
                <w:sz w:val="16"/>
                <w:szCs w:val="16"/>
                <w:lang w:eastAsia="en-US"/>
              </w:rPr>
            </w:pPr>
            <w:r w:rsidRPr="00086861">
              <w:rPr>
                <w:b/>
                <w:bCs/>
                <w:sz w:val="16"/>
                <w:szCs w:val="16"/>
                <w:lang w:eastAsia="en-US"/>
              </w:rPr>
              <w:t>800000</w:t>
            </w:r>
          </w:p>
        </w:tc>
        <w:tc>
          <w:tcPr>
            <w:tcW w:w="853"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rPr>
                <w:b/>
                <w:bCs/>
                <w:sz w:val="16"/>
                <w:szCs w:val="16"/>
                <w:lang w:eastAsia="en-US"/>
              </w:rPr>
            </w:pPr>
            <w:r w:rsidRPr="00086861">
              <w:rPr>
                <w:b/>
                <w:bCs/>
                <w:sz w:val="16"/>
                <w:szCs w:val="16"/>
                <w:lang w:eastAsia="en-US"/>
              </w:rPr>
              <w:t>ПРИМАЊА ОД ПРОДАЈЕ НЕФИНАНСИЈСКЕ ИМОВИНЕ, INKASIMET NGA SHITJA E PASURISË JOFINANCIARE</w:t>
            </w:r>
          </w:p>
        </w:tc>
        <w:tc>
          <w:tcPr>
            <w:tcW w:w="2533"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855"/>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810000</w:t>
            </w:r>
          </w:p>
        </w:tc>
        <w:tc>
          <w:tcPr>
            <w:tcW w:w="85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bottom"/>
            <w:hideMark/>
          </w:tcPr>
          <w:p w:rsidR="00086861" w:rsidRPr="00086861" w:rsidRDefault="00086861" w:rsidP="00086861">
            <w:pPr>
              <w:rPr>
                <w:b/>
                <w:bCs/>
                <w:sz w:val="16"/>
                <w:szCs w:val="16"/>
                <w:lang w:eastAsia="en-US"/>
              </w:rPr>
            </w:pPr>
            <w:r w:rsidRPr="00086861">
              <w:rPr>
                <w:b/>
                <w:bCs/>
                <w:sz w:val="16"/>
                <w:szCs w:val="16"/>
                <w:lang w:eastAsia="en-US"/>
              </w:rPr>
              <w:t>ПРИМАЊА ОД ПРОДАЈЕ ОСНОВНИХ СРЕДСТАВА                                          TË HYRAT NGA SHITJA E MJETEVE THEMELORE</w:t>
            </w:r>
          </w:p>
        </w:tc>
        <w:tc>
          <w:tcPr>
            <w:tcW w:w="253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855"/>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840000</w:t>
            </w:r>
          </w:p>
        </w:tc>
        <w:tc>
          <w:tcPr>
            <w:tcW w:w="853" w:type="dxa"/>
            <w:tcBorders>
              <w:top w:val="nil"/>
              <w:left w:val="nil"/>
              <w:bottom w:val="single" w:sz="4" w:space="0" w:color="auto"/>
              <w:right w:val="single" w:sz="4" w:space="0" w:color="auto"/>
            </w:tcBorders>
            <w:shd w:val="clear" w:color="FFFFCC" w:fill="FFCC00"/>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bottom"/>
            <w:hideMark/>
          </w:tcPr>
          <w:p w:rsidR="00086861" w:rsidRPr="00086861" w:rsidRDefault="00086861" w:rsidP="00086861">
            <w:pPr>
              <w:rPr>
                <w:b/>
                <w:bCs/>
                <w:sz w:val="16"/>
                <w:szCs w:val="16"/>
                <w:lang w:eastAsia="en-US"/>
              </w:rPr>
            </w:pPr>
            <w:r w:rsidRPr="00086861">
              <w:rPr>
                <w:b/>
                <w:bCs/>
                <w:sz w:val="16"/>
                <w:szCs w:val="16"/>
                <w:lang w:eastAsia="en-US"/>
              </w:rPr>
              <w:t>ПРИМАЊА ОД ПРОДАЈЕ ПРИРОДНЕ ИМОВИНЕ                          TË HYRAT NGA SHITJA E PASURISË NATYRORE</w:t>
            </w:r>
          </w:p>
        </w:tc>
        <w:tc>
          <w:tcPr>
            <w:tcW w:w="2533" w:type="dxa"/>
            <w:tcBorders>
              <w:top w:val="nil"/>
              <w:left w:val="nil"/>
              <w:bottom w:val="single" w:sz="4" w:space="0" w:color="auto"/>
              <w:right w:val="single" w:sz="4" w:space="0" w:color="auto"/>
            </w:tcBorders>
            <w:shd w:val="clear" w:color="FFFFCC" w:fill="FFCC00"/>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1275"/>
        </w:trPr>
        <w:tc>
          <w:tcPr>
            <w:tcW w:w="750" w:type="dxa"/>
            <w:tcBorders>
              <w:top w:val="nil"/>
              <w:left w:val="single" w:sz="4" w:space="0" w:color="auto"/>
              <w:bottom w:val="single" w:sz="4" w:space="0" w:color="auto"/>
              <w:right w:val="single" w:sz="4" w:space="0" w:color="auto"/>
            </w:tcBorders>
            <w:shd w:val="clear" w:color="CCCCFF" w:fill="C0C0C0"/>
            <w:vAlign w:val="center"/>
            <w:hideMark/>
          </w:tcPr>
          <w:p w:rsidR="00086861" w:rsidRPr="00086861" w:rsidRDefault="00086861" w:rsidP="00086861">
            <w:pPr>
              <w:rPr>
                <w:b/>
                <w:bCs/>
                <w:sz w:val="16"/>
                <w:szCs w:val="16"/>
                <w:lang w:eastAsia="en-US"/>
              </w:rPr>
            </w:pPr>
            <w:r w:rsidRPr="00086861">
              <w:rPr>
                <w:b/>
                <w:bCs/>
                <w:sz w:val="16"/>
                <w:szCs w:val="16"/>
                <w:lang w:eastAsia="en-US"/>
              </w:rPr>
              <w:lastRenderedPageBreak/>
              <w:t>900000</w:t>
            </w:r>
          </w:p>
        </w:tc>
        <w:tc>
          <w:tcPr>
            <w:tcW w:w="853" w:type="dxa"/>
            <w:tcBorders>
              <w:top w:val="nil"/>
              <w:left w:val="nil"/>
              <w:bottom w:val="single" w:sz="4" w:space="0" w:color="auto"/>
              <w:right w:val="single" w:sz="4" w:space="0" w:color="auto"/>
            </w:tcBorders>
            <w:shd w:val="clear" w:color="CCCCFF" w:fill="C0C0C0"/>
            <w:noWrap/>
            <w:vAlign w:val="bottom"/>
            <w:hideMark/>
          </w:tcPr>
          <w:p w:rsidR="00086861" w:rsidRPr="00086861" w:rsidRDefault="00086861" w:rsidP="00086861">
            <w:pP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CCCCFF" w:fill="C0C0C0"/>
            <w:vAlign w:val="bottom"/>
            <w:hideMark/>
          </w:tcPr>
          <w:p w:rsidR="00086861" w:rsidRPr="00086861" w:rsidRDefault="00086861" w:rsidP="00086861">
            <w:pPr>
              <w:rPr>
                <w:b/>
                <w:bCs/>
                <w:sz w:val="16"/>
                <w:szCs w:val="16"/>
                <w:lang w:eastAsia="en-US"/>
              </w:rPr>
            </w:pPr>
            <w:r w:rsidRPr="00086861">
              <w:rPr>
                <w:b/>
                <w:bCs/>
                <w:sz w:val="16"/>
                <w:szCs w:val="16"/>
                <w:lang w:eastAsia="en-US"/>
              </w:rPr>
              <w:t>ПРИМАЊА ОД ЗАДУЖИВАЊА И ПРОДАЈЕ ФИНАНСИЈСКЕ ИМОВИНЕ,                                                                                                  TË HYRAT NGA OBLIGIMET DHE SHITJA E PASURIVE FINANCIARE</w:t>
            </w:r>
          </w:p>
        </w:tc>
        <w:tc>
          <w:tcPr>
            <w:tcW w:w="2533"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CCCCFF" w:fill="C0C0C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420"/>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910000</w:t>
            </w:r>
          </w:p>
        </w:tc>
        <w:tc>
          <w:tcPr>
            <w:tcW w:w="85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rPr>
                <w:b/>
                <w:bCs/>
                <w:sz w:val="16"/>
                <w:szCs w:val="16"/>
                <w:lang w:eastAsia="en-US"/>
              </w:rPr>
            </w:pPr>
            <w:r w:rsidRPr="00086861">
              <w:rPr>
                <w:b/>
                <w:bCs/>
                <w:sz w:val="16"/>
                <w:szCs w:val="16"/>
                <w:lang w:eastAsia="en-US"/>
              </w:rPr>
              <w:t>ПРИМАЊА ОД ЗАДУЖИВАЊА , INKASIMET NGA OBLIGIMET</w:t>
            </w:r>
          </w:p>
        </w:tc>
        <w:tc>
          <w:tcPr>
            <w:tcW w:w="253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840"/>
        </w:trPr>
        <w:tc>
          <w:tcPr>
            <w:tcW w:w="750" w:type="dxa"/>
            <w:tcBorders>
              <w:top w:val="nil"/>
              <w:left w:val="single" w:sz="4" w:space="0" w:color="auto"/>
              <w:bottom w:val="single" w:sz="4" w:space="0" w:color="auto"/>
              <w:right w:val="single" w:sz="4" w:space="0" w:color="auto"/>
            </w:tcBorders>
            <w:shd w:val="clear" w:color="FFFFCC" w:fill="FFCC00"/>
            <w:vAlign w:val="center"/>
            <w:hideMark/>
          </w:tcPr>
          <w:p w:rsidR="00086861" w:rsidRPr="00086861" w:rsidRDefault="00086861" w:rsidP="00086861">
            <w:pPr>
              <w:jc w:val="center"/>
              <w:rPr>
                <w:b/>
                <w:bCs/>
                <w:sz w:val="16"/>
                <w:szCs w:val="16"/>
                <w:lang w:eastAsia="en-US"/>
              </w:rPr>
            </w:pPr>
            <w:r w:rsidRPr="00086861">
              <w:rPr>
                <w:b/>
                <w:bCs/>
                <w:sz w:val="16"/>
                <w:szCs w:val="16"/>
                <w:lang w:eastAsia="en-US"/>
              </w:rPr>
              <w:t>920000</w:t>
            </w:r>
          </w:p>
        </w:tc>
        <w:tc>
          <w:tcPr>
            <w:tcW w:w="85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center"/>
              <w:rPr>
                <w:sz w:val="16"/>
                <w:szCs w:val="16"/>
                <w:lang w:eastAsia="en-US"/>
              </w:rPr>
            </w:pPr>
            <w:r w:rsidRPr="00086861">
              <w:rPr>
                <w:sz w:val="16"/>
                <w:szCs w:val="16"/>
                <w:lang w:eastAsia="en-US"/>
              </w:rPr>
              <w:t> </w:t>
            </w:r>
          </w:p>
        </w:tc>
        <w:tc>
          <w:tcPr>
            <w:tcW w:w="3069"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rPr>
                <w:b/>
                <w:bCs/>
                <w:sz w:val="16"/>
                <w:szCs w:val="16"/>
                <w:lang w:eastAsia="en-US"/>
              </w:rPr>
            </w:pPr>
            <w:r w:rsidRPr="00086861">
              <w:rPr>
                <w:b/>
                <w:bCs/>
                <w:sz w:val="16"/>
                <w:szCs w:val="16"/>
                <w:lang w:eastAsia="en-US"/>
              </w:rPr>
              <w:t>ПРИМАЊА ОД ПРОДАЈЕ ФИН. ИМОВИНЕ,                                                            INKASIMET NGA SHITJA E PASURISË FINANCIARE</w:t>
            </w:r>
          </w:p>
        </w:tc>
        <w:tc>
          <w:tcPr>
            <w:tcW w:w="2533"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c>
          <w:tcPr>
            <w:tcW w:w="2430" w:type="dxa"/>
            <w:tcBorders>
              <w:top w:val="nil"/>
              <w:left w:val="nil"/>
              <w:bottom w:val="single" w:sz="4" w:space="0" w:color="auto"/>
              <w:right w:val="single" w:sz="4" w:space="0" w:color="auto"/>
            </w:tcBorders>
            <w:shd w:val="clear" w:color="FFFFCC" w:fill="FFCC00"/>
            <w:vAlign w:val="center"/>
            <w:hideMark/>
          </w:tcPr>
          <w:p w:rsidR="00086861" w:rsidRPr="00086861" w:rsidRDefault="00086861" w:rsidP="00086861">
            <w:pPr>
              <w:jc w:val="right"/>
              <w:rPr>
                <w:b/>
                <w:bCs/>
                <w:sz w:val="16"/>
                <w:szCs w:val="16"/>
                <w:lang w:eastAsia="en-US"/>
              </w:rPr>
            </w:pPr>
            <w:r w:rsidRPr="00086861">
              <w:rPr>
                <w:b/>
                <w:bCs/>
                <w:sz w:val="16"/>
                <w:szCs w:val="16"/>
                <w:lang w:eastAsia="en-US"/>
              </w:rPr>
              <w:t>0.00</w:t>
            </w:r>
          </w:p>
        </w:tc>
      </w:tr>
      <w:tr w:rsidR="00086861" w:rsidRPr="00086861" w:rsidTr="00086861">
        <w:trPr>
          <w:trHeight w:val="1214"/>
        </w:trPr>
        <w:tc>
          <w:tcPr>
            <w:tcW w:w="750" w:type="dxa"/>
            <w:tcBorders>
              <w:top w:val="nil"/>
              <w:left w:val="single" w:sz="4" w:space="0" w:color="auto"/>
              <w:bottom w:val="single" w:sz="4" w:space="0" w:color="auto"/>
              <w:right w:val="single" w:sz="4" w:space="0" w:color="auto"/>
            </w:tcBorders>
            <w:shd w:val="clear" w:color="000000" w:fill="FF99CC"/>
            <w:vAlign w:val="center"/>
            <w:hideMark/>
          </w:tcPr>
          <w:p w:rsidR="00086861" w:rsidRPr="00086861" w:rsidRDefault="00086861" w:rsidP="00086861">
            <w:pPr>
              <w:jc w:val="center"/>
              <w:rPr>
                <w:b/>
                <w:bCs/>
                <w:sz w:val="16"/>
                <w:szCs w:val="16"/>
                <w:lang w:eastAsia="en-US"/>
              </w:rPr>
            </w:pPr>
            <w:r w:rsidRPr="00086861">
              <w:rPr>
                <w:b/>
                <w:bCs/>
                <w:sz w:val="16"/>
                <w:szCs w:val="16"/>
                <w:lang w:eastAsia="en-US"/>
              </w:rPr>
              <w:t> </w:t>
            </w:r>
          </w:p>
        </w:tc>
        <w:tc>
          <w:tcPr>
            <w:tcW w:w="853" w:type="dxa"/>
            <w:tcBorders>
              <w:top w:val="nil"/>
              <w:left w:val="nil"/>
              <w:bottom w:val="single" w:sz="4" w:space="0" w:color="auto"/>
              <w:right w:val="single" w:sz="4" w:space="0" w:color="auto"/>
            </w:tcBorders>
            <w:shd w:val="clear" w:color="000000" w:fill="FF99CC"/>
            <w:vAlign w:val="center"/>
            <w:hideMark/>
          </w:tcPr>
          <w:p w:rsidR="00086861" w:rsidRPr="00086861" w:rsidRDefault="00086861" w:rsidP="00086861">
            <w:pPr>
              <w:jc w:val="center"/>
              <w:rPr>
                <w:b/>
                <w:bCs/>
                <w:sz w:val="16"/>
                <w:szCs w:val="16"/>
                <w:lang w:eastAsia="en-US"/>
              </w:rPr>
            </w:pPr>
            <w:r w:rsidRPr="00086861">
              <w:rPr>
                <w:b/>
                <w:bCs/>
                <w:sz w:val="16"/>
                <w:szCs w:val="16"/>
                <w:lang w:eastAsia="en-US"/>
              </w:rPr>
              <w:t>7+8+9</w:t>
            </w:r>
          </w:p>
        </w:tc>
        <w:tc>
          <w:tcPr>
            <w:tcW w:w="3069" w:type="dxa"/>
            <w:tcBorders>
              <w:top w:val="nil"/>
              <w:left w:val="nil"/>
              <w:bottom w:val="single" w:sz="4" w:space="0" w:color="auto"/>
              <w:right w:val="single" w:sz="4" w:space="0" w:color="auto"/>
            </w:tcBorders>
            <w:shd w:val="clear" w:color="000000" w:fill="FF99CC"/>
            <w:vAlign w:val="center"/>
            <w:hideMark/>
          </w:tcPr>
          <w:p w:rsidR="00086861" w:rsidRPr="00086861" w:rsidRDefault="00086861" w:rsidP="00086861">
            <w:pPr>
              <w:rPr>
                <w:b/>
                <w:bCs/>
                <w:sz w:val="16"/>
                <w:szCs w:val="16"/>
                <w:lang w:eastAsia="en-US"/>
              </w:rPr>
            </w:pPr>
            <w:r w:rsidRPr="00086861">
              <w:rPr>
                <w:b/>
                <w:bCs/>
                <w:sz w:val="16"/>
                <w:szCs w:val="16"/>
                <w:lang w:eastAsia="en-US"/>
              </w:rPr>
              <w:t>ТЕКУЋИ ПРИХОДИ И ПРИМАЊА ОД ЗАДУЖИВАЊА И ПРОДАЈЕ ФИН. ИМОВИНЕ,                                                                      TË HYRAT VIJUESE DHE INKASIMET NGA OBLIGIMET NGA SHITJA E PASURISË FINANCIARE</w:t>
            </w:r>
          </w:p>
        </w:tc>
        <w:tc>
          <w:tcPr>
            <w:tcW w:w="2533" w:type="dxa"/>
            <w:tcBorders>
              <w:top w:val="nil"/>
              <w:left w:val="nil"/>
              <w:bottom w:val="single" w:sz="4" w:space="0" w:color="auto"/>
              <w:right w:val="single" w:sz="4" w:space="0" w:color="auto"/>
            </w:tcBorders>
            <w:shd w:val="clear" w:color="000000" w:fill="FF99CC"/>
            <w:vAlign w:val="center"/>
            <w:hideMark/>
          </w:tcPr>
          <w:p w:rsidR="00086861" w:rsidRPr="00086861" w:rsidRDefault="00086861" w:rsidP="00086861">
            <w:pPr>
              <w:jc w:val="right"/>
              <w:rPr>
                <w:b/>
                <w:bCs/>
                <w:sz w:val="16"/>
                <w:szCs w:val="16"/>
                <w:lang w:eastAsia="en-US"/>
              </w:rPr>
            </w:pPr>
            <w:r w:rsidRPr="00086861">
              <w:rPr>
                <w:b/>
                <w:bCs/>
                <w:sz w:val="16"/>
                <w:szCs w:val="16"/>
                <w:lang w:eastAsia="en-US"/>
              </w:rPr>
              <w:t>912,414,087.02</w:t>
            </w:r>
          </w:p>
        </w:tc>
        <w:tc>
          <w:tcPr>
            <w:tcW w:w="2430" w:type="dxa"/>
            <w:tcBorders>
              <w:top w:val="nil"/>
              <w:left w:val="nil"/>
              <w:bottom w:val="single" w:sz="4" w:space="0" w:color="auto"/>
              <w:right w:val="single" w:sz="4" w:space="0" w:color="auto"/>
            </w:tcBorders>
            <w:shd w:val="clear" w:color="000000" w:fill="FF99CC"/>
            <w:vAlign w:val="center"/>
            <w:hideMark/>
          </w:tcPr>
          <w:p w:rsidR="00086861" w:rsidRPr="00086861" w:rsidRDefault="00086861" w:rsidP="00086861">
            <w:pPr>
              <w:jc w:val="right"/>
              <w:rPr>
                <w:b/>
                <w:bCs/>
                <w:sz w:val="16"/>
                <w:szCs w:val="16"/>
                <w:lang w:eastAsia="en-US"/>
              </w:rPr>
            </w:pPr>
            <w:r w:rsidRPr="00086861">
              <w:rPr>
                <w:b/>
                <w:bCs/>
                <w:sz w:val="16"/>
                <w:szCs w:val="16"/>
                <w:lang w:eastAsia="en-US"/>
              </w:rPr>
              <w:t>1,241,627,203.00</w:t>
            </w:r>
          </w:p>
        </w:tc>
      </w:tr>
      <w:tr w:rsidR="00086861" w:rsidRPr="00086861" w:rsidTr="00086861">
        <w:trPr>
          <w:trHeight w:val="989"/>
        </w:trPr>
        <w:tc>
          <w:tcPr>
            <w:tcW w:w="750" w:type="dxa"/>
            <w:tcBorders>
              <w:top w:val="nil"/>
              <w:left w:val="single" w:sz="4" w:space="0" w:color="auto"/>
              <w:bottom w:val="single" w:sz="4" w:space="0" w:color="auto"/>
              <w:right w:val="single" w:sz="4" w:space="0" w:color="auto"/>
            </w:tcBorders>
            <w:shd w:val="clear" w:color="000000" w:fill="66FFCC"/>
            <w:noWrap/>
            <w:vAlign w:val="bottom"/>
            <w:hideMark/>
          </w:tcPr>
          <w:p w:rsidR="00086861" w:rsidRPr="00086861" w:rsidRDefault="00086861" w:rsidP="00086861">
            <w:pPr>
              <w:jc w:val="center"/>
              <w:rPr>
                <w:sz w:val="16"/>
                <w:szCs w:val="16"/>
                <w:lang w:eastAsia="en-US"/>
              </w:rPr>
            </w:pPr>
            <w:r w:rsidRPr="00086861">
              <w:rPr>
                <w:sz w:val="16"/>
                <w:szCs w:val="16"/>
                <w:lang w:eastAsia="en-US"/>
              </w:rPr>
              <w:t> </w:t>
            </w:r>
          </w:p>
        </w:tc>
        <w:tc>
          <w:tcPr>
            <w:tcW w:w="853" w:type="dxa"/>
            <w:tcBorders>
              <w:top w:val="nil"/>
              <w:left w:val="nil"/>
              <w:bottom w:val="single" w:sz="4" w:space="0" w:color="auto"/>
              <w:right w:val="single" w:sz="4" w:space="0" w:color="auto"/>
            </w:tcBorders>
            <w:shd w:val="clear" w:color="000000" w:fill="66FFCC"/>
            <w:vAlign w:val="center"/>
            <w:hideMark/>
          </w:tcPr>
          <w:p w:rsidR="00086861" w:rsidRPr="00086861" w:rsidRDefault="00086861" w:rsidP="00086861">
            <w:pPr>
              <w:jc w:val="center"/>
              <w:rPr>
                <w:b/>
                <w:bCs/>
                <w:sz w:val="16"/>
                <w:szCs w:val="16"/>
                <w:lang w:eastAsia="en-US"/>
              </w:rPr>
            </w:pPr>
            <w:r w:rsidRPr="00086861">
              <w:rPr>
                <w:b/>
                <w:bCs/>
                <w:sz w:val="16"/>
                <w:szCs w:val="16"/>
                <w:lang w:eastAsia="en-US"/>
              </w:rPr>
              <w:t>3+7+8+9</w:t>
            </w:r>
          </w:p>
        </w:tc>
        <w:tc>
          <w:tcPr>
            <w:tcW w:w="3069" w:type="dxa"/>
            <w:tcBorders>
              <w:top w:val="nil"/>
              <w:left w:val="nil"/>
              <w:bottom w:val="single" w:sz="4" w:space="0" w:color="auto"/>
              <w:right w:val="single" w:sz="4" w:space="0" w:color="auto"/>
            </w:tcBorders>
            <w:shd w:val="clear" w:color="000000" w:fill="66FFCC"/>
            <w:vAlign w:val="center"/>
            <w:hideMark/>
          </w:tcPr>
          <w:p w:rsidR="00086861" w:rsidRPr="00086861" w:rsidRDefault="00086861" w:rsidP="00086861">
            <w:pPr>
              <w:rPr>
                <w:b/>
                <w:bCs/>
                <w:sz w:val="16"/>
                <w:szCs w:val="16"/>
                <w:lang w:eastAsia="en-US"/>
              </w:rPr>
            </w:pPr>
            <w:r w:rsidRPr="00086861">
              <w:rPr>
                <w:b/>
                <w:bCs/>
                <w:sz w:val="16"/>
                <w:szCs w:val="16"/>
                <w:lang w:eastAsia="en-US"/>
              </w:rPr>
              <w:t>УКУПНО ПРЕНЕТА СРЕДСТВА, ТЕКУЋИ ПРИХОДИ И ПРИМАЊА,                                                                                  GJITHËSEJTË MJETET E BARTURA, TË HYRAT VIJUESE DHE INKASIMET</w:t>
            </w:r>
          </w:p>
        </w:tc>
        <w:tc>
          <w:tcPr>
            <w:tcW w:w="2533" w:type="dxa"/>
            <w:tcBorders>
              <w:top w:val="nil"/>
              <w:left w:val="nil"/>
              <w:bottom w:val="single" w:sz="4" w:space="0" w:color="auto"/>
              <w:right w:val="single" w:sz="4" w:space="0" w:color="auto"/>
            </w:tcBorders>
            <w:shd w:val="clear" w:color="000000" w:fill="66FFCC"/>
            <w:vAlign w:val="center"/>
            <w:hideMark/>
          </w:tcPr>
          <w:p w:rsidR="00086861" w:rsidRPr="00086861" w:rsidRDefault="00086861" w:rsidP="00086861">
            <w:pPr>
              <w:jc w:val="right"/>
              <w:rPr>
                <w:b/>
                <w:bCs/>
                <w:sz w:val="16"/>
                <w:szCs w:val="16"/>
                <w:lang w:eastAsia="en-US"/>
              </w:rPr>
            </w:pPr>
            <w:r w:rsidRPr="00086861">
              <w:rPr>
                <w:b/>
                <w:bCs/>
                <w:sz w:val="16"/>
                <w:szCs w:val="16"/>
                <w:lang w:eastAsia="en-US"/>
              </w:rPr>
              <w:t>920,470,473.52</w:t>
            </w:r>
          </w:p>
        </w:tc>
        <w:tc>
          <w:tcPr>
            <w:tcW w:w="2430" w:type="dxa"/>
            <w:tcBorders>
              <w:top w:val="nil"/>
              <w:left w:val="nil"/>
              <w:bottom w:val="single" w:sz="4" w:space="0" w:color="auto"/>
              <w:right w:val="single" w:sz="4" w:space="0" w:color="auto"/>
            </w:tcBorders>
            <w:shd w:val="clear" w:color="000000" w:fill="66FFCC"/>
            <w:vAlign w:val="center"/>
            <w:hideMark/>
          </w:tcPr>
          <w:p w:rsidR="00086861" w:rsidRPr="00086861" w:rsidRDefault="00086861" w:rsidP="00086861">
            <w:pPr>
              <w:jc w:val="right"/>
              <w:rPr>
                <w:b/>
                <w:bCs/>
                <w:sz w:val="16"/>
                <w:szCs w:val="16"/>
                <w:lang w:eastAsia="en-US"/>
              </w:rPr>
            </w:pPr>
            <w:r w:rsidRPr="00086861">
              <w:rPr>
                <w:b/>
                <w:bCs/>
                <w:sz w:val="16"/>
                <w:szCs w:val="16"/>
                <w:lang w:eastAsia="en-US"/>
              </w:rPr>
              <w:t>1,269,763,231.54</w:t>
            </w:r>
          </w:p>
        </w:tc>
      </w:tr>
    </w:tbl>
    <w:p w:rsidR="00A11129" w:rsidRDefault="00A11129">
      <w:pPr>
        <w:ind w:firstLine="720"/>
        <w:jc w:val="both"/>
      </w:pPr>
    </w:p>
    <w:p w:rsidR="00086861" w:rsidRDefault="00086861">
      <w:pPr>
        <w:ind w:firstLine="720"/>
        <w:jc w:val="both"/>
      </w:pPr>
    </w:p>
    <w:p w:rsidR="00A11129" w:rsidRDefault="00A11129">
      <w:pPr>
        <w:ind w:firstLine="720"/>
        <w:jc w:val="both"/>
      </w:pPr>
    </w:p>
    <w:p w:rsidR="00A11129" w:rsidRDefault="002A72AB">
      <w:pPr>
        <w:ind w:firstLine="720"/>
        <w:jc w:val="both"/>
      </w:pPr>
      <w:proofErr w:type="gramStart"/>
      <w:r>
        <w:t>ПОРЕЗ НА ПРИХОДЕ, ДОБИТ И КАПИТАЛНЕ ДОБИТИ (711000) у 2023.год.</w:t>
      </w:r>
      <w:proofErr w:type="gramEnd"/>
      <w:r>
        <w:t xml:space="preserve"> </w:t>
      </w:r>
      <w:proofErr w:type="gramStart"/>
      <w:r>
        <w:t>су</w:t>
      </w:r>
      <w:proofErr w:type="gramEnd"/>
      <w:r>
        <w:t xml:space="preserve"> већи приходи са 4,88 % од  план прихода за 2022 годину , предвиђена су  у 2023.год. </w:t>
      </w:r>
      <w:proofErr w:type="gramStart"/>
      <w:r>
        <w:t>у</w:t>
      </w:r>
      <w:proofErr w:type="gramEnd"/>
      <w:r>
        <w:t xml:space="preserve"> износу од 215.725.000,00 динара, а у 2022. </w:t>
      </w:r>
      <w:proofErr w:type="gramStart"/>
      <w:r>
        <w:t>години</w:t>
      </w:r>
      <w:proofErr w:type="gramEnd"/>
      <w:r>
        <w:t xml:space="preserve"> је било предвиђено 205.686.000,00</w:t>
      </w:r>
      <w:r>
        <w:rPr>
          <w:bCs/>
        </w:rPr>
        <w:t xml:space="preserve"> </w:t>
      </w:r>
      <w:r>
        <w:t xml:space="preserve">динара. </w:t>
      </w:r>
      <w:proofErr w:type="gramStart"/>
      <w:r>
        <w:t>Повећање показује основу повећањa приходa запослених.И прошле године имали смо већи приход због обустављених порез на зараде на крај године 2021, који је пренет у почетку године 2022.год.</w:t>
      </w:r>
      <w:proofErr w:type="gramEnd"/>
    </w:p>
    <w:p w:rsidR="00A11129" w:rsidRDefault="00A11129">
      <w:pPr>
        <w:ind w:firstLine="720"/>
        <w:jc w:val="both"/>
      </w:pPr>
    </w:p>
    <w:p w:rsidR="00A11129" w:rsidRDefault="002A72AB">
      <w:pPr>
        <w:ind w:firstLine="720"/>
        <w:jc w:val="both"/>
      </w:pPr>
      <w:r>
        <w:t xml:space="preserve">TATIMI NË TE ARDHURA, FITIM DHE FITIME KAPITALE (711000) veçmas janë të hyra më të </w:t>
      </w:r>
      <w:proofErr w:type="gramStart"/>
      <w:r>
        <w:t>mëdha ,</w:t>
      </w:r>
      <w:proofErr w:type="gramEnd"/>
      <w:r>
        <w:t xml:space="preserve"> prej 4.88 % nga të hyrat vetanake. Plani i të hyrave për vitin 2023 parasheh realizimin në shumë prej 215.725.000,00 dinarëve, kurse në vitin 2021 ka qenë e paraparë shuma prej 205.686.000,00</w:t>
      </w:r>
      <w:r>
        <w:rPr>
          <w:bCs/>
        </w:rPr>
        <w:t xml:space="preserve"> </w:t>
      </w:r>
      <w:r>
        <w:t xml:space="preserve">dinarëve. </w:t>
      </w:r>
      <w:proofErr w:type="gramStart"/>
      <w:r>
        <w:t>Rritja paraqitet si rezultat i rritjes së të ardhurave të të punësuarëve dhe vitin e kaluar kemi pasur bartje të tatimit të të ardhurave në fillim të vitit përshkak të ndalesë në fund vitit të 2021.</w:t>
      </w:r>
      <w:proofErr w:type="gramEnd"/>
    </w:p>
    <w:p w:rsidR="00A11129" w:rsidRDefault="00A11129">
      <w:pPr>
        <w:ind w:firstLine="720"/>
        <w:jc w:val="both"/>
        <w:rPr>
          <w:lang w:val="sq-AL"/>
        </w:rPr>
      </w:pPr>
    </w:p>
    <w:p w:rsidR="00A11129" w:rsidRDefault="00A11129">
      <w:pPr>
        <w:ind w:firstLine="720"/>
        <w:jc w:val="both"/>
        <w:rPr>
          <w:lang w:val="sq-AL"/>
        </w:rPr>
      </w:pPr>
    </w:p>
    <w:p w:rsidR="00A11129" w:rsidRDefault="002A72AB">
      <w:pPr>
        <w:ind w:firstLine="720"/>
        <w:jc w:val="both"/>
      </w:pPr>
      <w:r>
        <w:t>ПОРЕЗ НА ИМОВИНУ (713000)</w:t>
      </w:r>
    </w:p>
    <w:p w:rsidR="00A11129" w:rsidRDefault="002A72AB">
      <w:pPr>
        <w:ind w:firstLine="720"/>
        <w:jc w:val="both"/>
      </w:pPr>
      <w:proofErr w:type="gramStart"/>
      <w:r>
        <w:t>План прихода за 2023.</w:t>
      </w:r>
      <w:proofErr w:type="gramEnd"/>
      <w:r>
        <w:t xml:space="preserve"> </w:t>
      </w:r>
      <w:proofErr w:type="gramStart"/>
      <w:r>
        <w:t>годину</w:t>
      </w:r>
      <w:proofErr w:type="gramEnd"/>
      <w:r>
        <w:t xml:space="preserve"> предвиђа средства у износу од 64.000</w:t>
      </w:r>
      <w:r>
        <w:rPr>
          <w:bCs/>
        </w:rPr>
        <w:t>.000,00</w:t>
      </w:r>
      <w:r>
        <w:t xml:space="preserve"> динара или 1,03 % од сопствених прихода, док је у 2022. </w:t>
      </w:r>
      <w:proofErr w:type="gramStart"/>
      <w:r>
        <w:t>години</w:t>
      </w:r>
      <w:proofErr w:type="gramEnd"/>
      <w:r>
        <w:t xml:space="preserve"> је  планирано 63.350.000,</w:t>
      </w:r>
      <w:r>
        <w:rPr>
          <w:bCs/>
        </w:rPr>
        <w:t>00</w:t>
      </w:r>
      <w:r>
        <w:t xml:space="preserve"> динара</w:t>
      </w:r>
    </w:p>
    <w:p w:rsidR="00A11129" w:rsidRDefault="00A11129">
      <w:pPr>
        <w:ind w:firstLine="720"/>
        <w:jc w:val="both"/>
      </w:pPr>
    </w:p>
    <w:p w:rsidR="00A11129" w:rsidRDefault="002A72AB">
      <w:pPr>
        <w:ind w:firstLine="720"/>
        <w:jc w:val="both"/>
      </w:pPr>
      <w:r>
        <w:t>TATIMI NË PRONË (713000) Plani i të hyrave për vitin 2023 parasheh realizimin në shumë prej 64.000</w:t>
      </w:r>
      <w:r>
        <w:rPr>
          <w:bCs/>
        </w:rPr>
        <w:t>.000,00</w:t>
      </w:r>
      <w:r>
        <w:t xml:space="preserve"> dinarë apo 1,03 % nga mjetet vetanake, ndërsa në vitin 2022 është e paraparë 63.350.000,</w:t>
      </w:r>
      <w:r>
        <w:rPr>
          <w:bCs/>
        </w:rPr>
        <w:t>00</w:t>
      </w:r>
      <w:r>
        <w:t xml:space="preserve"> din. </w:t>
      </w:r>
    </w:p>
    <w:p w:rsidR="00A11129" w:rsidRDefault="00A11129">
      <w:pPr>
        <w:ind w:firstLine="720"/>
        <w:jc w:val="both"/>
      </w:pPr>
    </w:p>
    <w:p w:rsidR="00A11129" w:rsidRDefault="002A72AB">
      <w:pPr>
        <w:ind w:firstLine="720"/>
        <w:jc w:val="both"/>
      </w:pPr>
      <w:r>
        <w:t>ПОРЕЗ НА ДОБРА И УСЛУГЕ (714000)</w:t>
      </w:r>
    </w:p>
    <w:p w:rsidR="00A11129" w:rsidRDefault="002A72AB">
      <w:pPr>
        <w:jc w:val="both"/>
        <w:rPr>
          <w:bCs/>
        </w:rPr>
      </w:pPr>
      <w:proofErr w:type="gramStart"/>
      <w:r>
        <w:t>Према плану прихода у 2023.</w:t>
      </w:r>
      <w:proofErr w:type="gramEnd"/>
      <w:r>
        <w:t xml:space="preserve"> </w:t>
      </w:r>
      <w:proofErr w:type="gramStart"/>
      <w:r>
        <w:t>години</w:t>
      </w:r>
      <w:proofErr w:type="gramEnd"/>
      <w:r>
        <w:t xml:space="preserve"> је предвиђен износ од 25.940.000,00</w:t>
      </w:r>
      <w:r>
        <w:rPr>
          <w:bCs/>
        </w:rPr>
        <w:t xml:space="preserve"> </w:t>
      </w:r>
      <w:r>
        <w:t xml:space="preserve">динара или 1,85 % од сопствених прихода, док је у 2021. </w:t>
      </w:r>
      <w:proofErr w:type="gramStart"/>
      <w:r>
        <w:t>години</w:t>
      </w:r>
      <w:proofErr w:type="gramEnd"/>
      <w:r>
        <w:t xml:space="preserve"> било испланирано 25.470.000,</w:t>
      </w:r>
      <w:r>
        <w:rPr>
          <w:bCs/>
        </w:rPr>
        <w:t xml:space="preserve">00  </w:t>
      </w:r>
      <w:r>
        <w:t>динара, што значи нема веће разлике.</w:t>
      </w:r>
    </w:p>
    <w:p w:rsidR="00A11129" w:rsidRDefault="00A11129">
      <w:pPr>
        <w:ind w:firstLine="720"/>
        <w:jc w:val="both"/>
      </w:pPr>
    </w:p>
    <w:p w:rsidR="00A11129" w:rsidRDefault="002A72AB">
      <w:pPr>
        <w:ind w:firstLine="720"/>
        <w:jc w:val="both"/>
      </w:pPr>
      <w:r>
        <w:t>TATIMI NË TË MIRA DHE SHËRBIME (714000)</w:t>
      </w:r>
    </w:p>
    <w:p w:rsidR="00A11129" w:rsidRDefault="002A72AB">
      <w:pPr>
        <w:jc w:val="both"/>
      </w:pPr>
      <w:r>
        <w:t>Sipas planit të të hyrave në vitin 2023 është paraparë shuma 25.940.000,00</w:t>
      </w:r>
      <w:r>
        <w:rPr>
          <w:bCs/>
        </w:rPr>
        <w:t xml:space="preserve"> </w:t>
      </w:r>
      <w:r>
        <w:t>dinarë оse 1,85 % prej mjeteve vetanake, ndërsa për vitin 2022  ka qenë 25.470.000,</w:t>
      </w:r>
      <w:r>
        <w:rPr>
          <w:bCs/>
        </w:rPr>
        <w:t xml:space="preserve">00 </w:t>
      </w:r>
      <w:r>
        <w:t>dinarë, dmth nuk ka dallim të madh.</w:t>
      </w:r>
    </w:p>
    <w:p w:rsidR="00A11129" w:rsidRDefault="00A11129">
      <w:pPr>
        <w:ind w:firstLine="720"/>
        <w:jc w:val="both"/>
      </w:pPr>
    </w:p>
    <w:p w:rsidR="00A11129" w:rsidRDefault="002A72AB">
      <w:pPr>
        <w:ind w:firstLine="720"/>
        <w:jc w:val="both"/>
      </w:pPr>
      <w:r>
        <w:t>ОСТАЛИ ПОРЕЗИ (716000)</w:t>
      </w:r>
    </w:p>
    <w:p w:rsidR="00A11129" w:rsidRDefault="002A72AB">
      <w:pPr>
        <w:ind w:firstLine="720"/>
        <w:jc w:val="both"/>
      </w:pPr>
      <w:proofErr w:type="gramStart"/>
      <w:r>
        <w:t>Буџетом за 2023.</w:t>
      </w:r>
      <w:proofErr w:type="gramEnd"/>
      <w:r>
        <w:t xml:space="preserve"> </w:t>
      </w:r>
      <w:proofErr w:type="gramStart"/>
      <w:r>
        <w:t>годину</w:t>
      </w:r>
      <w:proofErr w:type="gramEnd"/>
      <w:r>
        <w:t xml:space="preserve"> су планирана средства у износу од 22.000.000,00 динара или 2,33 % од сопствених прихода, а буџетом за 2022. </w:t>
      </w:r>
      <w:proofErr w:type="gramStart"/>
      <w:r>
        <w:t>годину</w:t>
      </w:r>
      <w:proofErr w:type="gramEnd"/>
      <w:r>
        <w:t xml:space="preserve"> су била 21.500.000,00 динара, што показује да нема разлике. </w:t>
      </w:r>
    </w:p>
    <w:p w:rsidR="00A11129" w:rsidRDefault="00A11129">
      <w:pPr>
        <w:ind w:firstLine="720"/>
        <w:jc w:val="both"/>
      </w:pPr>
    </w:p>
    <w:p w:rsidR="00A11129" w:rsidRDefault="002A72AB">
      <w:pPr>
        <w:ind w:firstLine="720"/>
        <w:jc w:val="both"/>
        <w:rPr>
          <w:lang w:val="sq-AL"/>
        </w:rPr>
      </w:pPr>
      <w:r>
        <w:t>TATIMET TJERA (716000) është paraparë në vitin 2023 shuma prej 22.000.000,00 dinarë ose 2,33 % nga mjetet vetanake, ndërsa në vitin 2022 ka qenë 23.000.000,00 dinar</w:t>
      </w:r>
      <w:r>
        <w:rPr>
          <w:lang w:val="sq-AL"/>
        </w:rPr>
        <w:t>ë, që tregon se nuk ka dallim.</w:t>
      </w:r>
    </w:p>
    <w:p w:rsidR="00A11129" w:rsidRDefault="00A11129">
      <w:pPr>
        <w:ind w:firstLine="720"/>
        <w:jc w:val="both"/>
      </w:pPr>
    </w:p>
    <w:p w:rsidR="00A11129" w:rsidRDefault="002A72AB">
      <w:pPr>
        <w:ind w:firstLine="720"/>
        <w:jc w:val="both"/>
      </w:pPr>
      <w:r>
        <w:t>ТРАНФЕРИ ОД ДРУГИХ НИВОА ВЛАСТИ – ГОДИШЊИ ТРАНСФЕРИ (730000):</w:t>
      </w:r>
    </w:p>
    <w:p w:rsidR="00A11129" w:rsidRDefault="002A72AB">
      <w:pPr>
        <w:jc w:val="both"/>
      </w:pPr>
      <w:proofErr w:type="gramStart"/>
      <w:r>
        <w:t>У 2023.</w:t>
      </w:r>
      <w:proofErr w:type="gramEnd"/>
      <w:r>
        <w:t xml:space="preserve"> </w:t>
      </w:r>
      <w:proofErr w:type="gramStart"/>
      <w:r>
        <w:t>години</w:t>
      </w:r>
      <w:proofErr w:type="gramEnd"/>
      <w:r>
        <w:t xml:space="preserve"> ова позиција прихода је планирана у износу од </w:t>
      </w:r>
      <w:r>
        <w:rPr>
          <w:bCs/>
        </w:rPr>
        <w:t xml:space="preserve">737.458.506,00 </w:t>
      </w:r>
      <w:r>
        <w:t>динара, а у 2022 години је 525.149.939,00</w:t>
      </w:r>
      <w:r>
        <w:rPr>
          <w:bCs/>
        </w:rPr>
        <w:t xml:space="preserve"> </w:t>
      </w:r>
      <w:r>
        <w:t xml:space="preserve">динара. Разлика јер су овде предвиђени ненаменски годишњи трансфери од Републике у корист нивоа општинe у итом износу, трансфер од Републике за Предшколску установу и трансфер </w:t>
      </w:r>
      <w:proofErr w:type="gramStart"/>
      <w:r>
        <w:t>средства  за</w:t>
      </w:r>
      <w:proofErr w:type="gramEnd"/>
      <w:r>
        <w:t xml:space="preserve"> капиталне пројекте од стране Координационог Тела и  међународни трансфери са трансфери од државне министраства који су већи од 2022.год..</w:t>
      </w:r>
    </w:p>
    <w:p w:rsidR="00A11129" w:rsidRDefault="00A11129">
      <w:pPr>
        <w:jc w:val="both"/>
      </w:pPr>
    </w:p>
    <w:p w:rsidR="00A11129" w:rsidRDefault="002A72AB">
      <w:pPr>
        <w:ind w:firstLine="720"/>
        <w:jc w:val="both"/>
      </w:pPr>
      <w:r>
        <w:lastRenderedPageBreak/>
        <w:t>TRANSFERËT NGA NIVELET TJERA TË QEVERISË - TRANSFERËT VJETORË (730000):</w:t>
      </w:r>
    </w:p>
    <w:p w:rsidR="00A11129" w:rsidRDefault="002A72AB">
      <w:pPr>
        <w:ind w:firstLine="720"/>
        <w:jc w:val="both"/>
      </w:pPr>
      <w:r>
        <w:rPr>
          <w:rStyle w:val="tlid-translation"/>
          <w:lang w:val="sq-AL"/>
        </w:rPr>
        <w:t>Në vitin 202</w:t>
      </w:r>
      <w:r>
        <w:rPr>
          <w:rStyle w:val="tlid-translation"/>
        </w:rPr>
        <w:t>3</w:t>
      </w:r>
      <w:r>
        <w:rPr>
          <w:rStyle w:val="tlid-translation"/>
          <w:lang w:val="sq-AL"/>
        </w:rPr>
        <w:t xml:space="preserve">, ky pozicion i të ardhurave është planifikuar në shumën </w:t>
      </w:r>
      <w:r>
        <w:rPr>
          <w:bCs/>
        </w:rPr>
        <w:t xml:space="preserve">737.458.506,00 </w:t>
      </w:r>
      <w:r>
        <w:rPr>
          <w:rStyle w:val="tlid-translation"/>
          <w:lang w:val="sq-AL"/>
        </w:rPr>
        <w:t xml:space="preserve">dinarë, dhe në vitin 2022 ishte </w:t>
      </w:r>
      <w:r>
        <w:t>525.149.939,00</w:t>
      </w:r>
      <w:r>
        <w:rPr>
          <w:rStyle w:val="tlid-translation"/>
          <w:lang w:val="sq-AL"/>
        </w:rPr>
        <w:t>dinarë</w:t>
      </w:r>
      <w:r>
        <w:t>.</w:t>
      </w:r>
      <w:r>
        <w:rPr>
          <w:lang w:val="sq-AL"/>
        </w:rPr>
        <w:t xml:space="preserve"> Dallimi është se  janë paraparë Transferi i padedikuar i Republikës në dobi të Komunës, transferi prej Republike për Entin parashkollor , mjetet për projektet kapitale nga ana e Trupit Koordinues dhe transferet ndërkombëtare me investimet prej ministrive shtetërore të cilët janë më të mëdha.</w:t>
      </w:r>
    </w:p>
    <w:p w:rsidR="00A11129" w:rsidRDefault="00A11129">
      <w:pPr>
        <w:ind w:firstLine="720"/>
        <w:jc w:val="both"/>
        <w:rPr>
          <w:rStyle w:val="tlid-translation"/>
          <w:lang w:val="sr-Latn-CS"/>
        </w:rPr>
      </w:pPr>
    </w:p>
    <w:p w:rsidR="00A11129" w:rsidRDefault="002A72AB">
      <w:pPr>
        <w:ind w:firstLine="720"/>
        <w:jc w:val="both"/>
        <w:rPr>
          <w:lang w:val="de-DE"/>
        </w:rPr>
      </w:pPr>
      <w:proofErr w:type="gramStart"/>
      <w:r>
        <w:t>ОСТАЛИ  ПРИХОДИ</w:t>
      </w:r>
      <w:proofErr w:type="gramEnd"/>
      <w:r>
        <w:rPr>
          <w:lang w:val="de-DE"/>
        </w:rPr>
        <w:t xml:space="preserve"> (740000)</w:t>
      </w:r>
    </w:p>
    <w:p w:rsidR="00A11129" w:rsidRDefault="002A72AB">
      <w:pPr>
        <w:ind w:firstLine="720"/>
        <w:jc w:val="both"/>
        <w:rPr>
          <w:lang w:val="sq-AL"/>
        </w:rPr>
      </w:pPr>
      <w:proofErr w:type="gramStart"/>
      <w:r>
        <w:t>Према планирању осталих прихода у</w:t>
      </w:r>
      <w:r>
        <w:rPr>
          <w:lang w:val="de-DE"/>
        </w:rPr>
        <w:t xml:space="preserve"> 20</w:t>
      </w:r>
      <w:r>
        <w:t>23</w:t>
      </w:r>
      <w:r>
        <w:rPr>
          <w:lang w:val="de-DE"/>
        </w:rPr>
        <w:t>.</w:t>
      </w:r>
      <w:proofErr w:type="gramEnd"/>
      <w:r>
        <w:rPr>
          <w:lang w:val="de-DE"/>
        </w:rPr>
        <w:t xml:space="preserve"> </w:t>
      </w:r>
      <w:proofErr w:type="gramStart"/>
      <w:r>
        <w:t>години</w:t>
      </w:r>
      <w:proofErr w:type="gramEnd"/>
      <w:r>
        <w:t xml:space="preserve"> предвиђен износ од</w:t>
      </w:r>
      <w:r>
        <w:rPr>
          <w:bCs/>
        </w:rPr>
        <w:t xml:space="preserve"> 176.503.697,00</w:t>
      </w:r>
      <w:r>
        <w:rPr>
          <w:lang w:val="de-DE"/>
        </w:rPr>
        <w:t xml:space="preserve"> </w:t>
      </w:r>
      <w:r>
        <w:t>динара</w:t>
      </w:r>
      <w:r>
        <w:rPr>
          <w:lang w:val="de-DE"/>
        </w:rPr>
        <w:t xml:space="preserve">, </w:t>
      </w:r>
      <w:r>
        <w:t>док је у</w:t>
      </w:r>
      <w:r>
        <w:rPr>
          <w:lang w:val="de-DE"/>
        </w:rPr>
        <w:t xml:space="preserve"> 202</w:t>
      </w:r>
      <w:r>
        <w:t>2</w:t>
      </w:r>
      <w:r>
        <w:rPr>
          <w:lang w:val="de-DE"/>
        </w:rPr>
        <w:t xml:space="preserve">. </w:t>
      </w:r>
      <w:proofErr w:type="gramStart"/>
      <w:r>
        <w:t>години</w:t>
      </w:r>
      <w:proofErr w:type="gramEnd"/>
      <w:r>
        <w:t xml:space="preserve"> био </w:t>
      </w:r>
      <w:r>
        <w:rPr>
          <w:bCs/>
        </w:rPr>
        <w:t>71.258.148,00</w:t>
      </w:r>
      <w:r>
        <w:rPr>
          <w:lang w:val="de-DE"/>
        </w:rPr>
        <w:t xml:space="preserve"> </w:t>
      </w:r>
      <w:r>
        <w:t>динара,</w:t>
      </w:r>
      <w:r>
        <w:rPr>
          <w:lang w:val="de-DE"/>
        </w:rPr>
        <w:t xml:space="preserve"> </w:t>
      </w:r>
      <w:r>
        <w:t xml:space="preserve">планирано повећање од 147,70 %. </w:t>
      </w:r>
    </w:p>
    <w:p w:rsidR="00A11129" w:rsidRDefault="002A72AB">
      <w:pPr>
        <w:ind w:firstLine="720"/>
        <w:jc w:val="both"/>
      </w:pPr>
      <w:proofErr w:type="gramStart"/>
      <w:r>
        <w:t>Планира се обрачунавање коришћења јавне површине за електроенергетске објекте који се користе од стране Електропривреде Србије (ЕПС), обрачун и утврђивање таксе спроводиће Локална пореска администрација Прешево.</w:t>
      </w:r>
      <w:proofErr w:type="gramEnd"/>
    </w:p>
    <w:p w:rsidR="00A11129" w:rsidRDefault="002A72AB">
      <w:pPr>
        <w:ind w:firstLine="720"/>
        <w:jc w:val="both"/>
      </w:pPr>
      <w:proofErr w:type="gramStart"/>
      <w:r>
        <w:t>Потраживања према извођачима за уплаћене авансе који нису искоришћени током извођења радова као и потраживања према извођачима који су преко принудне наплате из буџета преузели средства за већ уплаћене фактуре-ситуације и који морају да их исте врате буџету Општине Прешево.</w:t>
      </w:r>
      <w:proofErr w:type="gramEnd"/>
    </w:p>
    <w:p w:rsidR="00A11129" w:rsidRDefault="00A11129">
      <w:pPr>
        <w:ind w:firstLine="720"/>
        <w:jc w:val="both"/>
        <w:rPr>
          <w:lang w:val="de-DE"/>
        </w:rPr>
      </w:pPr>
    </w:p>
    <w:p w:rsidR="00A11129" w:rsidRDefault="002A72AB">
      <w:pPr>
        <w:ind w:firstLine="720"/>
        <w:jc w:val="both"/>
        <w:rPr>
          <w:lang w:val="de-DE"/>
        </w:rPr>
      </w:pPr>
      <w:r>
        <w:rPr>
          <w:lang w:val="de-DE"/>
        </w:rPr>
        <w:t>TË HYRAT TJERA (740000)</w:t>
      </w:r>
    </w:p>
    <w:p w:rsidR="00A11129" w:rsidRDefault="002A72AB">
      <w:pPr>
        <w:ind w:firstLine="720"/>
        <w:jc w:val="both"/>
      </w:pPr>
      <w:r>
        <w:rPr>
          <w:lang w:val="de-DE"/>
        </w:rPr>
        <w:t>Sipas planit të të hyrave në vitin 20</w:t>
      </w:r>
      <w:r>
        <w:t>23</w:t>
      </w:r>
      <w:r>
        <w:rPr>
          <w:lang w:val="de-DE"/>
        </w:rPr>
        <w:t xml:space="preserve"> është paraparë shuma </w:t>
      </w:r>
      <w:r>
        <w:rPr>
          <w:bCs/>
        </w:rPr>
        <w:t>176.503.697,00</w:t>
      </w:r>
      <w:r>
        <w:rPr>
          <w:lang w:val="de-DE"/>
        </w:rPr>
        <w:t xml:space="preserve"> dinarë, ndërsa për vitin 2022  ka qenë </w:t>
      </w:r>
      <w:r>
        <w:rPr>
          <w:bCs/>
        </w:rPr>
        <w:t>71.258.148,00</w:t>
      </w:r>
      <w:r>
        <w:rPr>
          <w:lang w:val="de-DE"/>
        </w:rPr>
        <w:t xml:space="preserve"> dinarë</w:t>
      </w:r>
      <w:r>
        <w:t>,</w:t>
      </w:r>
      <w:r>
        <w:rPr>
          <w:lang w:val="de-DE"/>
        </w:rPr>
        <w:t xml:space="preserve"> rritje </w:t>
      </w:r>
      <w:r>
        <w:t xml:space="preserve">e planifikuar </w:t>
      </w:r>
      <w:r>
        <w:rPr>
          <w:lang w:val="de-DE"/>
        </w:rPr>
        <w:t xml:space="preserve">prej </w:t>
      </w:r>
      <w:r>
        <w:t xml:space="preserve">147,70 </w:t>
      </w:r>
      <w:r>
        <w:rPr>
          <w:lang w:val="de-DE"/>
        </w:rPr>
        <w:t>%..</w:t>
      </w:r>
    </w:p>
    <w:p w:rsidR="00A11129" w:rsidRDefault="002A72AB">
      <w:pPr>
        <w:ind w:firstLine="720"/>
        <w:jc w:val="both"/>
      </w:pPr>
      <w:r>
        <w:rPr>
          <w:lang w:val="sq-AL"/>
        </w:rPr>
        <w:t xml:space="preserve">Planifikohet që të bëhet përllogaritja e shfrytëzimit të hapsirës publike për objektet elektroenergjetike të vendosura dhe që menaxhohen nga ana e Elektroekonomisë së Serbisë (EPS), </w:t>
      </w:r>
      <w:r>
        <w:t xml:space="preserve">llogaritja dhe përcaktimi i taksave do të kryhet nga Administrata e </w:t>
      </w:r>
      <w:r>
        <w:rPr>
          <w:lang w:val="sq-AL"/>
        </w:rPr>
        <w:t>tatimore l</w:t>
      </w:r>
      <w:r>
        <w:t>okale e Preshevës.</w:t>
      </w:r>
    </w:p>
    <w:p w:rsidR="00A11129" w:rsidRDefault="002A72AB">
      <w:pPr>
        <w:ind w:firstLine="720"/>
        <w:jc w:val="both"/>
        <w:rPr>
          <w:lang w:val="sq-AL"/>
        </w:rPr>
      </w:pPr>
      <w:r>
        <w:rPr>
          <w:lang w:val="sq-AL"/>
        </w:rPr>
        <w:t>Kërkesat ndaj punëkryesve-</w:t>
      </w:r>
      <w:r>
        <w:t>kontraktorëve për</w:t>
      </w:r>
      <w:r>
        <w:rPr>
          <w:lang w:val="sq-AL"/>
        </w:rPr>
        <w:t xml:space="preserve"> avans pagesat</w:t>
      </w:r>
      <w:r>
        <w:t xml:space="preserve"> që nuk janë përdorur gjatë ekzekutimit të </w:t>
      </w:r>
      <w:r>
        <w:rPr>
          <w:lang w:val="sq-AL"/>
        </w:rPr>
        <w:t>punëve</w:t>
      </w:r>
      <w:r>
        <w:t xml:space="preserve">, si dhe </w:t>
      </w:r>
      <w:r>
        <w:rPr>
          <w:lang w:val="sq-AL"/>
        </w:rPr>
        <w:t>kërkesat</w:t>
      </w:r>
      <w:r>
        <w:t xml:space="preserve"> </w:t>
      </w:r>
      <w:r>
        <w:rPr>
          <w:lang w:val="sq-AL"/>
        </w:rPr>
        <w:t>ndaj</w:t>
      </w:r>
      <w:r>
        <w:t xml:space="preserve"> kontraktorëve që nëpërmjet </w:t>
      </w:r>
      <w:r>
        <w:rPr>
          <w:lang w:val="sq-AL"/>
        </w:rPr>
        <w:t>pagesave të detyruara</w:t>
      </w:r>
      <w:r>
        <w:t xml:space="preserve">, morën </w:t>
      </w:r>
      <w:r>
        <w:rPr>
          <w:lang w:val="sq-AL"/>
        </w:rPr>
        <w:t>mjete</w:t>
      </w:r>
      <w:r>
        <w:t xml:space="preserve"> nga buxheti për fatura</w:t>
      </w:r>
      <w:r>
        <w:rPr>
          <w:lang w:val="sq-AL"/>
        </w:rPr>
        <w:t xml:space="preserve"> </w:t>
      </w:r>
      <w:r>
        <w:t>tashmë të paguara dhe që duhet t' i kthejnë ato në buxhetin e Komunës së Preshevës</w:t>
      </w:r>
      <w:r>
        <w:rPr>
          <w:lang w:val="sq-AL"/>
        </w:rPr>
        <w:t>.</w:t>
      </w:r>
    </w:p>
    <w:p w:rsidR="00A11129" w:rsidRDefault="00A11129">
      <w:pPr>
        <w:ind w:firstLine="720"/>
        <w:jc w:val="both"/>
      </w:pPr>
    </w:p>
    <w:p w:rsidR="00A11129" w:rsidRDefault="00A11129">
      <w:pPr>
        <w:ind w:firstLine="720"/>
        <w:jc w:val="both"/>
      </w:pPr>
    </w:p>
    <w:p w:rsidR="00A11129" w:rsidRDefault="002A72AB">
      <w:pPr>
        <w:ind w:firstLine="720"/>
        <w:jc w:val="both"/>
        <w:rPr>
          <w:b/>
          <w:i/>
          <w:sz w:val="24"/>
          <w:szCs w:val="24"/>
          <w:u w:val="single"/>
        </w:rPr>
      </w:pPr>
      <w:r>
        <w:rPr>
          <w:b/>
          <w:i/>
          <w:sz w:val="24"/>
          <w:szCs w:val="24"/>
          <w:u w:val="single"/>
        </w:rPr>
        <w:t>ОБРАЗЛОЖЕЊЕ ТРОШКОВА</w:t>
      </w:r>
    </w:p>
    <w:p w:rsidR="00A11129" w:rsidRDefault="00A11129">
      <w:pPr>
        <w:ind w:firstLine="720"/>
        <w:jc w:val="both"/>
      </w:pPr>
    </w:p>
    <w:p w:rsidR="00A11129" w:rsidRDefault="002A72AB">
      <w:pPr>
        <w:ind w:firstLine="720"/>
        <w:jc w:val="both"/>
      </w:pPr>
      <w:proofErr w:type="gramStart"/>
      <w:r>
        <w:t>Расходи и трошкови у Одлуци другог ребаланса Одлуке о програмском буџету за 2023.</w:t>
      </w:r>
      <w:proofErr w:type="gramEnd"/>
      <w:r>
        <w:t xml:space="preserve"> </w:t>
      </w:r>
      <w:proofErr w:type="gramStart"/>
      <w:r>
        <w:t>годину</w:t>
      </w:r>
      <w:proofErr w:type="gramEnd"/>
      <w:r>
        <w:t xml:space="preserve"> су образложени према програмској класификацији и организационој структури, односно према свим буџетским класификацијама предвиђеним законом.</w:t>
      </w:r>
    </w:p>
    <w:p w:rsidR="00A11129" w:rsidRDefault="00A11129">
      <w:pPr>
        <w:ind w:firstLine="720"/>
        <w:jc w:val="both"/>
      </w:pPr>
    </w:p>
    <w:p w:rsidR="00A11129" w:rsidRDefault="00A11129">
      <w:pPr>
        <w:ind w:firstLine="720"/>
        <w:jc w:val="both"/>
      </w:pPr>
    </w:p>
    <w:p w:rsidR="00A11129" w:rsidRDefault="00A11129">
      <w:pPr>
        <w:ind w:firstLine="720"/>
        <w:jc w:val="both"/>
      </w:pPr>
    </w:p>
    <w:p w:rsidR="00A11129" w:rsidRDefault="00A11129">
      <w:pPr>
        <w:ind w:firstLine="720"/>
        <w:jc w:val="both"/>
      </w:pPr>
    </w:p>
    <w:p w:rsidR="00A11129" w:rsidRDefault="002A72AB">
      <w:pPr>
        <w:pStyle w:val="ListParagraph"/>
        <w:rPr>
          <w:b/>
          <w:i/>
          <w:sz w:val="24"/>
          <w:szCs w:val="24"/>
          <w:u w:val="single"/>
          <w:lang w:val="sq-AL"/>
        </w:rPr>
      </w:pPr>
      <w:r>
        <w:rPr>
          <w:b/>
          <w:i/>
          <w:sz w:val="24"/>
          <w:szCs w:val="24"/>
          <w:u w:val="single"/>
          <w:lang w:val="sq-AL"/>
        </w:rPr>
        <w:t>ARSYETIM I SHPENZIMEVE</w:t>
      </w:r>
    </w:p>
    <w:p w:rsidR="00A11129" w:rsidRDefault="00A11129">
      <w:pPr>
        <w:pStyle w:val="ListParagraph"/>
        <w:jc w:val="center"/>
        <w:rPr>
          <w:b/>
          <w:lang w:val="sq-AL"/>
        </w:rPr>
      </w:pPr>
    </w:p>
    <w:p w:rsidR="00A11129" w:rsidRDefault="002A72AB">
      <w:pPr>
        <w:ind w:firstLine="720"/>
        <w:jc w:val="both"/>
        <w:rPr>
          <w:lang w:val="sq-AL"/>
        </w:rPr>
      </w:pPr>
      <w:r>
        <w:rPr>
          <w:lang w:val="sq-AL"/>
        </w:rPr>
        <w:t>Të dalat dhe shpenzimet në Vendimin mbi ndryshimin  e Vendimit të buxhetin për vitin 20</w:t>
      </w:r>
      <w:r>
        <w:t>23</w:t>
      </w:r>
      <w:r>
        <w:rPr>
          <w:lang w:val="sq-AL"/>
        </w:rPr>
        <w:t xml:space="preserve"> janë arsyetuar  sipas klasifikimit programor  e </w:t>
      </w:r>
      <w:r>
        <w:t xml:space="preserve">strukturës </w:t>
      </w:r>
      <w:r>
        <w:rPr>
          <w:lang w:val="sq-AL"/>
        </w:rPr>
        <w:t>organizative, gjegjësisht sipas të gjitha klasifikimeve buxhetore të parapara me ligj.</w:t>
      </w:r>
    </w:p>
    <w:p w:rsidR="00A11129" w:rsidRDefault="00A11129">
      <w:pPr>
        <w:jc w:val="both"/>
        <w:rPr>
          <w:lang w:val="sq-AL"/>
        </w:rPr>
      </w:pPr>
    </w:p>
    <w:p w:rsidR="00A11129" w:rsidRDefault="00A11129">
      <w:pPr>
        <w:ind w:firstLine="720"/>
        <w:jc w:val="both"/>
      </w:pPr>
    </w:p>
    <w:p w:rsidR="00A11129" w:rsidRDefault="002A72AB">
      <w:pPr>
        <w:jc w:val="both"/>
        <w:rPr>
          <w:b/>
        </w:rPr>
      </w:pPr>
      <w:r>
        <w:rPr>
          <w:b/>
        </w:rPr>
        <w:t>ТРОШКОВИ ПРЕМА ОРГАНИЗАЦИОНОЈ СТРУКТУРИ И ПРОГРАМСКЕ АКТИВНОСТИ</w:t>
      </w:r>
    </w:p>
    <w:p w:rsidR="00A11129" w:rsidRDefault="00A11129">
      <w:pPr>
        <w:jc w:val="both"/>
        <w:rPr>
          <w:b/>
        </w:rPr>
      </w:pPr>
    </w:p>
    <w:p w:rsidR="00A11129" w:rsidRDefault="002A72AB">
      <w:pPr>
        <w:spacing w:line="276" w:lineRule="auto"/>
        <w:jc w:val="both"/>
        <w:rPr>
          <w:b/>
          <w:lang w:val="sq-AL"/>
        </w:rPr>
      </w:pPr>
      <w:r>
        <w:rPr>
          <w:b/>
          <w:lang w:val="sq-AL"/>
        </w:rPr>
        <w:t>SHPENZIMET SIPAS STRUKTURES ORGANIZATIVE DHE AKTIVITETEVE PROGRAMORE</w:t>
      </w:r>
    </w:p>
    <w:p w:rsidR="00A11129" w:rsidRDefault="00A11129">
      <w:pPr>
        <w:spacing w:line="276" w:lineRule="auto"/>
        <w:jc w:val="both"/>
        <w:rPr>
          <w:b/>
        </w:rPr>
      </w:pPr>
    </w:p>
    <w:p w:rsidR="00A11129" w:rsidRDefault="00A11129">
      <w:pPr>
        <w:ind w:firstLine="720"/>
        <w:jc w:val="both"/>
      </w:pPr>
    </w:p>
    <w:p w:rsidR="00A11129" w:rsidRDefault="002A72AB">
      <w:pPr>
        <w:ind w:firstLine="720"/>
        <w:jc w:val="both"/>
      </w:pPr>
      <w:proofErr w:type="gramStart"/>
      <w:r>
        <w:t>На основу предлога одлуке Закона о буџету на нивоу Републике Србије за 2023.</w:t>
      </w:r>
      <w:proofErr w:type="gramEnd"/>
      <w:r>
        <w:t xml:space="preserve"> </w:t>
      </w:r>
      <w:proofErr w:type="gramStart"/>
      <w:r>
        <w:t>годину</w:t>
      </w:r>
      <w:proofErr w:type="gramEnd"/>
      <w:r>
        <w:t xml:space="preserve">, где је планирано повећање зараде на нивоу 12,5%, исто је узето у обзир у планирању буџета Општине Прешево за 2023. </w:t>
      </w:r>
      <w:proofErr w:type="gramStart"/>
      <w:r>
        <w:t>годину</w:t>
      </w:r>
      <w:proofErr w:type="gramEnd"/>
      <w:r>
        <w:t>.</w:t>
      </w:r>
    </w:p>
    <w:p w:rsidR="00A11129" w:rsidRDefault="00A11129">
      <w:pPr>
        <w:jc w:val="both"/>
        <w:rPr>
          <w:lang w:val="sq-AL"/>
        </w:rPr>
      </w:pPr>
    </w:p>
    <w:p w:rsidR="00A11129" w:rsidRDefault="002A72AB">
      <w:pPr>
        <w:ind w:firstLine="720"/>
        <w:jc w:val="both"/>
        <w:rPr>
          <w:lang w:val="sq-AL"/>
        </w:rPr>
      </w:pPr>
      <w:r>
        <w:rPr>
          <w:lang w:val="sq-AL"/>
        </w:rPr>
        <w:t>Sipas propozim vendimit për</w:t>
      </w:r>
      <w:r>
        <w:t xml:space="preserve"> </w:t>
      </w:r>
      <w:r>
        <w:rPr>
          <w:lang w:val="sq-AL"/>
        </w:rPr>
        <w:t>Ligjin mbi buxhetin e viti 2023 në nivel të Republikës së Serbisë, ku është planifikuar rritja e të ardhurave në nivel prej 12,5%, e njëjta është parasysh për planifikim të buxhetit komunal për vitin 2023.</w:t>
      </w:r>
    </w:p>
    <w:p w:rsidR="00A11129" w:rsidRDefault="002A72AB">
      <w:pPr>
        <w:jc w:val="both"/>
        <w:rPr>
          <w:lang w:val="sq-AL"/>
        </w:rPr>
      </w:pPr>
      <w:r>
        <w:rPr>
          <w:lang w:val="sq-AL"/>
        </w:rPr>
        <w:t xml:space="preserve">      </w:t>
      </w:r>
    </w:p>
    <w:p w:rsidR="00A11129" w:rsidRDefault="00A11129">
      <w:pPr>
        <w:ind w:firstLine="720"/>
        <w:jc w:val="both"/>
      </w:pPr>
    </w:p>
    <w:p w:rsidR="00A11129" w:rsidRDefault="002A72AB">
      <w:pPr>
        <w:spacing w:before="240"/>
        <w:ind w:firstLine="720"/>
        <w:jc w:val="both"/>
      </w:pPr>
      <w:r>
        <w:rPr>
          <w:u w:val="single"/>
        </w:rPr>
        <w:t xml:space="preserve">Раздео 1- </w:t>
      </w:r>
      <w:r>
        <w:rPr>
          <w:b/>
          <w:u w:val="single"/>
        </w:rPr>
        <w:t>Скупштине</w:t>
      </w:r>
      <w:r>
        <w:rPr>
          <w:u w:val="single"/>
        </w:rPr>
        <w:t xml:space="preserve"> </w:t>
      </w:r>
      <w:r>
        <w:t xml:space="preserve">има </w:t>
      </w:r>
      <w:proofErr w:type="gramStart"/>
      <w:r>
        <w:t>повећање  од</w:t>
      </w:r>
      <w:proofErr w:type="gramEnd"/>
      <w:r>
        <w:t xml:space="preserve"> 4.57 % предвиђено на основу  буџета општине зa 2022.годину.</w:t>
      </w:r>
    </w:p>
    <w:p w:rsidR="00A11129" w:rsidRDefault="002A72AB">
      <w:pPr>
        <w:spacing w:before="240"/>
        <w:ind w:firstLine="720"/>
        <w:jc w:val="both"/>
      </w:pPr>
      <w:r>
        <w:tab/>
        <w:t xml:space="preserve">Програмска активност 2101-0001 – Функционисање Скупштине – Средства су </w:t>
      </w:r>
      <w:proofErr w:type="gramStart"/>
      <w:r>
        <w:t>предвиђена  за</w:t>
      </w:r>
      <w:proofErr w:type="gramEnd"/>
      <w:r>
        <w:t xml:space="preserve"> редовне трошкове функционисања изабраних и постављених лица у Скупштини општине и финансирање политичких партија. Распоређене су апропријације у укупном износу </w:t>
      </w:r>
      <w:proofErr w:type="gramStart"/>
      <w:r>
        <w:t>од  29.360.648,00</w:t>
      </w:r>
      <w:proofErr w:type="gramEnd"/>
      <w:r>
        <w:t xml:space="preserve">  динара.</w:t>
      </w:r>
    </w:p>
    <w:p w:rsidR="00A11129" w:rsidRDefault="002A72AB">
      <w:pPr>
        <w:spacing w:before="240"/>
        <w:ind w:firstLine="720"/>
        <w:jc w:val="both"/>
      </w:pPr>
      <w:r>
        <w:t xml:space="preserve">На конту 423 планиране су накнаде за рад </w:t>
      </w:r>
      <w:proofErr w:type="gramStart"/>
      <w:r>
        <w:t>одборника ,</w:t>
      </w:r>
      <w:proofErr w:type="gramEnd"/>
      <w:r>
        <w:t xml:space="preserve"> плаћање комисије или радне групе Скупштине у 2022. </w:t>
      </w:r>
      <w:proofErr w:type="gramStart"/>
      <w:r>
        <w:t>години</w:t>
      </w:r>
      <w:proofErr w:type="gramEnd"/>
      <w:r>
        <w:t xml:space="preserve"> и тошкови рада и објављивање Службеног листа општине Прешео.</w:t>
      </w:r>
    </w:p>
    <w:p w:rsidR="00A11129" w:rsidRDefault="002A72AB">
      <w:pPr>
        <w:spacing w:before="240"/>
        <w:ind w:firstLine="720"/>
        <w:jc w:val="both"/>
      </w:pPr>
      <w:proofErr w:type="gramStart"/>
      <w:r>
        <w:lastRenderedPageBreak/>
        <w:t>На конту 481 планирани су расходи за дотације политичким субјектима сходно члану 16.</w:t>
      </w:r>
      <w:proofErr w:type="gramEnd"/>
      <w:r>
        <w:t xml:space="preserve"> </w:t>
      </w:r>
      <w:proofErr w:type="gramStart"/>
      <w:r>
        <w:t>и</w:t>
      </w:r>
      <w:proofErr w:type="gramEnd"/>
      <w:r>
        <w:t xml:space="preserve"> члану 20. Закона о финансирању политичких активности за редован рад политичких партија које су освојиле мандате у Скупштини општине и расходи за спровођење избора у месним </w:t>
      </w:r>
      <w:proofErr w:type="gramStart"/>
      <w:r>
        <w:t>заједницима  општине</w:t>
      </w:r>
      <w:proofErr w:type="gramEnd"/>
      <w:r>
        <w:t xml:space="preserve"> Прешево.</w:t>
      </w:r>
    </w:p>
    <w:p w:rsidR="00A11129" w:rsidRDefault="002A72AB">
      <w:pPr>
        <w:spacing w:before="240"/>
        <w:ind w:firstLine="720"/>
        <w:jc w:val="both"/>
        <w:rPr>
          <w:lang w:val="sq-AL"/>
        </w:rPr>
      </w:pPr>
      <w:r>
        <w:rPr>
          <w:b/>
          <w:u w:val="single"/>
          <w:lang w:val="sq-AL"/>
        </w:rPr>
        <w:t>Pjesa e 1 -Kuvendi</w:t>
      </w:r>
      <w:r>
        <w:rPr>
          <w:lang w:val="sq-AL"/>
        </w:rPr>
        <w:t xml:space="preserve">   ka një rritje prej 4.57 % të parashikuar nga buxheti i vitit 2022.</w:t>
      </w:r>
    </w:p>
    <w:p w:rsidR="00A11129" w:rsidRDefault="002A72AB">
      <w:pPr>
        <w:jc w:val="both"/>
        <w:rPr>
          <w:lang w:val="sq-AL"/>
        </w:rPr>
      </w:pPr>
      <w:r>
        <w:rPr>
          <w:lang w:val="sq-AL"/>
        </w:rPr>
        <w:t>Aktiviteti i programit 2101-0001 - Funksionimi i Kuvendit – Mjetet janë të destinuara për shpenzimet e rregullta të personave të zgjedhur dhe të emëruar në Kuv</w:t>
      </w:r>
      <w:r>
        <w:t>e</w:t>
      </w:r>
      <w:r>
        <w:rPr>
          <w:lang w:val="sq-AL"/>
        </w:rPr>
        <w:t xml:space="preserve">nd  dhe financimin e partive politike. Janë shpërndarë apropriacione që arrijnë në vlerë prej </w:t>
      </w:r>
      <w:r>
        <w:t xml:space="preserve">29.360.648,00  </w:t>
      </w:r>
      <w:r>
        <w:rPr>
          <w:lang w:val="sq-AL"/>
        </w:rPr>
        <w:t xml:space="preserve">  dinarë.</w:t>
      </w:r>
    </w:p>
    <w:p w:rsidR="00A11129" w:rsidRDefault="002A72AB">
      <w:pPr>
        <w:ind w:firstLine="720"/>
        <w:jc w:val="both"/>
        <w:rPr>
          <w:lang w:val="sq-AL"/>
        </w:rPr>
      </w:pPr>
      <w:r>
        <w:rPr>
          <w:lang w:val="sq-AL"/>
        </w:rPr>
        <w:t>Në klasifikimin ekonomik 423 është planifikuar për punën e këshilltarëve, pagesën e komisionit ose grupit punues të Kuvendit në vitin 2022, dhe shpenzimet e publikimit të Gazetës Zyrtare të Komunës së Preshevës.</w:t>
      </w:r>
    </w:p>
    <w:p w:rsidR="00A11129" w:rsidRDefault="002A72AB" w:rsidP="002C5677">
      <w:pPr>
        <w:ind w:firstLine="720"/>
        <w:jc w:val="both"/>
        <w:rPr>
          <w:highlight w:val="yellow"/>
        </w:rPr>
      </w:pPr>
      <w:r>
        <w:rPr>
          <w:lang w:val="sq-AL"/>
        </w:rPr>
        <w:t>Në klasifikimin ekonomik 481, janë planifikuar shpenzime për subvencione për njësitë politike në bazë të nenit 16 dhe nenit 20 të Ligjit për financimin e veprimtarive politike për punë të rregullt të partive politike që kanë fituar vende në Kuvendin Komunal dhe shpenzimet për kryerjen e zgjedhjeve në bashkësivë lokale të Komunës së Preshevës.</w:t>
      </w:r>
      <w:r>
        <w:rPr>
          <w:lang w:val="sq-AL"/>
        </w:rPr>
        <w:br/>
      </w:r>
    </w:p>
    <w:p w:rsidR="00A11129" w:rsidRPr="002C5677" w:rsidRDefault="002A72AB">
      <w:pPr>
        <w:spacing w:before="240"/>
        <w:ind w:firstLine="720"/>
        <w:jc w:val="both"/>
      </w:pPr>
      <w:r w:rsidRPr="002C5677">
        <w:rPr>
          <w:u w:val="single"/>
        </w:rPr>
        <w:t xml:space="preserve">Раздео 2 - </w:t>
      </w:r>
      <w:r w:rsidRPr="002C5677">
        <w:rPr>
          <w:b/>
          <w:u w:val="single"/>
        </w:rPr>
        <w:t>Општинског већа</w:t>
      </w:r>
      <w:r w:rsidRPr="002C5677">
        <w:t xml:space="preserve"> има смањење од </w:t>
      </w:r>
      <w:r w:rsidR="004276AB" w:rsidRPr="002C5677">
        <w:t>8</w:t>
      </w:r>
      <w:proofErr w:type="gramStart"/>
      <w:r w:rsidR="004276AB" w:rsidRPr="002C5677">
        <w:t>,3</w:t>
      </w:r>
      <w:proofErr w:type="gramEnd"/>
      <w:r w:rsidRPr="002C5677">
        <w:t xml:space="preserve"> одсто, предвиђено на основу  буџета општине za 2022.годину.  Програмска активност 2101-0003 – Подр</w:t>
      </w:r>
      <w:r w:rsidR="004276AB" w:rsidRPr="002C5677">
        <w:t>шка раду извршних органа власти</w:t>
      </w:r>
      <w:r w:rsidR="004276AB" w:rsidRPr="002C5677">
        <w:rPr>
          <w:lang w:val="sr-Cyrl-RS"/>
        </w:rPr>
        <w:t xml:space="preserve"> и чланарине на </w:t>
      </w:r>
      <w:r w:rsidR="002C5677" w:rsidRPr="002C5677">
        <w:rPr>
          <w:lang w:val="sr-Cyrl-RS"/>
        </w:rPr>
        <w:t xml:space="preserve">међународне </w:t>
      </w:r>
      <w:proofErr w:type="gramStart"/>
      <w:r w:rsidR="004276AB" w:rsidRPr="002C5677">
        <w:rPr>
          <w:lang w:val="sr-Cyrl-RS"/>
        </w:rPr>
        <w:t>удружење  .</w:t>
      </w:r>
      <w:proofErr w:type="gramEnd"/>
      <w:r w:rsidR="004276AB" w:rsidRPr="002C5677">
        <w:rPr>
          <w:lang w:val="sr-Cyrl-RS"/>
        </w:rPr>
        <w:t xml:space="preserve"> </w:t>
      </w:r>
      <w:r w:rsidRPr="002C5677">
        <w:t xml:space="preserve"> Распоређене су апропријације у укупном износу </w:t>
      </w:r>
      <w:proofErr w:type="gramStart"/>
      <w:r w:rsidRPr="002C5677">
        <w:t xml:space="preserve">од  </w:t>
      </w:r>
      <w:r w:rsidR="004276AB" w:rsidRPr="002C5677">
        <w:t>12.807</w:t>
      </w:r>
      <w:r w:rsidRPr="002C5677">
        <w:t>.200,00</w:t>
      </w:r>
      <w:proofErr w:type="gramEnd"/>
      <w:r w:rsidRPr="002C5677">
        <w:t xml:space="preserve">  динара.</w:t>
      </w:r>
    </w:p>
    <w:p w:rsidR="00A11129" w:rsidRPr="002C5677" w:rsidRDefault="002A72AB">
      <w:pPr>
        <w:spacing w:after="200" w:line="276" w:lineRule="auto"/>
        <w:ind w:firstLine="720"/>
        <w:jc w:val="both"/>
      </w:pPr>
      <w:r w:rsidRPr="002C5677">
        <w:t xml:space="preserve">   Последица смањење је на економске класификације 411 и 412 због промене уплате члана Општинске Веће и економска класификација 423 има промене где су трошкови именоване комисије од стране Општинско веће и због промене уплате члана Општинске Веће.</w:t>
      </w:r>
    </w:p>
    <w:p w:rsidR="00A11129" w:rsidRPr="002C5677" w:rsidRDefault="002A72AB">
      <w:pPr>
        <w:jc w:val="both"/>
        <w:rPr>
          <w:lang w:val="sq-AL"/>
        </w:rPr>
      </w:pPr>
      <w:r w:rsidRPr="002C5677">
        <w:rPr>
          <w:b/>
          <w:u w:val="single"/>
        </w:rPr>
        <w:t xml:space="preserve">Pjesa e 2 - Këshilli Komunal </w:t>
      </w:r>
      <w:r w:rsidRPr="002C5677">
        <w:t xml:space="preserve">ka një zvogëlim prej </w:t>
      </w:r>
      <w:r w:rsidR="002C5677">
        <w:rPr>
          <w:lang w:val="sr-Cyrl-RS"/>
        </w:rPr>
        <w:t>8</w:t>
      </w:r>
      <w:proofErr w:type="gramStart"/>
      <w:r w:rsidR="002C5677">
        <w:rPr>
          <w:lang w:val="sr-Cyrl-RS"/>
        </w:rPr>
        <w:t>,3</w:t>
      </w:r>
      <w:proofErr w:type="gramEnd"/>
      <w:r w:rsidRPr="002C5677">
        <w:t xml:space="preserve"> %, të parashikuar në bazë të buxhetit të vitit 2022. </w:t>
      </w:r>
      <w:proofErr w:type="gramStart"/>
      <w:r w:rsidRPr="002C5677">
        <w:t xml:space="preserve">Aktiviteti programore 2101-0003 – Mbështetje për </w:t>
      </w:r>
      <w:r w:rsidR="004276AB" w:rsidRPr="002C5677">
        <w:t>punën e autoriteteve ekzekutive</w:t>
      </w:r>
      <w:r w:rsidR="004276AB" w:rsidRPr="002C5677">
        <w:rPr>
          <w:lang w:val="sr-Cyrl-RS"/>
        </w:rPr>
        <w:t xml:space="preserve"> </w:t>
      </w:r>
      <w:r w:rsidR="004276AB" w:rsidRPr="002C5677">
        <w:rPr>
          <w:lang w:val="sr-Latn-RS"/>
        </w:rPr>
        <w:t xml:space="preserve">dhe antarsimi në </w:t>
      </w:r>
      <w:r w:rsidR="002C5677" w:rsidRPr="002C5677">
        <w:rPr>
          <w:lang w:val="sr-Latn-RS"/>
        </w:rPr>
        <w:t>organizata ndërkombëtare.</w:t>
      </w:r>
      <w:proofErr w:type="gramEnd"/>
      <w:r w:rsidR="002C5677" w:rsidRPr="002C5677">
        <w:rPr>
          <w:lang w:val="sr-Latn-RS"/>
        </w:rPr>
        <w:t xml:space="preserve"> </w:t>
      </w:r>
      <w:r w:rsidRPr="002C5677">
        <w:rPr>
          <w:lang w:val="sq-AL"/>
        </w:rPr>
        <w:t xml:space="preserve">Janë shpërndarë apropriacione që arrijnë në vlerë prej </w:t>
      </w:r>
      <w:r w:rsidR="002C5677" w:rsidRPr="002C5677">
        <w:t xml:space="preserve">12.807.200,00  </w:t>
      </w:r>
      <w:r w:rsidRPr="002C5677">
        <w:rPr>
          <w:lang w:val="sq-AL"/>
        </w:rPr>
        <w:t>dinarë.</w:t>
      </w:r>
    </w:p>
    <w:p w:rsidR="00A11129" w:rsidRDefault="002A72AB">
      <w:pPr>
        <w:spacing w:after="200" w:line="276" w:lineRule="auto"/>
        <w:ind w:firstLine="720"/>
        <w:jc w:val="both"/>
      </w:pPr>
      <w:r w:rsidRPr="002C5677">
        <w:t xml:space="preserve"> Si rezultat i zvoglimit të klasifikimeve ekonomike 411 dhe 412 për shkak të ndryshimit të pagesës së anëtarëve  të Këshillit komunal dhe klasifikimit ekonomik 423 ka ndryshim të shpenzimeve të komisioneve të emruara  nga Këshilli Komunal dhe ndryshimet e pagesës së anëtarëve  të Këshillit komunal .</w:t>
      </w:r>
    </w:p>
    <w:p w:rsidR="00A11129" w:rsidRPr="002C5677" w:rsidRDefault="002A72AB">
      <w:pPr>
        <w:spacing w:before="240"/>
        <w:ind w:firstLine="720"/>
        <w:jc w:val="both"/>
      </w:pPr>
      <w:r w:rsidRPr="002C5677">
        <w:rPr>
          <w:u w:val="single"/>
        </w:rPr>
        <w:t xml:space="preserve">Раздео 3 – </w:t>
      </w:r>
      <w:r w:rsidRPr="002C5677">
        <w:rPr>
          <w:b/>
          <w:u w:val="single"/>
        </w:rPr>
        <w:t>Председник општине</w:t>
      </w:r>
      <w:r w:rsidRPr="002C5677">
        <w:t xml:space="preserve"> има повећање од </w:t>
      </w:r>
      <w:r w:rsidR="002C5677" w:rsidRPr="002C5677">
        <w:rPr>
          <w:lang w:val="sr-Cyrl-RS"/>
        </w:rPr>
        <w:t>14</w:t>
      </w:r>
      <w:proofErr w:type="gramStart"/>
      <w:r w:rsidR="002C5677" w:rsidRPr="002C5677">
        <w:rPr>
          <w:lang w:val="sr-Cyrl-RS"/>
        </w:rPr>
        <w:t>,76</w:t>
      </w:r>
      <w:proofErr w:type="gramEnd"/>
      <w:r w:rsidRPr="002C5677">
        <w:t xml:space="preserve"> %, предвиђено на основу буџета општине за 2022.годину. </w:t>
      </w:r>
      <w:proofErr w:type="gramStart"/>
      <w:r w:rsidRPr="002C5677">
        <w:t>Програмска активност 2101-0002 – Функсионисањe извршни органа.</w:t>
      </w:r>
      <w:proofErr w:type="gramEnd"/>
      <w:r w:rsidRPr="002C5677">
        <w:t xml:space="preserve">  Распоређене су апропријације у укупном износу </w:t>
      </w:r>
      <w:proofErr w:type="gramStart"/>
      <w:r w:rsidRPr="002C5677">
        <w:t>од  16.</w:t>
      </w:r>
      <w:r w:rsidR="002C5677" w:rsidRPr="002C5677">
        <w:rPr>
          <w:lang w:val="sr-Cyrl-RS"/>
        </w:rPr>
        <w:t>48</w:t>
      </w:r>
      <w:r w:rsidRPr="002C5677">
        <w:t>3.450,00</w:t>
      </w:r>
      <w:proofErr w:type="gramEnd"/>
      <w:r w:rsidRPr="002C5677">
        <w:t xml:space="preserve">  динара.  Средства су </w:t>
      </w:r>
      <w:proofErr w:type="gramStart"/>
      <w:r w:rsidRPr="002C5677">
        <w:t>предвиђена  за</w:t>
      </w:r>
      <w:proofErr w:type="gramEnd"/>
      <w:r w:rsidRPr="002C5677">
        <w:t xml:space="preserve"> трошкови радника и услуге по уговору.</w:t>
      </w:r>
    </w:p>
    <w:p w:rsidR="00A11129" w:rsidRPr="002C5677" w:rsidRDefault="00A11129">
      <w:pPr>
        <w:tabs>
          <w:tab w:val="left" w:pos="2590"/>
        </w:tabs>
        <w:ind w:firstLine="720"/>
        <w:jc w:val="both"/>
      </w:pPr>
    </w:p>
    <w:p w:rsidR="00A11129" w:rsidRPr="002C5677" w:rsidRDefault="002A72AB">
      <w:pPr>
        <w:ind w:firstLine="720"/>
      </w:pPr>
      <w:r w:rsidRPr="002C5677">
        <w:rPr>
          <w:b/>
          <w:u w:val="single"/>
        </w:rPr>
        <w:t>Pjesa e 3 – Kryetari i komunë</w:t>
      </w:r>
      <w:r w:rsidRPr="002C5677">
        <w:t xml:space="preserve"> ka një rritje prej </w:t>
      </w:r>
      <w:r w:rsidR="002C5677" w:rsidRPr="002C5677">
        <w:rPr>
          <w:lang w:val="sr-Cyrl-RS"/>
        </w:rPr>
        <w:t>14</w:t>
      </w:r>
      <w:proofErr w:type="gramStart"/>
      <w:r w:rsidR="002C5677" w:rsidRPr="002C5677">
        <w:rPr>
          <w:lang w:val="sr-Cyrl-RS"/>
        </w:rPr>
        <w:t>,76</w:t>
      </w:r>
      <w:proofErr w:type="gramEnd"/>
      <w:r w:rsidRPr="002C5677">
        <w:t xml:space="preserve"> %,  parashikuar në bazë të buxhetit të komunës për vitin 2022. </w:t>
      </w:r>
      <w:proofErr w:type="gramStart"/>
      <w:r w:rsidRPr="002C5677">
        <w:t>Aktiviteti programor 2101-0002- Funksionimi i organit ekzekutiv.</w:t>
      </w:r>
      <w:proofErr w:type="gramEnd"/>
    </w:p>
    <w:p w:rsidR="00A11129" w:rsidRDefault="002A72AB">
      <w:pPr>
        <w:ind w:firstLine="720"/>
        <w:jc w:val="both"/>
      </w:pPr>
      <w:r w:rsidRPr="002C5677">
        <w:rPr>
          <w:lang w:val="sq-AL"/>
        </w:rPr>
        <w:t xml:space="preserve"> Janë shpërndarë apropriacione që arrijnë në vlerë prej </w:t>
      </w:r>
      <w:r w:rsidRPr="002C5677">
        <w:t>16.</w:t>
      </w:r>
      <w:r w:rsidR="002C5677" w:rsidRPr="002C5677">
        <w:rPr>
          <w:lang w:val="sr-Cyrl-RS"/>
        </w:rPr>
        <w:t>48</w:t>
      </w:r>
      <w:r w:rsidRPr="002C5677">
        <w:t xml:space="preserve">3.450,00  </w:t>
      </w:r>
      <w:r w:rsidRPr="002C5677">
        <w:rPr>
          <w:lang w:val="sq-AL"/>
        </w:rPr>
        <w:t>dinarë. Mjetet janë të destinuara për shpenzimet e punëtorëve e  shërbimet sipas kontratës</w:t>
      </w:r>
      <w:r w:rsidRPr="002C5677">
        <w:t xml:space="preserve"> .</w:t>
      </w:r>
    </w:p>
    <w:p w:rsidR="00A11129" w:rsidRDefault="00A11129"/>
    <w:p w:rsidR="00A11129" w:rsidRDefault="002A72AB">
      <w:pPr>
        <w:ind w:firstLine="720"/>
        <w:jc w:val="both"/>
      </w:pPr>
      <w:r>
        <w:rPr>
          <w:b/>
          <w:u w:val="single"/>
        </w:rPr>
        <w:t>Раздео 4 – Општинско правобранилаштво</w:t>
      </w:r>
      <w:r>
        <w:t xml:space="preserve"> има повећање од 15</w:t>
      </w:r>
      <w:proofErr w:type="gramStart"/>
      <w:r>
        <w:t>,26</w:t>
      </w:r>
      <w:proofErr w:type="gramEnd"/>
      <w:r>
        <w:t xml:space="preserve"> %, предвиђено на основу буџета општине за 2022.годину.</w:t>
      </w:r>
    </w:p>
    <w:p w:rsidR="00A11129" w:rsidRDefault="002A72AB">
      <w:pPr>
        <w:jc w:val="both"/>
      </w:pPr>
      <w:r>
        <w:t xml:space="preserve"> </w:t>
      </w:r>
      <w:proofErr w:type="gramStart"/>
      <w:r>
        <w:t>Програмска активност 0602-0004 - Општинско јавно правобранилаштво.</w:t>
      </w:r>
      <w:proofErr w:type="gramEnd"/>
      <w:r>
        <w:t xml:space="preserve"> </w:t>
      </w:r>
    </w:p>
    <w:p w:rsidR="00A11129" w:rsidRDefault="002A72AB">
      <w:pPr>
        <w:jc w:val="both"/>
      </w:pPr>
      <w:r>
        <w:t xml:space="preserve">Распоређене су апропријације у укупном износу </w:t>
      </w:r>
      <w:proofErr w:type="gramStart"/>
      <w:r>
        <w:t>од  2.156.930,00</w:t>
      </w:r>
      <w:proofErr w:type="gramEnd"/>
      <w:r>
        <w:t xml:space="preserve">  динара. Средства су </w:t>
      </w:r>
      <w:proofErr w:type="gramStart"/>
      <w:r>
        <w:t>предвиђена  за</w:t>
      </w:r>
      <w:proofErr w:type="gramEnd"/>
      <w:r>
        <w:t xml:space="preserve"> трошкови радника.</w:t>
      </w:r>
    </w:p>
    <w:p w:rsidR="00A11129" w:rsidRDefault="00A11129">
      <w:pPr>
        <w:jc w:val="both"/>
      </w:pPr>
    </w:p>
    <w:p w:rsidR="00A11129" w:rsidRDefault="002A72AB">
      <w:pPr>
        <w:ind w:firstLine="720"/>
        <w:jc w:val="both"/>
      </w:pPr>
      <w:r>
        <w:rPr>
          <w:b/>
          <w:u w:val="single"/>
        </w:rPr>
        <w:t>Pjesa 4 - Avokatura Komunale</w:t>
      </w:r>
      <w:r>
        <w:t xml:space="preserve"> ka një rritje prej 15</w:t>
      </w:r>
      <w:proofErr w:type="gramStart"/>
      <w:r>
        <w:t>,26</w:t>
      </w:r>
      <w:proofErr w:type="gramEnd"/>
      <w:r>
        <w:t xml:space="preserve"> %, e paraparë në bazë të buxhetit komunal për vitin 2022. </w:t>
      </w:r>
      <w:proofErr w:type="gramStart"/>
      <w:r>
        <w:t>Aktiviteti programor 0602-0004 - Prokuroria Publike Komunale.</w:t>
      </w:r>
      <w:proofErr w:type="gramEnd"/>
      <w:r>
        <w:t xml:space="preserve"> </w:t>
      </w:r>
    </w:p>
    <w:p w:rsidR="00A11129" w:rsidRDefault="002A72AB">
      <w:pPr>
        <w:jc w:val="both"/>
      </w:pPr>
      <w:r>
        <w:rPr>
          <w:lang w:val="sq-AL"/>
        </w:rPr>
        <w:t xml:space="preserve">Janë shpërndarë apropriacione që arrijnë në vlerë prej </w:t>
      </w:r>
      <w:r>
        <w:t xml:space="preserve">2.156.930,00  </w:t>
      </w:r>
      <w:r>
        <w:rPr>
          <w:lang w:val="sq-AL"/>
        </w:rPr>
        <w:t>dinarë. Mjetet janë të destinuara për shpenzimet e punëtorëve</w:t>
      </w:r>
      <w:r>
        <w:t>.</w:t>
      </w:r>
    </w:p>
    <w:p w:rsidR="00A11129" w:rsidRDefault="00A11129">
      <w:pPr>
        <w:jc w:val="both"/>
      </w:pPr>
    </w:p>
    <w:p w:rsidR="00A11129" w:rsidRDefault="002A72AB">
      <w:pPr>
        <w:ind w:firstLine="720"/>
        <w:jc w:val="both"/>
        <w:rPr>
          <w:sz w:val="22"/>
          <w:szCs w:val="22"/>
        </w:rPr>
      </w:pPr>
      <w:r>
        <w:rPr>
          <w:sz w:val="22"/>
          <w:szCs w:val="22"/>
          <w:u w:val="single"/>
        </w:rPr>
        <w:t>Раздео 5 – </w:t>
      </w:r>
      <w:r>
        <w:rPr>
          <w:b/>
          <w:bCs/>
          <w:sz w:val="22"/>
          <w:szCs w:val="22"/>
          <w:u w:val="single"/>
        </w:rPr>
        <w:t>Општинска управа</w:t>
      </w:r>
      <w:proofErr w:type="gramStart"/>
      <w:r>
        <w:rPr>
          <w:b/>
          <w:bCs/>
          <w:sz w:val="22"/>
          <w:szCs w:val="22"/>
          <w:u w:val="single"/>
        </w:rPr>
        <w:t> </w:t>
      </w:r>
      <w:r>
        <w:rPr>
          <w:sz w:val="22"/>
          <w:szCs w:val="22"/>
        </w:rPr>
        <w:t> има</w:t>
      </w:r>
      <w:proofErr w:type="gramEnd"/>
      <w:r>
        <w:rPr>
          <w:sz w:val="22"/>
          <w:szCs w:val="22"/>
        </w:rPr>
        <w:t xml:space="preserve"> смањење од буџета 2022 годину од 3,05%.</w:t>
      </w:r>
    </w:p>
    <w:p w:rsidR="00A11129" w:rsidRDefault="002A72AB">
      <w:pPr>
        <w:jc w:val="both"/>
        <w:rPr>
          <w:sz w:val="22"/>
          <w:szCs w:val="22"/>
        </w:rPr>
      </w:pPr>
      <w:r>
        <w:rPr>
          <w:sz w:val="22"/>
          <w:szCs w:val="22"/>
        </w:rPr>
        <w:t>По свим функсионалне класификације и програмиа буџета је предвиђена на укупном износу од 833.989.267</w:t>
      </w:r>
      <w:proofErr w:type="gramStart"/>
      <w:r>
        <w:rPr>
          <w:sz w:val="22"/>
          <w:szCs w:val="22"/>
        </w:rPr>
        <w:t>,00</w:t>
      </w:r>
      <w:proofErr w:type="gramEnd"/>
      <w:r>
        <w:rPr>
          <w:sz w:val="22"/>
          <w:szCs w:val="22"/>
        </w:rPr>
        <w:t xml:space="preserve"> динара.</w:t>
      </w:r>
    </w:p>
    <w:p w:rsidR="00A11129" w:rsidRDefault="00A11129">
      <w:pPr>
        <w:ind w:firstLine="720"/>
        <w:jc w:val="both"/>
        <w:rPr>
          <w:sz w:val="22"/>
          <w:szCs w:val="22"/>
        </w:rPr>
      </w:pPr>
    </w:p>
    <w:p w:rsidR="00A11129" w:rsidRDefault="00A11129">
      <w:pPr>
        <w:ind w:firstLine="720"/>
        <w:jc w:val="both"/>
        <w:rPr>
          <w:sz w:val="22"/>
          <w:szCs w:val="22"/>
        </w:rPr>
      </w:pPr>
    </w:p>
    <w:p w:rsidR="00A11129" w:rsidRDefault="00A11129">
      <w:pPr>
        <w:ind w:firstLine="720"/>
        <w:jc w:val="both"/>
        <w:rPr>
          <w:sz w:val="22"/>
          <w:szCs w:val="22"/>
        </w:rPr>
      </w:pPr>
    </w:p>
    <w:p w:rsidR="00A11129" w:rsidRDefault="002A72AB">
      <w:pPr>
        <w:ind w:firstLine="720"/>
        <w:jc w:val="both"/>
        <w:rPr>
          <w:sz w:val="22"/>
          <w:szCs w:val="22"/>
          <w:lang w:val="sq-AL"/>
        </w:rPr>
      </w:pPr>
      <w:r>
        <w:rPr>
          <w:b/>
          <w:sz w:val="22"/>
          <w:szCs w:val="22"/>
          <w:u w:val="single"/>
          <w:lang w:val="sq-AL"/>
        </w:rPr>
        <w:t>Ndarja 5 - Administrata komunale</w:t>
      </w:r>
      <w:r>
        <w:rPr>
          <w:sz w:val="22"/>
          <w:szCs w:val="22"/>
          <w:lang w:val="sq-AL"/>
        </w:rPr>
        <w:t xml:space="preserve"> ka ulje nga buxheti i vitit 2022 prej 3,05 %.</w:t>
      </w:r>
    </w:p>
    <w:p w:rsidR="00A11129" w:rsidRDefault="002A72AB">
      <w:pPr>
        <w:jc w:val="both"/>
        <w:rPr>
          <w:sz w:val="22"/>
          <w:szCs w:val="22"/>
        </w:rPr>
      </w:pPr>
      <w:r>
        <w:rPr>
          <w:sz w:val="22"/>
          <w:szCs w:val="22"/>
          <w:lang w:val="sq-AL"/>
        </w:rPr>
        <w:t xml:space="preserve">Sipas të gjitha klasifikimeve funkcionale dhe programeve buxhetore është paraparë në vlerë prej </w:t>
      </w:r>
      <w:r>
        <w:rPr>
          <w:sz w:val="22"/>
          <w:szCs w:val="22"/>
        </w:rPr>
        <w:t>833.989.267,00 dinarë.</w:t>
      </w:r>
    </w:p>
    <w:p w:rsidR="00A11129" w:rsidRDefault="00A11129">
      <w:pPr>
        <w:ind w:firstLine="720"/>
        <w:jc w:val="both"/>
        <w:rPr>
          <w:sz w:val="22"/>
          <w:szCs w:val="22"/>
        </w:rPr>
      </w:pPr>
    </w:p>
    <w:p w:rsidR="00A11129" w:rsidRDefault="002A72AB">
      <w:pPr>
        <w:ind w:firstLine="720"/>
        <w:jc w:val="both"/>
        <w:rPr>
          <w:sz w:val="22"/>
          <w:szCs w:val="22"/>
        </w:rPr>
      </w:pPr>
      <w:r>
        <w:rPr>
          <w:b/>
          <w:sz w:val="22"/>
          <w:szCs w:val="22"/>
        </w:rPr>
        <w:t>Функсионална класификација 040 Породица и деца</w:t>
      </w:r>
      <w:r>
        <w:rPr>
          <w:sz w:val="22"/>
          <w:szCs w:val="22"/>
        </w:rPr>
        <w:t xml:space="preserve"> има предвиђен:</w:t>
      </w:r>
    </w:p>
    <w:p w:rsidR="00A11129" w:rsidRDefault="002A72AB">
      <w:pPr>
        <w:pStyle w:val="ListParagraph"/>
        <w:numPr>
          <w:ilvl w:val="0"/>
          <w:numId w:val="4"/>
        </w:numPr>
        <w:jc w:val="both"/>
        <w:rPr>
          <w:bCs/>
          <w:sz w:val="22"/>
          <w:szCs w:val="22"/>
        </w:rPr>
      </w:pPr>
      <w:proofErr w:type="gramStart"/>
      <w:r>
        <w:rPr>
          <w:sz w:val="22"/>
          <w:szCs w:val="22"/>
        </w:rPr>
        <w:t>у</w:t>
      </w:r>
      <w:proofErr w:type="gramEnd"/>
      <w:r>
        <w:rPr>
          <w:sz w:val="22"/>
          <w:szCs w:val="22"/>
        </w:rPr>
        <w:t xml:space="preserve"> износу од 3.000.000,00 динара на програм </w:t>
      </w:r>
      <w:r>
        <w:rPr>
          <w:bCs/>
          <w:sz w:val="22"/>
          <w:szCs w:val="22"/>
        </w:rPr>
        <w:t> </w:t>
      </w:r>
      <w:r>
        <w:rPr>
          <w:sz w:val="22"/>
          <w:szCs w:val="22"/>
        </w:rPr>
        <w:t>11 социална заштита</w:t>
      </w:r>
      <w:r>
        <w:rPr>
          <w:bCs/>
          <w:sz w:val="22"/>
          <w:szCs w:val="22"/>
        </w:rPr>
        <w:t xml:space="preserve"> у програмску активност 0902-0020 подршка рађанју и родитељства.</w:t>
      </w:r>
    </w:p>
    <w:p w:rsidR="00A11129" w:rsidRDefault="002A72AB">
      <w:pPr>
        <w:ind w:left="720"/>
        <w:jc w:val="both"/>
        <w:rPr>
          <w:bCs/>
          <w:sz w:val="22"/>
          <w:szCs w:val="22"/>
        </w:rPr>
      </w:pPr>
      <w:r>
        <w:rPr>
          <w:b/>
          <w:bCs/>
          <w:sz w:val="22"/>
          <w:szCs w:val="22"/>
        </w:rPr>
        <w:t>Klasifikimi funksional 040 Familja dhe fëmijët</w:t>
      </w:r>
      <w:r>
        <w:rPr>
          <w:bCs/>
          <w:sz w:val="22"/>
          <w:szCs w:val="22"/>
        </w:rPr>
        <w:t xml:space="preserve"> ka të paraparë: </w:t>
      </w:r>
    </w:p>
    <w:p w:rsidR="00A11129" w:rsidRDefault="002A72AB">
      <w:pPr>
        <w:pStyle w:val="ListParagraph"/>
        <w:numPr>
          <w:ilvl w:val="0"/>
          <w:numId w:val="4"/>
        </w:numPr>
        <w:jc w:val="both"/>
        <w:rPr>
          <w:bCs/>
          <w:sz w:val="22"/>
          <w:szCs w:val="22"/>
        </w:rPr>
      </w:pPr>
      <w:proofErr w:type="gramStart"/>
      <w:r>
        <w:rPr>
          <w:bCs/>
          <w:sz w:val="22"/>
          <w:szCs w:val="22"/>
        </w:rPr>
        <w:lastRenderedPageBreak/>
        <w:t>në</w:t>
      </w:r>
      <w:proofErr w:type="gramEnd"/>
      <w:r>
        <w:rPr>
          <w:bCs/>
          <w:sz w:val="22"/>
          <w:szCs w:val="22"/>
        </w:rPr>
        <w:t xml:space="preserve"> shumë prej </w:t>
      </w:r>
      <w:r>
        <w:rPr>
          <w:sz w:val="22"/>
          <w:szCs w:val="22"/>
        </w:rPr>
        <w:t xml:space="preserve">3.000.000,00 dinarë, në programin 11 mbrojtja sociale në aktivititetin programor 0902-0020 përkrahja lindja dhe prindërit. </w:t>
      </w:r>
    </w:p>
    <w:p w:rsidR="00A11129" w:rsidRDefault="00A11129">
      <w:pPr>
        <w:ind w:firstLine="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050 Незапосленост </w:t>
      </w:r>
      <w:r>
        <w:rPr>
          <w:sz w:val="22"/>
          <w:szCs w:val="22"/>
        </w:rPr>
        <w:t xml:space="preserve">Субвенције према програма Центра за социални рад </w:t>
      </w:r>
      <w:proofErr w:type="gramStart"/>
      <w:r>
        <w:rPr>
          <w:sz w:val="22"/>
          <w:szCs w:val="22"/>
        </w:rPr>
        <w:t>Прешево :</w:t>
      </w:r>
      <w:proofErr w:type="gramEnd"/>
    </w:p>
    <w:p w:rsidR="00A11129" w:rsidRDefault="002A72AB">
      <w:pPr>
        <w:ind w:left="720"/>
        <w:jc w:val="both"/>
        <w:rPr>
          <w:sz w:val="22"/>
          <w:szCs w:val="22"/>
        </w:rPr>
      </w:pPr>
      <w:r>
        <w:rPr>
          <w:b/>
          <w:sz w:val="22"/>
          <w:szCs w:val="22"/>
        </w:rPr>
        <w:t xml:space="preserve">Klasifikimi </w:t>
      </w:r>
      <w:proofErr w:type="gramStart"/>
      <w:r>
        <w:rPr>
          <w:b/>
          <w:sz w:val="22"/>
          <w:szCs w:val="22"/>
        </w:rPr>
        <w:t>funksional  050</w:t>
      </w:r>
      <w:proofErr w:type="gramEnd"/>
      <w:r>
        <w:rPr>
          <w:b/>
          <w:sz w:val="22"/>
          <w:szCs w:val="22"/>
        </w:rPr>
        <w:t xml:space="preserve"> papunësia </w:t>
      </w:r>
      <w:r>
        <w:rPr>
          <w:sz w:val="22"/>
          <w:szCs w:val="22"/>
        </w:rPr>
        <w:t xml:space="preserve">Subvencionet sipas programit të Qendrës për punë sociale Preshevë :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 од 8.000.000,00 динара на програм 11 социална заштита у прогрмску активност 0902-0021 подршка особама са инвалидитетом.</w:t>
      </w:r>
    </w:p>
    <w:p w:rsidR="00A11129" w:rsidRDefault="002A72AB">
      <w:pPr>
        <w:pStyle w:val="ListParagraph"/>
        <w:numPr>
          <w:ilvl w:val="0"/>
          <w:numId w:val="5"/>
        </w:numPr>
        <w:jc w:val="both"/>
        <w:rPr>
          <w:bCs/>
          <w:sz w:val="22"/>
          <w:szCs w:val="22"/>
        </w:rPr>
      </w:pPr>
      <w:r>
        <w:rPr>
          <w:sz w:val="22"/>
          <w:szCs w:val="22"/>
        </w:rPr>
        <w:t>Në shumë prej 8.000.000</w:t>
      </w:r>
      <w:proofErr w:type="gramStart"/>
      <w:r>
        <w:rPr>
          <w:sz w:val="22"/>
          <w:szCs w:val="22"/>
        </w:rPr>
        <w:t>,00</w:t>
      </w:r>
      <w:proofErr w:type="gramEnd"/>
      <w:r>
        <w:rPr>
          <w:sz w:val="22"/>
          <w:szCs w:val="22"/>
        </w:rPr>
        <w:t xml:space="preserve"> dinarë, në programin 11 të mbrojtjes sociale në aktivitetin programor 0902.0021 përkrahja e personave me invaliditet.</w:t>
      </w:r>
    </w:p>
    <w:p w:rsidR="00A11129" w:rsidRDefault="00A11129">
      <w:pPr>
        <w:pStyle w:val="ListParagraph"/>
        <w:ind w:left="1080"/>
        <w:jc w:val="both"/>
        <w:rPr>
          <w:sz w:val="22"/>
          <w:szCs w:val="22"/>
        </w:rPr>
      </w:pPr>
    </w:p>
    <w:p w:rsidR="00A11129" w:rsidRDefault="002A72AB">
      <w:pPr>
        <w:ind w:left="720"/>
        <w:jc w:val="both"/>
        <w:rPr>
          <w:sz w:val="22"/>
          <w:szCs w:val="22"/>
        </w:rPr>
      </w:pPr>
      <w:r>
        <w:rPr>
          <w:b/>
          <w:sz w:val="22"/>
          <w:szCs w:val="22"/>
        </w:rPr>
        <w:t>Функсионална класификација 060 становање</w:t>
      </w:r>
      <w:r>
        <w:rPr>
          <w:sz w:val="22"/>
          <w:szCs w:val="22"/>
        </w:rPr>
        <w:t xml:space="preserve"> има предвиђено:</w:t>
      </w:r>
    </w:p>
    <w:p w:rsidR="00A11129" w:rsidRDefault="002A72AB">
      <w:pPr>
        <w:ind w:left="720"/>
        <w:jc w:val="both"/>
        <w:rPr>
          <w:sz w:val="22"/>
          <w:szCs w:val="22"/>
        </w:rPr>
      </w:pPr>
      <w:r>
        <w:rPr>
          <w:b/>
          <w:sz w:val="22"/>
          <w:szCs w:val="22"/>
        </w:rPr>
        <w:t xml:space="preserve">Klasifikimi funksional 060 banimi </w:t>
      </w:r>
      <w:r>
        <w:rPr>
          <w:sz w:val="22"/>
          <w:szCs w:val="22"/>
        </w:rPr>
        <w:t xml:space="preserve">ka të paraparë: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17.700.000,00 динара  на програм 17 Енергетска ефикасност и обновљиви извори енергије у програмску активност0501-0001 енергетки менаџмент.</w:t>
      </w:r>
    </w:p>
    <w:p w:rsidR="00A11129" w:rsidRDefault="002A72AB">
      <w:pPr>
        <w:pStyle w:val="ListParagraph"/>
        <w:numPr>
          <w:ilvl w:val="0"/>
          <w:numId w:val="5"/>
        </w:numPr>
        <w:tabs>
          <w:tab w:val="left" w:pos="4144"/>
        </w:tabs>
        <w:jc w:val="both"/>
        <w:rPr>
          <w:bCs/>
          <w:sz w:val="22"/>
          <w:szCs w:val="22"/>
        </w:rPr>
      </w:pPr>
      <w:r>
        <w:rPr>
          <w:sz w:val="22"/>
          <w:szCs w:val="22"/>
        </w:rPr>
        <w:t>Në shumë prej 17.700.000</w:t>
      </w:r>
      <w:proofErr w:type="gramStart"/>
      <w:r>
        <w:rPr>
          <w:sz w:val="22"/>
          <w:szCs w:val="22"/>
        </w:rPr>
        <w:t>,00</w:t>
      </w:r>
      <w:proofErr w:type="gramEnd"/>
      <w:r>
        <w:rPr>
          <w:sz w:val="22"/>
          <w:szCs w:val="22"/>
        </w:rPr>
        <w:t xml:space="preserve"> dinarë, në programin 17 efikasiteti energjetik dhe burimet e rinovueshme të energjisë në aktivitetin programor 0501-0001 menaxhmenti energjetik. </w:t>
      </w:r>
    </w:p>
    <w:p w:rsidR="00A11129" w:rsidRDefault="002A72AB">
      <w:pPr>
        <w:tabs>
          <w:tab w:val="left" w:pos="4144"/>
        </w:tabs>
        <w:jc w:val="both"/>
        <w:rPr>
          <w:bCs/>
          <w:sz w:val="22"/>
          <w:szCs w:val="22"/>
        </w:rPr>
      </w:pPr>
      <w:r>
        <w:rPr>
          <w:bCs/>
          <w:sz w:val="22"/>
          <w:szCs w:val="22"/>
        </w:rPr>
        <w:tab/>
      </w:r>
    </w:p>
    <w:p w:rsidR="00A11129" w:rsidRDefault="002A72AB">
      <w:pPr>
        <w:ind w:left="720"/>
        <w:jc w:val="both"/>
        <w:rPr>
          <w:sz w:val="22"/>
          <w:szCs w:val="22"/>
        </w:rPr>
      </w:pPr>
      <w:r>
        <w:rPr>
          <w:b/>
          <w:bCs/>
          <w:sz w:val="22"/>
          <w:szCs w:val="22"/>
        </w:rPr>
        <w:t>Ф</w:t>
      </w:r>
      <w:r>
        <w:rPr>
          <w:b/>
          <w:sz w:val="22"/>
          <w:szCs w:val="22"/>
        </w:rPr>
        <w:t xml:space="preserve">унксионална класификација 070 Социјална помоћ угроженом становништу, некласификована на другом </w:t>
      </w:r>
      <w:proofErr w:type="gramStart"/>
      <w:r>
        <w:rPr>
          <w:b/>
          <w:sz w:val="22"/>
          <w:szCs w:val="22"/>
        </w:rPr>
        <w:t xml:space="preserve">месту </w:t>
      </w:r>
      <w:r>
        <w:rPr>
          <w:sz w:val="22"/>
          <w:szCs w:val="22"/>
        </w:rPr>
        <w:t xml:space="preserve"> Субвенције</w:t>
      </w:r>
      <w:proofErr w:type="gramEnd"/>
      <w:r>
        <w:rPr>
          <w:sz w:val="22"/>
          <w:szCs w:val="22"/>
        </w:rPr>
        <w:t xml:space="preserve"> према програма Центра за социални рад Прешево има предвиеђено:</w:t>
      </w:r>
    </w:p>
    <w:p w:rsidR="00A11129" w:rsidRDefault="002A72AB">
      <w:pPr>
        <w:ind w:left="720"/>
        <w:jc w:val="both"/>
        <w:rPr>
          <w:sz w:val="22"/>
          <w:szCs w:val="22"/>
        </w:rPr>
      </w:pPr>
      <w:r>
        <w:rPr>
          <w:b/>
          <w:bCs/>
          <w:sz w:val="22"/>
          <w:szCs w:val="22"/>
        </w:rPr>
        <w:t xml:space="preserve">Klasifikimi funksional 070 Ndihma sociale banorëve të rrezikuar, e paklasifikuar në vendin tjetër, </w:t>
      </w:r>
      <w:r>
        <w:rPr>
          <w:bCs/>
          <w:sz w:val="22"/>
          <w:szCs w:val="22"/>
        </w:rPr>
        <w:t xml:space="preserve">Subvencioni sipas programit Qendra për punë sociale Preshevë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w:t>
      </w:r>
      <w:r>
        <w:rPr>
          <w:bCs/>
          <w:sz w:val="22"/>
          <w:szCs w:val="22"/>
        </w:rPr>
        <w:t>од 4.281.000,00 динара</w:t>
      </w:r>
      <w:r>
        <w:rPr>
          <w:sz w:val="22"/>
          <w:szCs w:val="22"/>
        </w:rPr>
        <w:t xml:space="preserve"> на програм 11 социална заштита</w:t>
      </w:r>
      <w:r>
        <w:rPr>
          <w:bCs/>
          <w:sz w:val="22"/>
          <w:szCs w:val="22"/>
        </w:rPr>
        <w:t xml:space="preserve">  </w:t>
      </w:r>
      <w:r>
        <w:rPr>
          <w:sz w:val="22"/>
          <w:szCs w:val="22"/>
        </w:rPr>
        <w:t>програмска активност 0902-0001  једнокатна помоћ и други облици .</w:t>
      </w:r>
    </w:p>
    <w:p w:rsidR="00A11129" w:rsidRDefault="002A72AB">
      <w:pPr>
        <w:pStyle w:val="ListParagraph"/>
        <w:numPr>
          <w:ilvl w:val="0"/>
          <w:numId w:val="5"/>
        </w:numPr>
        <w:jc w:val="both"/>
        <w:rPr>
          <w:bCs/>
          <w:sz w:val="22"/>
          <w:szCs w:val="22"/>
        </w:rPr>
      </w:pPr>
      <w:r>
        <w:rPr>
          <w:sz w:val="22"/>
          <w:szCs w:val="22"/>
        </w:rPr>
        <w:t xml:space="preserve">në shumë prej 4.281.000,00 dinarë, në programin 11 mbrojtja sociale, aktiviteti programor 0902-0001 ndihma e njëhershme dhe format tjera, </w:t>
      </w:r>
    </w:p>
    <w:p w:rsidR="00A11129" w:rsidRDefault="002A72AB">
      <w:pPr>
        <w:pStyle w:val="ListParagraph"/>
        <w:numPr>
          <w:ilvl w:val="0"/>
          <w:numId w:val="5"/>
        </w:numPr>
        <w:jc w:val="both"/>
        <w:rPr>
          <w:bCs/>
          <w:sz w:val="22"/>
          <w:szCs w:val="22"/>
        </w:rPr>
      </w:pPr>
      <w:proofErr w:type="gramStart"/>
      <w:r>
        <w:rPr>
          <w:bCs/>
          <w:sz w:val="22"/>
          <w:szCs w:val="22"/>
        </w:rPr>
        <w:t>у</w:t>
      </w:r>
      <w:proofErr w:type="gramEnd"/>
      <w:r>
        <w:rPr>
          <w:bCs/>
          <w:sz w:val="22"/>
          <w:szCs w:val="22"/>
        </w:rPr>
        <w:t xml:space="preserve"> износ од 5.465.000,00 динара. </w:t>
      </w:r>
      <w:proofErr w:type="gramStart"/>
      <w:r>
        <w:rPr>
          <w:sz w:val="22"/>
          <w:szCs w:val="22"/>
        </w:rPr>
        <w:t>на</w:t>
      </w:r>
      <w:proofErr w:type="gramEnd"/>
      <w:r>
        <w:rPr>
          <w:sz w:val="22"/>
          <w:szCs w:val="22"/>
        </w:rPr>
        <w:t xml:space="preserve"> програм 11 социална заштита </w:t>
      </w:r>
      <w:r>
        <w:rPr>
          <w:bCs/>
          <w:sz w:val="22"/>
          <w:szCs w:val="22"/>
        </w:rPr>
        <w:t>програмска активност 0902-0021 подршка особама са инвалидитетом .</w:t>
      </w:r>
    </w:p>
    <w:p w:rsidR="00A11129" w:rsidRDefault="002A72AB">
      <w:pPr>
        <w:pStyle w:val="ListParagraph"/>
        <w:numPr>
          <w:ilvl w:val="0"/>
          <w:numId w:val="5"/>
        </w:numPr>
        <w:jc w:val="both"/>
        <w:rPr>
          <w:bCs/>
          <w:sz w:val="22"/>
          <w:szCs w:val="22"/>
        </w:rPr>
      </w:pPr>
      <w:proofErr w:type="gramStart"/>
      <w:r>
        <w:rPr>
          <w:bCs/>
          <w:sz w:val="22"/>
          <w:szCs w:val="22"/>
        </w:rPr>
        <w:t>në</w:t>
      </w:r>
      <w:proofErr w:type="gramEnd"/>
      <w:r>
        <w:rPr>
          <w:bCs/>
          <w:sz w:val="22"/>
          <w:szCs w:val="22"/>
        </w:rPr>
        <w:t xml:space="preserve"> shumë prej 5.465.000,00 dinarë, në programin 11 mbrojtja sociale aktiviteti programor 0902-0021 përkrahja e personave me invaliditet. </w:t>
      </w:r>
    </w:p>
    <w:p w:rsidR="00A11129" w:rsidRDefault="002A72AB">
      <w:pPr>
        <w:jc w:val="both"/>
        <w:rPr>
          <w:bCs/>
          <w:sz w:val="22"/>
          <w:szCs w:val="22"/>
        </w:rPr>
      </w:pPr>
      <w:r>
        <w:rPr>
          <w:bCs/>
          <w:sz w:val="22"/>
          <w:szCs w:val="22"/>
        </w:rPr>
        <w:tab/>
      </w:r>
    </w:p>
    <w:p w:rsidR="00A11129" w:rsidRDefault="002A72AB">
      <w:pPr>
        <w:ind w:left="720"/>
        <w:jc w:val="both"/>
        <w:rPr>
          <w:sz w:val="22"/>
          <w:szCs w:val="22"/>
        </w:rPr>
      </w:pPr>
      <w:r>
        <w:rPr>
          <w:b/>
          <w:bCs/>
          <w:sz w:val="22"/>
          <w:szCs w:val="22"/>
        </w:rPr>
        <w:t>Ф</w:t>
      </w:r>
      <w:r>
        <w:rPr>
          <w:b/>
          <w:sz w:val="22"/>
          <w:szCs w:val="22"/>
        </w:rPr>
        <w:t>унксионална класификација 090 Социална заштита некласификована на другом месту</w:t>
      </w:r>
      <w:r>
        <w:rPr>
          <w:sz w:val="22"/>
          <w:szCs w:val="22"/>
        </w:rPr>
        <w:t xml:space="preserve"> има предвиђено:</w:t>
      </w:r>
    </w:p>
    <w:p w:rsidR="00A11129" w:rsidRDefault="002A72AB">
      <w:pPr>
        <w:ind w:left="720"/>
        <w:jc w:val="both"/>
        <w:rPr>
          <w:bCs/>
          <w:sz w:val="22"/>
          <w:szCs w:val="22"/>
        </w:rPr>
      </w:pPr>
      <w:r>
        <w:rPr>
          <w:b/>
          <w:bCs/>
          <w:sz w:val="22"/>
          <w:szCs w:val="22"/>
        </w:rPr>
        <w:t xml:space="preserve">Klasifikimi funksional 090 Mbrojtja sociale e paklasifikuar në vendin tjetër </w:t>
      </w:r>
      <w:r>
        <w:rPr>
          <w:bCs/>
          <w:sz w:val="22"/>
          <w:szCs w:val="22"/>
        </w:rPr>
        <w:t>ka të paraparë:</w:t>
      </w:r>
      <w:r>
        <w:rPr>
          <w:b/>
          <w:bCs/>
          <w:sz w:val="22"/>
          <w:szCs w:val="22"/>
        </w:rPr>
        <w:t xml:space="preserve">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13.500.000,00 динара на програм 11 социална заштита за програмска активност 0902-0001 једнократне помоћи и други облици помоћи преко програма подрачуна Хуманитарног фонда.</w:t>
      </w:r>
    </w:p>
    <w:p w:rsidR="00A11129" w:rsidRDefault="002A72AB">
      <w:pPr>
        <w:pStyle w:val="ListParagraph"/>
        <w:numPr>
          <w:ilvl w:val="0"/>
          <w:numId w:val="5"/>
        </w:numPr>
        <w:tabs>
          <w:tab w:val="left" w:pos="4144"/>
        </w:tabs>
        <w:jc w:val="both"/>
        <w:rPr>
          <w:bCs/>
          <w:sz w:val="22"/>
          <w:szCs w:val="22"/>
        </w:rPr>
      </w:pPr>
      <w:r>
        <w:rPr>
          <w:sz w:val="22"/>
          <w:szCs w:val="22"/>
        </w:rPr>
        <w:t xml:space="preserve">Në shumën prej 13.500.000,00 dinarë në programin 11 mbrojtja sociale për aktivitetin programor 0902-0001 ndihma e njëhershme dhe format tjera të ndihmës nëpërmes të programit të nënllogarisë të Fondit humanitar,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3.000.000,00 динара на програм 11 социална заштита за програмска активност 0902-0001 једнократне помоћи сахране породици.</w:t>
      </w:r>
    </w:p>
    <w:p w:rsidR="00A11129" w:rsidRDefault="002A72AB">
      <w:pPr>
        <w:pStyle w:val="ListParagraph"/>
        <w:numPr>
          <w:ilvl w:val="0"/>
          <w:numId w:val="5"/>
        </w:numPr>
        <w:tabs>
          <w:tab w:val="left" w:pos="4144"/>
        </w:tabs>
        <w:jc w:val="both"/>
        <w:rPr>
          <w:bCs/>
          <w:sz w:val="22"/>
          <w:szCs w:val="22"/>
        </w:rPr>
      </w:pPr>
      <w:r>
        <w:rPr>
          <w:sz w:val="22"/>
          <w:szCs w:val="22"/>
        </w:rPr>
        <w:t xml:space="preserve">Në shumë prej 3.000.000,00 dinarë, në programin 11 të mbrojtjes sociale për aktivitetin programor 0902-0001 ndihma e njëhershme varrimit familjes,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7.000.000,00 динара на програм 11 социална заштита за програмска активност 0902-0001 једнократне помоћи и други облици за деца основне и средње школе од Координационог тела општине Прешево и Бујановац.</w:t>
      </w:r>
    </w:p>
    <w:p w:rsidR="00A11129" w:rsidRDefault="002A72AB">
      <w:pPr>
        <w:pStyle w:val="ListParagraph"/>
        <w:numPr>
          <w:ilvl w:val="0"/>
          <w:numId w:val="5"/>
        </w:numPr>
        <w:tabs>
          <w:tab w:val="left" w:pos="4144"/>
        </w:tabs>
        <w:jc w:val="both"/>
        <w:rPr>
          <w:bCs/>
          <w:sz w:val="22"/>
          <w:szCs w:val="22"/>
        </w:rPr>
      </w:pPr>
      <w:r>
        <w:rPr>
          <w:sz w:val="22"/>
          <w:szCs w:val="22"/>
        </w:rPr>
        <w:t>Në shumë prej 7.000.000</w:t>
      </w:r>
      <w:proofErr w:type="gramStart"/>
      <w:r>
        <w:rPr>
          <w:sz w:val="22"/>
          <w:szCs w:val="22"/>
        </w:rPr>
        <w:t>,00</w:t>
      </w:r>
      <w:proofErr w:type="gramEnd"/>
      <w:r>
        <w:rPr>
          <w:sz w:val="22"/>
          <w:szCs w:val="22"/>
        </w:rPr>
        <w:t xml:space="preserve"> dinarë në programin 11 të mbrojtjes sociale për aktivitetin programor 0902-0001 ndihma e njëhershme dhe format tjera për fëmijët e shkollës fillore dhe të mesme nga Trupi koordinues I komunës së Preshevës dhe Bujanocit.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15.500.000,00 динара на програм 11 социална заштита за програмску активност 0902-0018 подршка реализација програма Црвеног Крста, финансира народна кухиња и обросци за основци од I-IV  разреда основне школе .</w:t>
      </w:r>
    </w:p>
    <w:p w:rsidR="00A11129" w:rsidRDefault="002A72AB">
      <w:pPr>
        <w:pStyle w:val="ListParagraph"/>
        <w:numPr>
          <w:ilvl w:val="0"/>
          <w:numId w:val="5"/>
        </w:numPr>
        <w:tabs>
          <w:tab w:val="left" w:pos="4144"/>
        </w:tabs>
        <w:jc w:val="both"/>
        <w:rPr>
          <w:bCs/>
          <w:sz w:val="22"/>
          <w:szCs w:val="22"/>
        </w:rPr>
      </w:pPr>
      <w:proofErr w:type="gramStart"/>
      <w:r>
        <w:rPr>
          <w:sz w:val="22"/>
          <w:szCs w:val="22"/>
        </w:rPr>
        <w:t>në</w:t>
      </w:r>
      <w:proofErr w:type="gramEnd"/>
      <w:r>
        <w:rPr>
          <w:sz w:val="22"/>
          <w:szCs w:val="22"/>
        </w:rPr>
        <w:t xml:space="preserve"> shumë prej 15.500.000,00 dinarë në programin 11 të mbrojtjes sociale për aktivitetin programor 0902-0018 përkrahja e realizimit të programit të Kryqit të kuq finanson kuzhinën popullore dhe shujtjet për filloristët prej klasës I-IV të shkollës fillore. </w:t>
      </w:r>
    </w:p>
    <w:p w:rsidR="00A11129" w:rsidRDefault="00A11129">
      <w:pPr>
        <w:tabs>
          <w:tab w:val="left" w:pos="4144"/>
        </w:tabs>
        <w:ind w:left="720"/>
        <w:jc w:val="both"/>
        <w:rPr>
          <w:bCs/>
          <w:sz w:val="22"/>
          <w:szCs w:val="22"/>
        </w:rPr>
      </w:pPr>
    </w:p>
    <w:p w:rsidR="00A11129" w:rsidRDefault="00A11129">
      <w:pPr>
        <w:tabs>
          <w:tab w:val="left" w:pos="4144"/>
        </w:tabs>
        <w:jc w:val="both"/>
        <w:rPr>
          <w:bCs/>
          <w:sz w:val="22"/>
          <w:szCs w:val="22"/>
        </w:rPr>
      </w:pPr>
    </w:p>
    <w:p w:rsidR="00A11129" w:rsidRDefault="002A72AB">
      <w:pPr>
        <w:ind w:left="720"/>
        <w:jc w:val="both"/>
        <w:rPr>
          <w:sz w:val="22"/>
          <w:szCs w:val="22"/>
        </w:rPr>
      </w:pPr>
      <w:r>
        <w:rPr>
          <w:b/>
          <w:sz w:val="22"/>
          <w:szCs w:val="22"/>
        </w:rPr>
        <w:lastRenderedPageBreak/>
        <w:t xml:space="preserve">Функсионална класификација 111 Извршни и законодавни </w:t>
      </w:r>
      <w:proofErr w:type="gramStart"/>
      <w:r>
        <w:rPr>
          <w:b/>
          <w:sz w:val="22"/>
          <w:szCs w:val="22"/>
        </w:rPr>
        <w:t>органи</w:t>
      </w:r>
      <w:r>
        <w:rPr>
          <w:sz w:val="22"/>
          <w:szCs w:val="22"/>
        </w:rPr>
        <w:t xml:space="preserve">  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111 Organet ekzekutive dhe ligjdhënëse </w:t>
      </w:r>
      <w:r>
        <w:rPr>
          <w:sz w:val="22"/>
          <w:szCs w:val="22"/>
        </w:rPr>
        <w:t xml:space="preserve">ka të paraparë: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12.000.000,00 динара - на програм 17 Енергетска ефикасност и обновљиви извори енергије у програмску активност0501-0001 енергетки менаџмент, предвиђено је инвестионо одржавање зграде Општинске управе.</w:t>
      </w:r>
    </w:p>
    <w:p w:rsidR="00A11129" w:rsidRDefault="002A72AB">
      <w:pPr>
        <w:pStyle w:val="ListParagraph"/>
        <w:numPr>
          <w:ilvl w:val="0"/>
          <w:numId w:val="5"/>
        </w:numPr>
        <w:tabs>
          <w:tab w:val="left" w:pos="4144"/>
        </w:tabs>
        <w:jc w:val="both"/>
        <w:rPr>
          <w:bCs/>
          <w:sz w:val="22"/>
          <w:szCs w:val="22"/>
        </w:rPr>
      </w:pPr>
      <w:r>
        <w:rPr>
          <w:sz w:val="22"/>
          <w:szCs w:val="22"/>
        </w:rPr>
        <w:t>Në shumë prej 12.000.000</w:t>
      </w:r>
      <w:proofErr w:type="gramStart"/>
      <w:r>
        <w:rPr>
          <w:sz w:val="22"/>
          <w:szCs w:val="22"/>
        </w:rPr>
        <w:t>,00</w:t>
      </w:r>
      <w:proofErr w:type="gramEnd"/>
      <w:r>
        <w:rPr>
          <w:sz w:val="22"/>
          <w:szCs w:val="22"/>
        </w:rPr>
        <w:t xml:space="preserve"> dinarë në programin 17 Efikasiteti energjetik dhe burimet e rinovueshme të energjisë në aktivitetin programor 0501-0001 menaxhmenti energjetik, është paraparë investimi I mirëmbajtjes së ndërtesave të Administratës komunale.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199.777.500,00 динара Програм 15 програмска активност 0602-0001 функсионисанје локалне самоуправе и градских општина предвиђени су расходи за запослених, редовни трошкови за функсионисанје локалне самоуправе коришћење услуге и роба и основна средства.</w:t>
      </w:r>
    </w:p>
    <w:p w:rsidR="00A11129" w:rsidRDefault="002A72AB">
      <w:pPr>
        <w:pStyle w:val="ListParagraph"/>
        <w:numPr>
          <w:ilvl w:val="0"/>
          <w:numId w:val="5"/>
        </w:numPr>
        <w:jc w:val="both"/>
        <w:rPr>
          <w:bCs/>
          <w:sz w:val="22"/>
          <w:szCs w:val="22"/>
        </w:rPr>
      </w:pPr>
      <w:r>
        <w:rPr>
          <w:sz w:val="22"/>
          <w:szCs w:val="22"/>
        </w:rPr>
        <w:t>Në shumë prej 199.777.500</w:t>
      </w:r>
      <w:proofErr w:type="gramStart"/>
      <w:r>
        <w:rPr>
          <w:sz w:val="22"/>
          <w:szCs w:val="22"/>
        </w:rPr>
        <w:t>,00</w:t>
      </w:r>
      <w:proofErr w:type="gramEnd"/>
      <w:r>
        <w:rPr>
          <w:sz w:val="22"/>
          <w:szCs w:val="22"/>
        </w:rPr>
        <w:t xml:space="preserve"> dinarë program 15 aktiviteti programor 0602-0001 funksionimi I vetadminsitrimit local dhe komunave të qyteteve janë të parapara të dalat për të punësuarit, shpenzimet e rregullta për funksionimin e vetadministrimit local shfrytëzimi I shërbimeve dhe mallit dhe mjeteve themelore. </w:t>
      </w:r>
    </w:p>
    <w:p w:rsidR="00A11129" w:rsidRDefault="00A11129">
      <w:pPr>
        <w:pStyle w:val="ListParagraph"/>
        <w:ind w:left="1080"/>
        <w:jc w:val="both"/>
        <w:rPr>
          <w:bCs/>
          <w:sz w:val="22"/>
          <w:szCs w:val="22"/>
        </w:rPr>
      </w:pPr>
    </w:p>
    <w:p w:rsidR="00A11129" w:rsidRDefault="002A72AB">
      <w:pPr>
        <w:tabs>
          <w:tab w:val="left" w:pos="4144"/>
        </w:tabs>
        <w:ind w:firstLine="720"/>
        <w:jc w:val="both"/>
        <w:rPr>
          <w:bCs/>
          <w:sz w:val="22"/>
          <w:szCs w:val="22"/>
        </w:rPr>
      </w:pPr>
      <w:r>
        <w:rPr>
          <w:b/>
          <w:sz w:val="22"/>
          <w:szCs w:val="22"/>
        </w:rPr>
        <w:t xml:space="preserve">Функсионална </w:t>
      </w:r>
      <w:proofErr w:type="gramStart"/>
      <w:r>
        <w:rPr>
          <w:b/>
          <w:sz w:val="22"/>
          <w:szCs w:val="22"/>
        </w:rPr>
        <w:t>класификација  133</w:t>
      </w:r>
      <w:proofErr w:type="gramEnd"/>
      <w:r>
        <w:rPr>
          <w:b/>
          <w:sz w:val="22"/>
          <w:szCs w:val="22"/>
        </w:rPr>
        <w:t xml:space="preserve"> Остале опште услуге</w:t>
      </w:r>
      <w:r>
        <w:rPr>
          <w:bCs/>
          <w:sz w:val="22"/>
          <w:szCs w:val="22"/>
        </w:rPr>
        <w:tab/>
        <w:t>има предвиђено:</w:t>
      </w:r>
    </w:p>
    <w:p w:rsidR="00A11129" w:rsidRDefault="002A72AB">
      <w:pPr>
        <w:tabs>
          <w:tab w:val="left" w:pos="4144"/>
        </w:tabs>
        <w:ind w:firstLine="720"/>
        <w:jc w:val="both"/>
        <w:rPr>
          <w:bCs/>
          <w:sz w:val="22"/>
          <w:szCs w:val="22"/>
        </w:rPr>
      </w:pPr>
      <w:r>
        <w:rPr>
          <w:b/>
          <w:bCs/>
          <w:sz w:val="22"/>
          <w:szCs w:val="22"/>
        </w:rPr>
        <w:t xml:space="preserve">Klasifikimi funksional 133 shërbimet tjera të përgjithshme </w:t>
      </w:r>
      <w:r>
        <w:rPr>
          <w:bCs/>
          <w:sz w:val="22"/>
          <w:szCs w:val="22"/>
        </w:rPr>
        <w:t xml:space="preserve">ka të parapara: </w:t>
      </w:r>
    </w:p>
    <w:p w:rsidR="00A11129" w:rsidRDefault="00A11129">
      <w:pPr>
        <w:tabs>
          <w:tab w:val="left" w:pos="4144"/>
        </w:tabs>
        <w:ind w:firstLine="720"/>
        <w:jc w:val="both"/>
        <w:rPr>
          <w:bCs/>
          <w:sz w:val="22"/>
          <w:szCs w:val="22"/>
        </w:rPr>
      </w:pPr>
    </w:p>
    <w:p w:rsidR="00A11129" w:rsidRDefault="002A72AB">
      <w:pPr>
        <w:pStyle w:val="ListParagraph"/>
        <w:numPr>
          <w:ilvl w:val="0"/>
          <w:numId w:val="5"/>
        </w:numPr>
        <w:tabs>
          <w:tab w:val="left" w:pos="4144"/>
        </w:tabs>
        <w:jc w:val="both"/>
        <w:rPr>
          <w:bCs/>
          <w:sz w:val="22"/>
          <w:szCs w:val="22"/>
        </w:rPr>
      </w:pPr>
      <w:r>
        <w:rPr>
          <w:bCs/>
          <w:sz w:val="22"/>
          <w:szCs w:val="22"/>
        </w:rPr>
        <w:t>на програм 1 Станованје, урбанизам и просторно планирање, програмска активност 1101-0003 Управљање грађевинским земљиштем у износу од 15.000.000,00 динара за пројектовање, планирање и праћање пројекта,  и у износу од 300.000,00 дината за обавезне таксе републике и општине за дозвоњање радова или услуге.</w:t>
      </w:r>
    </w:p>
    <w:p w:rsidR="00A11129" w:rsidRDefault="002A72AB">
      <w:pPr>
        <w:pStyle w:val="ListParagraph"/>
        <w:numPr>
          <w:ilvl w:val="0"/>
          <w:numId w:val="5"/>
        </w:numPr>
        <w:tabs>
          <w:tab w:val="left" w:pos="4144"/>
        </w:tabs>
        <w:jc w:val="both"/>
        <w:rPr>
          <w:bCs/>
          <w:sz w:val="22"/>
          <w:szCs w:val="22"/>
        </w:rPr>
      </w:pPr>
      <w:r>
        <w:rPr>
          <w:bCs/>
          <w:sz w:val="22"/>
          <w:szCs w:val="22"/>
        </w:rPr>
        <w:t xml:space="preserve">Në programin 1 banimi, urbanizmi dhe planifikimi hapsinor, aktiviteti programor 1101-0003 menaxhimi me tokën ndërtimore në shumë prej 15.000.000,00 dinarë, për projektime, planifikime dhe përcjelljen e projekteve dhe në shumë prej 300.000,00 dinarë për taksat e obligueshme republikane dhe komunale për lejimin e punëve dhe shërbimeve. </w:t>
      </w:r>
    </w:p>
    <w:p w:rsidR="00A11129" w:rsidRDefault="00A11129">
      <w:pPr>
        <w:pStyle w:val="ListParagraph"/>
        <w:tabs>
          <w:tab w:val="left" w:pos="4144"/>
        </w:tabs>
        <w:ind w:left="1080"/>
        <w:jc w:val="both"/>
        <w:rPr>
          <w:bCs/>
          <w:sz w:val="22"/>
          <w:szCs w:val="22"/>
        </w:rPr>
      </w:pPr>
    </w:p>
    <w:p w:rsidR="00A11129" w:rsidRDefault="002A72AB">
      <w:pPr>
        <w:tabs>
          <w:tab w:val="left" w:pos="4144"/>
        </w:tabs>
        <w:jc w:val="both"/>
        <w:rPr>
          <w:sz w:val="22"/>
          <w:szCs w:val="22"/>
        </w:rPr>
      </w:pPr>
      <w:r>
        <w:rPr>
          <w:b/>
          <w:sz w:val="22"/>
          <w:szCs w:val="22"/>
        </w:rPr>
        <w:t xml:space="preserve">             Функсионална класификација 160 Опште јавне услуге некласификоване на другом месту </w:t>
      </w:r>
      <w:r>
        <w:rPr>
          <w:sz w:val="22"/>
          <w:szCs w:val="22"/>
        </w:rPr>
        <w:t xml:space="preserve">има предиђено:  </w:t>
      </w:r>
    </w:p>
    <w:p w:rsidR="00A11129" w:rsidRDefault="002A72AB">
      <w:pPr>
        <w:tabs>
          <w:tab w:val="left" w:pos="4144"/>
        </w:tabs>
        <w:jc w:val="both"/>
        <w:rPr>
          <w:sz w:val="22"/>
          <w:szCs w:val="22"/>
        </w:rPr>
      </w:pPr>
      <w:r>
        <w:rPr>
          <w:sz w:val="22"/>
          <w:szCs w:val="22"/>
        </w:rPr>
        <w:t xml:space="preserve">               </w:t>
      </w:r>
      <w:r>
        <w:rPr>
          <w:b/>
          <w:sz w:val="22"/>
          <w:szCs w:val="22"/>
        </w:rPr>
        <w:t xml:space="preserve">Klasifikimi funksional 160 shërbimet e përgjithshme publike të paklasfikuara në vendin tjetër </w:t>
      </w:r>
      <w:r>
        <w:rPr>
          <w:sz w:val="22"/>
          <w:szCs w:val="22"/>
        </w:rPr>
        <w:t xml:space="preserve">ka të paraparë: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на</w:t>
      </w:r>
      <w:proofErr w:type="gramEnd"/>
      <w:r>
        <w:rPr>
          <w:bCs/>
          <w:sz w:val="22"/>
          <w:szCs w:val="22"/>
        </w:rPr>
        <w:t xml:space="preserve"> програм 15 Опште услуге локалне самоуправе, програмска активност 0602-0001 функсионисанје локалне.самоуправе у износу од 3.386.000,00 за активности Канцеларије за младе. </w:t>
      </w:r>
      <w:proofErr w:type="gramStart"/>
      <w:r>
        <w:rPr>
          <w:bCs/>
          <w:sz w:val="22"/>
          <w:szCs w:val="22"/>
        </w:rPr>
        <w:t>у</w:t>
      </w:r>
      <w:proofErr w:type="gramEnd"/>
      <w:r>
        <w:rPr>
          <w:bCs/>
          <w:sz w:val="22"/>
          <w:szCs w:val="22"/>
        </w:rPr>
        <w:t xml:space="preserve"> износу од 400.000,00 за Архив Вранје.</w:t>
      </w:r>
    </w:p>
    <w:p w:rsidR="00A11129" w:rsidRDefault="002A72AB">
      <w:pPr>
        <w:pStyle w:val="ListParagraph"/>
        <w:numPr>
          <w:ilvl w:val="0"/>
          <w:numId w:val="5"/>
        </w:numPr>
        <w:tabs>
          <w:tab w:val="left" w:pos="4144"/>
        </w:tabs>
        <w:jc w:val="both"/>
        <w:rPr>
          <w:bCs/>
          <w:sz w:val="22"/>
          <w:szCs w:val="22"/>
        </w:rPr>
      </w:pPr>
      <w:r>
        <w:rPr>
          <w:bCs/>
          <w:sz w:val="22"/>
          <w:szCs w:val="22"/>
        </w:rPr>
        <w:t xml:space="preserve">Në programin 15 shërbimet e përgjithshme të vetadministrimit local, aktiviteti programor 0802- 0001 funksioni I vetadministrimit local në shumë prej 3.386.000,00 dinarë, për aktivitetet e zyrës së të rinjëve në shumë prej 400.000,00 dinarë për arkivin e Vranjës,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3.000.000,00 динара на  програм 15 Опште услуге локалне самоуправе, програмска активност 0602-0009 Текућа буџетска резерва.</w:t>
      </w:r>
    </w:p>
    <w:p w:rsidR="00A11129" w:rsidRDefault="002A72AB">
      <w:pPr>
        <w:pStyle w:val="ListParagraph"/>
        <w:numPr>
          <w:ilvl w:val="0"/>
          <w:numId w:val="5"/>
        </w:numPr>
        <w:tabs>
          <w:tab w:val="left" w:pos="4144"/>
        </w:tabs>
        <w:jc w:val="both"/>
        <w:rPr>
          <w:bCs/>
          <w:sz w:val="22"/>
          <w:szCs w:val="22"/>
        </w:rPr>
      </w:pPr>
      <w:r>
        <w:rPr>
          <w:bCs/>
          <w:sz w:val="22"/>
          <w:szCs w:val="22"/>
        </w:rPr>
        <w:t>Në shumë prej 3.000.000,00 dinarë në programin 15 të shërbimeve të përgjithshme të vetadministrimit local, aktiviteti programorë 0602-0009 rezervat vijuese buxhetore,</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1.500.000,00 динара на програм 15 Опште услуге локалне самоуправе, програмска активност 0602-0010 Стална буџетска резерва.</w:t>
      </w:r>
    </w:p>
    <w:p w:rsidR="00A11129" w:rsidRDefault="002A72AB">
      <w:pPr>
        <w:pStyle w:val="ListParagraph"/>
        <w:numPr>
          <w:ilvl w:val="0"/>
          <w:numId w:val="5"/>
        </w:numPr>
        <w:tabs>
          <w:tab w:val="left" w:pos="4144"/>
        </w:tabs>
        <w:jc w:val="both"/>
        <w:rPr>
          <w:bCs/>
          <w:sz w:val="22"/>
          <w:szCs w:val="22"/>
        </w:rPr>
      </w:pPr>
      <w:r>
        <w:rPr>
          <w:bCs/>
          <w:sz w:val="22"/>
          <w:szCs w:val="22"/>
        </w:rPr>
        <w:t xml:space="preserve">Në shumë prej 1.500.000,00 dinarë në programin 15 shërbimet e përgjithshme të vetadministrimit local, aktiviteti programor 0602-0010 rezervat e përhershme buxhetore. </w:t>
      </w:r>
    </w:p>
    <w:p w:rsidR="00A11129" w:rsidRDefault="00A11129">
      <w:pPr>
        <w:tabs>
          <w:tab w:val="left" w:pos="4144"/>
        </w:tabs>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180 Трансфери општег карактера између различитих нивоа </w:t>
      </w:r>
      <w:proofErr w:type="gramStart"/>
      <w:r>
        <w:rPr>
          <w:b/>
          <w:sz w:val="22"/>
          <w:szCs w:val="22"/>
        </w:rPr>
        <w:t xml:space="preserve">власти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180 Transferët e karakterit të përgjithshëm ndërmjet nivelve të ndryshme të qeversisjes ka të parapara: </w:t>
      </w:r>
    </w:p>
    <w:p w:rsidR="00A11129" w:rsidRDefault="002A72AB">
      <w:pPr>
        <w:pStyle w:val="ListParagraph"/>
        <w:numPr>
          <w:ilvl w:val="0"/>
          <w:numId w:val="5"/>
        </w:numPr>
        <w:jc w:val="both"/>
        <w:rPr>
          <w:bCs/>
          <w:sz w:val="22"/>
          <w:szCs w:val="22"/>
        </w:rPr>
      </w:pPr>
      <w:r>
        <w:rPr>
          <w:bCs/>
          <w:sz w:val="22"/>
          <w:szCs w:val="22"/>
        </w:rPr>
        <w:t>на програм 15 Опште услуге локалне самоуправе, програмска активност 0602-0001 функсионисанје локалне.самоуправе у износу од 1.000.000.,00 за трансфер у име  чланарине за Центар за раѕвој Јабланичког и  Пчињског округа, у износу од 300.000,00 за подрачуна Ц.И.Р., у изосу од 182.168,00 динара за СКГО.</w:t>
      </w:r>
    </w:p>
    <w:p w:rsidR="00A11129" w:rsidRDefault="002A72AB">
      <w:pPr>
        <w:pStyle w:val="ListParagraph"/>
        <w:numPr>
          <w:ilvl w:val="0"/>
          <w:numId w:val="5"/>
        </w:numPr>
        <w:jc w:val="both"/>
        <w:rPr>
          <w:bCs/>
          <w:sz w:val="22"/>
          <w:szCs w:val="22"/>
        </w:rPr>
      </w:pPr>
      <w:r>
        <w:rPr>
          <w:bCs/>
          <w:sz w:val="22"/>
          <w:szCs w:val="22"/>
        </w:rPr>
        <w:t xml:space="preserve">Në programin 15 shërbimet e përgjithshme të vetadministrimit local, aktiviteti programor 0602 – 0001 funksionimi I vetadministrimit local në shumë prej 1.000.000,00 dinarë, për transfer në emër të antarësimit për Qendrën për zhvillim të rrethit të Jabllanicës dhe Pçinjës, në shumë prej 3.000.000,00 dinarë, për nënllogarinë C.I.R. në shumë prej 182.168,00 dinarë për SKGO. </w:t>
      </w:r>
    </w:p>
    <w:p w:rsidR="00A11129" w:rsidRDefault="002A72AB">
      <w:pPr>
        <w:pStyle w:val="ListParagraph"/>
        <w:numPr>
          <w:ilvl w:val="0"/>
          <w:numId w:val="5"/>
        </w:numPr>
        <w:jc w:val="both"/>
        <w:rPr>
          <w:bCs/>
          <w:sz w:val="22"/>
          <w:szCs w:val="22"/>
        </w:rPr>
      </w:pPr>
      <w:proofErr w:type="gramStart"/>
      <w:r>
        <w:rPr>
          <w:bCs/>
          <w:sz w:val="22"/>
          <w:szCs w:val="22"/>
        </w:rPr>
        <w:lastRenderedPageBreak/>
        <w:t>у</w:t>
      </w:r>
      <w:proofErr w:type="gramEnd"/>
      <w:r>
        <w:rPr>
          <w:bCs/>
          <w:sz w:val="22"/>
          <w:szCs w:val="22"/>
        </w:rPr>
        <w:t xml:space="preserve"> износу од 1.000.000,00 динара на програм 15 Опште услуге локалне самоуправе, програмска активност 0602-0007 Функционисање национални савета националне мањиње.</w:t>
      </w:r>
    </w:p>
    <w:p w:rsidR="00A11129" w:rsidRDefault="002A72AB">
      <w:pPr>
        <w:pStyle w:val="ListParagraph"/>
        <w:numPr>
          <w:ilvl w:val="0"/>
          <w:numId w:val="5"/>
        </w:numPr>
        <w:jc w:val="both"/>
        <w:rPr>
          <w:bCs/>
          <w:sz w:val="22"/>
          <w:szCs w:val="22"/>
        </w:rPr>
      </w:pPr>
      <w:r>
        <w:rPr>
          <w:bCs/>
          <w:sz w:val="22"/>
          <w:szCs w:val="22"/>
        </w:rPr>
        <w:t xml:space="preserve">Në shumë prej 1.000.000,00 dinarë në programin 15 shërbimet e përgjithshme të vetadministrimit local, aktiviteti programor 0602-0007 funksionimi I Këshillit nacional të pakicave kombëtare. </w:t>
      </w:r>
    </w:p>
    <w:p w:rsidR="00A11129" w:rsidRDefault="00A11129">
      <w:pPr>
        <w:jc w:val="both"/>
        <w:rPr>
          <w:bCs/>
          <w:sz w:val="22"/>
          <w:szCs w:val="22"/>
        </w:rPr>
      </w:pPr>
    </w:p>
    <w:p w:rsidR="00A11129" w:rsidRDefault="002A72AB">
      <w:pPr>
        <w:tabs>
          <w:tab w:val="left" w:pos="4144"/>
        </w:tabs>
        <w:ind w:firstLine="720"/>
        <w:jc w:val="both"/>
        <w:rPr>
          <w:sz w:val="22"/>
          <w:szCs w:val="22"/>
        </w:rPr>
      </w:pPr>
      <w:r>
        <w:rPr>
          <w:b/>
          <w:sz w:val="22"/>
          <w:szCs w:val="22"/>
        </w:rPr>
        <w:t xml:space="preserve">Функсионална класификација 220 Цивилна одбрана   </w:t>
      </w:r>
      <w:r>
        <w:rPr>
          <w:sz w:val="22"/>
          <w:szCs w:val="22"/>
        </w:rPr>
        <w:t>има предвиђено:</w:t>
      </w:r>
    </w:p>
    <w:p w:rsidR="00A11129" w:rsidRDefault="002A72AB">
      <w:pPr>
        <w:tabs>
          <w:tab w:val="left" w:pos="4144"/>
        </w:tabs>
        <w:ind w:firstLine="720"/>
        <w:jc w:val="both"/>
        <w:rPr>
          <w:sz w:val="22"/>
          <w:szCs w:val="22"/>
        </w:rPr>
      </w:pPr>
      <w:r>
        <w:rPr>
          <w:b/>
          <w:sz w:val="22"/>
          <w:szCs w:val="22"/>
        </w:rPr>
        <w:t>Klasifikimi funksional 220 Mbrojtja civile</w:t>
      </w:r>
      <w:r>
        <w:rPr>
          <w:sz w:val="22"/>
          <w:szCs w:val="22"/>
        </w:rPr>
        <w:t xml:space="preserve">, ka të paraparë: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4.000.000,00 динара на програм 15 Опште услуге локалне самоуправе, програмска активност 0602-0014 Управљање у ванредним ситуацијама.</w:t>
      </w:r>
    </w:p>
    <w:p w:rsidR="00A11129" w:rsidRDefault="002A72AB">
      <w:pPr>
        <w:pStyle w:val="ListParagraph"/>
        <w:numPr>
          <w:ilvl w:val="0"/>
          <w:numId w:val="5"/>
        </w:numPr>
        <w:tabs>
          <w:tab w:val="left" w:pos="4144"/>
        </w:tabs>
        <w:jc w:val="both"/>
        <w:rPr>
          <w:bCs/>
          <w:sz w:val="22"/>
          <w:szCs w:val="22"/>
        </w:rPr>
      </w:pPr>
      <w:r>
        <w:rPr>
          <w:bCs/>
          <w:sz w:val="22"/>
          <w:szCs w:val="22"/>
        </w:rPr>
        <w:t xml:space="preserve">Në shumë prej 4.000.000,00 dinarë, në programin 15 shërbimet e përgjithshme të vetadministrimit local, aktiviteti programor 0602-0014 menaxhimi në situatat e jashtëzakonshme. </w:t>
      </w:r>
    </w:p>
    <w:p w:rsidR="00A11129" w:rsidRDefault="00A11129">
      <w:pPr>
        <w:tabs>
          <w:tab w:val="left" w:pos="4144"/>
        </w:tabs>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411 Општи екеномски и комерциални послови </w:t>
      </w:r>
      <w:r>
        <w:rPr>
          <w:sz w:val="22"/>
          <w:szCs w:val="22"/>
        </w:rPr>
        <w:t>има предвиђено:</w:t>
      </w:r>
    </w:p>
    <w:p w:rsidR="00A11129" w:rsidRDefault="002A72AB">
      <w:pPr>
        <w:ind w:left="720"/>
        <w:jc w:val="both"/>
        <w:rPr>
          <w:sz w:val="22"/>
          <w:szCs w:val="22"/>
        </w:rPr>
      </w:pPr>
      <w:r>
        <w:rPr>
          <w:b/>
          <w:sz w:val="22"/>
          <w:szCs w:val="22"/>
        </w:rPr>
        <w:t xml:space="preserve">Klasifikimi funksional 411 Punët e përgjithshme ekonomike dhe komerciale </w:t>
      </w:r>
      <w:r>
        <w:rPr>
          <w:sz w:val="22"/>
          <w:szCs w:val="22"/>
        </w:rPr>
        <w:t xml:space="preserve">ka të paraparë: </w:t>
      </w:r>
    </w:p>
    <w:p w:rsidR="00A11129" w:rsidRDefault="002A72AB">
      <w:pPr>
        <w:pStyle w:val="ListParagraph"/>
        <w:numPr>
          <w:ilvl w:val="0"/>
          <w:numId w:val="5"/>
        </w:numPr>
        <w:jc w:val="both"/>
        <w:rPr>
          <w:bCs/>
          <w:sz w:val="22"/>
          <w:szCs w:val="22"/>
        </w:rPr>
      </w:pPr>
      <w:proofErr w:type="gramStart"/>
      <w:r>
        <w:rPr>
          <w:sz w:val="22"/>
          <w:szCs w:val="22"/>
        </w:rPr>
        <w:t>на</w:t>
      </w:r>
      <w:proofErr w:type="gramEnd"/>
      <w:r>
        <w:rPr>
          <w:sz w:val="22"/>
          <w:szCs w:val="22"/>
        </w:rPr>
        <w:t xml:space="preserve"> </w:t>
      </w:r>
      <w:r>
        <w:rPr>
          <w:bCs/>
          <w:sz w:val="22"/>
          <w:szCs w:val="22"/>
        </w:rPr>
        <w:t xml:space="preserve">програм 3 Локални економски развој програмска активност  1501-0002 мере активне политике запошљавања у </w:t>
      </w:r>
      <w:r>
        <w:rPr>
          <w:sz w:val="22"/>
          <w:szCs w:val="22"/>
        </w:rPr>
        <w:t>износу од 11.200.000,00 динара Субвенције приватним предузећима и Програм стручног uсавршаванња на приватним предузећима.</w:t>
      </w:r>
    </w:p>
    <w:p w:rsidR="00A11129" w:rsidRDefault="002A72AB">
      <w:pPr>
        <w:pStyle w:val="ListParagraph"/>
        <w:numPr>
          <w:ilvl w:val="0"/>
          <w:numId w:val="5"/>
        </w:numPr>
        <w:jc w:val="both"/>
        <w:rPr>
          <w:bCs/>
          <w:sz w:val="22"/>
          <w:szCs w:val="22"/>
        </w:rPr>
      </w:pPr>
      <w:r>
        <w:rPr>
          <w:sz w:val="22"/>
          <w:szCs w:val="22"/>
        </w:rPr>
        <w:t>Në programin 3 Zhvillimi ekonomik local aktiviteti programor 1501-0002 masat e aktivitetit politik të punësimit në shumë prej 11.200.000</w:t>
      </w:r>
      <w:proofErr w:type="gramStart"/>
      <w:r>
        <w:rPr>
          <w:sz w:val="22"/>
          <w:szCs w:val="22"/>
        </w:rPr>
        <w:t>,00</w:t>
      </w:r>
      <w:proofErr w:type="gramEnd"/>
      <w:r>
        <w:rPr>
          <w:sz w:val="22"/>
          <w:szCs w:val="22"/>
        </w:rPr>
        <w:t xml:space="preserve"> dinarë, subvencionet ndërmarrjeve private dhe program I aftësimit professional në ndërmarrje  private.</w:t>
      </w:r>
    </w:p>
    <w:p w:rsidR="00A11129" w:rsidRDefault="002A72AB">
      <w:pPr>
        <w:pStyle w:val="ListParagraph"/>
        <w:numPr>
          <w:ilvl w:val="0"/>
          <w:numId w:val="5"/>
        </w:numPr>
        <w:jc w:val="both"/>
        <w:rPr>
          <w:bCs/>
          <w:sz w:val="22"/>
          <w:szCs w:val="22"/>
        </w:rPr>
      </w:pPr>
      <w:r>
        <w:rPr>
          <w:sz w:val="22"/>
          <w:szCs w:val="22"/>
        </w:rPr>
        <w:t xml:space="preserve">на </w:t>
      </w:r>
      <w:r>
        <w:rPr>
          <w:bCs/>
          <w:sz w:val="22"/>
          <w:szCs w:val="22"/>
        </w:rPr>
        <w:t>програм 3 Локални економски развој програмска активност  1501-0003 Подршка економском развоју  у износу од 8.000.000,00 динара субвенције приватним предузећима</w:t>
      </w:r>
    </w:p>
    <w:p w:rsidR="00A11129" w:rsidRDefault="002A72AB">
      <w:pPr>
        <w:pStyle w:val="ListParagraph"/>
        <w:numPr>
          <w:ilvl w:val="0"/>
          <w:numId w:val="5"/>
        </w:numPr>
        <w:jc w:val="both"/>
        <w:rPr>
          <w:bCs/>
          <w:sz w:val="22"/>
          <w:szCs w:val="22"/>
        </w:rPr>
      </w:pPr>
      <w:r>
        <w:rPr>
          <w:bCs/>
          <w:sz w:val="22"/>
          <w:szCs w:val="22"/>
        </w:rPr>
        <w:t xml:space="preserve">në programin 3 zhvilllimi ekonomik loкal aktiviteti programor 1501-0003, përkrahja e zhvillimit ekonomik në shumë prej 8.000.000,00 dinarë, subvencione ndërmarrësve privat. </w:t>
      </w:r>
    </w:p>
    <w:p w:rsidR="00A11129" w:rsidRDefault="00A11129">
      <w:pPr>
        <w:tabs>
          <w:tab w:val="left" w:pos="4144"/>
        </w:tabs>
        <w:ind w:firstLine="720"/>
        <w:jc w:val="both"/>
        <w:rPr>
          <w:bCs/>
          <w:sz w:val="22"/>
          <w:szCs w:val="22"/>
        </w:rPr>
      </w:pPr>
    </w:p>
    <w:p w:rsidR="00A11129" w:rsidRDefault="00A11129">
      <w:pPr>
        <w:tabs>
          <w:tab w:val="left" w:pos="4144"/>
        </w:tabs>
        <w:ind w:firstLine="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421 </w:t>
      </w:r>
      <w:proofErr w:type="gramStart"/>
      <w:r>
        <w:rPr>
          <w:b/>
          <w:sz w:val="22"/>
          <w:szCs w:val="22"/>
        </w:rPr>
        <w:t xml:space="preserve">Пољопривреда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421 bujqësia, </w:t>
      </w:r>
      <w:r>
        <w:rPr>
          <w:sz w:val="22"/>
          <w:szCs w:val="22"/>
        </w:rPr>
        <w:t xml:space="preserve">ka të paraparë: </w:t>
      </w:r>
    </w:p>
    <w:p w:rsidR="00A11129" w:rsidRDefault="002A72AB">
      <w:pPr>
        <w:pStyle w:val="ListParagraph"/>
        <w:numPr>
          <w:ilvl w:val="0"/>
          <w:numId w:val="5"/>
        </w:numPr>
        <w:jc w:val="both"/>
        <w:rPr>
          <w:bCs/>
          <w:sz w:val="22"/>
          <w:szCs w:val="22"/>
        </w:rPr>
      </w:pPr>
      <w:r>
        <w:rPr>
          <w:sz w:val="22"/>
          <w:szCs w:val="22"/>
        </w:rPr>
        <w:t>у износу од 4.000.000,00 динара на програм 5 Поњопривреда и рурални развој, програмска активност 0101-</w:t>
      </w:r>
      <w:r>
        <w:rPr>
          <w:color w:val="1F497D" w:themeColor="text2"/>
          <w:sz w:val="22"/>
          <w:szCs w:val="22"/>
        </w:rPr>
        <w:t>0002</w:t>
      </w:r>
      <w:r>
        <w:rPr>
          <w:sz w:val="22"/>
          <w:szCs w:val="22"/>
        </w:rPr>
        <w:t xml:space="preserve"> мере подршка руралном развоју- субвенције, </w:t>
      </w:r>
    </w:p>
    <w:p w:rsidR="00A11129" w:rsidRDefault="002A72AB">
      <w:pPr>
        <w:pStyle w:val="ListParagraph"/>
        <w:numPr>
          <w:ilvl w:val="0"/>
          <w:numId w:val="5"/>
        </w:numPr>
        <w:jc w:val="both"/>
        <w:rPr>
          <w:bCs/>
          <w:sz w:val="22"/>
          <w:szCs w:val="22"/>
        </w:rPr>
      </w:pPr>
      <w:proofErr w:type="gramStart"/>
      <w:r>
        <w:rPr>
          <w:sz w:val="22"/>
          <w:szCs w:val="22"/>
        </w:rPr>
        <w:t>në</w:t>
      </w:r>
      <w:proofErr w:type="gramEnd"/>
      <w:r>
        <w:rPr>
          <w:sz w:val="22"/>
          <w:szCs w:val="22"/>
        </w:rPr>
        <w:t xml:space="preserve"> shumë prej 4.000.000,00 dinarë , në programin 5 bujqësia dhe zhvillimi rural, aktiviteti programor 0101-0002 masat e përkrahjes së zhvillimit rural- subvencionet. </w:t>
      </w:r>
    </w:p>
    <w:p w:rsidR="00A11129" w:rsidRDefault="00A11129">
      <w:pPr>
        <w:jc w:val="both"/>
        <w:rPr>
          <w:bCs/>
          <w:sz w:val="22"/>
          <w:szCs w:val="22"/>
        </w:rPr>
      </w:pPr>
    </w:p>
    <w:p w:rsidR="00A11129" w:rsidRDefault="00A11129">
      <w:pPr>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435 Електрична </w:t>
      </w:r>
      <w:proofErr w:type="gramStart"/>
      <w:r>
        <w:rPr>
          <w:b/>
          <w:sz w:val="22"/>
          <w:szCs w:val="22"/>
        </w:rPr>
        <w:t xml:space="preserve">енергија  </w:t>
      </w:r>
      <w:r>
        <w:rPr>
          <w:sz w:val="22"/>
          <w:szCs w:val="22"/>
        </w:rPr>
        <w:t>има</w:t>
      </w:r>
      <w:proofErr w:type="gramEnd"/>
      <w:r>
        <w:rPr>
          <w:sz w:val="22"/>
          <w:szCs w:val="22"/>
        </w:rPr>
        <w:t xml:space="preserve"> предвиђено: пројекат број 1102-5003 уна програм 2 Комуналне делатности.</w:t>
      </w:r>
    </w:p>
    <w:p w:rsidR="00A11129" w:rsidRDefault="002A72AB">
      <w:pPr>
        <w:ind w:left="720"/>
        <w:jc w:val="both"/>
        <w:rPr>
          <w:sz w:val="22"/>
          <w:szCs w:val="22"/>
          <w:lang w:val="sq-AL"/>
        </w:rPr>
      </w:pPr>
      <w:r>
        <w:rPr>
          <w:b/>
          <w:sz w:val="22"/>
          <w:szCs w:val="22"/>
          <w:lang w:val="sq-AL"/>
        </w:rPr>
        <w:t xml:space="preserve">Klasifikimi funksional 435 energjia elektrike ka të paraparë: </w:t>
      </w:r>
      <w:r>
        <w:rPr>
          <w:sz w:val="22"/>
          <w:szCs w:val="22"/>
          <w:lang w:val="sq-AL"/>
        </w:rPr>
        <w:t xml:space="preserve">projekti nr. 1102-5003 në programin 2 Veprimtarit komunale, </w:t>
      </w:r>
    </w:p>
    <w:p w:rsidR="00A11129" w:rsidRDefault="00A11129">
      <w:pPr>
        <w:ind w:left="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451 Друмски </w:t>
      </w:r>
      <w:proofErr w:type="gramStart"/>
      <w:r>
        <w:rPr>
          <w:b/>
          <w:sz w:val="22"/>
          <w:szCs w:val="22"/>
        </w:rPr>
        <w:t xml:space="preserve">саобраћај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451 Komunikacioni tokësor, </w:t>
      </w:r>
      <w:r>
        <w:rPr>
          <w:sz w:val="22"/>
          <w:szCs w:val="22"/>
        </w:rPr>
        <w:t xml:space="preserve">ka të paraparë; </w:t>
      </w:r>
    </w:p>
    <w:p w:rsidR="00A11129" w:rsidRDefault="002A72AB">
      <w:pPr>
        <w:pStyle w:val="ListParagraph"/>
        <w:numPr>
          <w:ilvl w:val="0"/>
          <w:numId w:val="5"/>
        </w:numPr>
        <w:jc w:val="both"/>
        <w:rPr>
          <w:bCs/>
          <w:sz w:val="22"/>
          <w:szCs w:val="22"/>
        </w:rPr>
      </w:pPr>
      <w:proofErr w:type="gramStart"/>
      <w:r>
        <w:rPr>
          <w:sz w:val="22"/>
          <w:szCs w:val="22"/>
        </w:rPr>
        <w:t>на</w:t>
      </w:r>
      <w:proofErr w:type="gramEnd"/>
      <w:r>
        <w:rPr>
          <w:sz w:val="22"/>
          <w:szCs w:val="22"/>
        </w:rPr>
        <w:t xml:space="preserve"> програм 7 Организација саобраћаја и саобраћајне инфраструктуре, програмска активност 0701-0002  Управљање иодржавање саобраћајне инфраструктуре  у износу од 36.307.570,00 динара.</w:t>
      </w:r>
    </w:p>
    <w:p w:rsidR="00A11129" w:rsidRDefault="002A72AB">
      <w:pPr>
        <w:pStyle w:val="ListParagraph"/>
        <w:numPr>
          <w:ilvl w:val="0"/>
          <w:numId w:val="5"/>
        </w:numPr>
        <w:jc w:val="both"/>
        <w:rPr>
          <w:bCs/>
          <w:sz w:val="22"/>
          <w:szCs w:val="22"/>
        </w:rPr>
      </w:pPr>
      <w:r>
        <w:rPr>
          <w:sz w:val="22"/>
          <w:szCs w:val="22"/>
        </w:rPr>
        <w:t>Në programin 7 organizimi I komunikacionit dhe infrastrukturës së komunikacionit, aktiviteti programor 0701-0002 menaxhimi dhe mirëmbajtja e infrastrukturës dhe komunikacionit në shumë prej 36.307.570</w:t>
      </w:r>
      <w:proofErr w:type="gramStart"/>
      <w:r>
        <w:rPr>
          <w:sz w:val="22"/>
          <w:szCs w:val="22"/>
        </w:rPr>
        <w:t>,00</w:t>
      </w:r>
      <w:proofErr w:type="gramEnd"/>
      <w:r>
        <w:rPr>
          <w:sz w:val="22"/>
          <w:szCs w:val="22"/>
        </w:rPr>
        <w:t xml:space="preserve"> dinarë. </w:t>
      </w:r>
    </w:p>
    <w:p w:rsidR="00A11129" w:rsidRDefault="002A72AB">
      <w:pPr>
        <w:pStyle w:val="ListParagraph"/>
        <w:numPr>
          <w:ilvl w:val="0"/>
          <w:numId w:val="5"/>
        </w:numPr>
        <w:jc w:val="both"/>
        <w:rPr>
          <w:bCs/>
          <w:sz w:val="22"/>
          <w:szCs w:val="22"/>
        </w:rPr>
      </w:pPr>
      <w:proofErr w:type="gramStart"/>
      <w:r>
        <w:rPr>
          <w:sz w:val="22"/>
          <w:szCs w:val="22"/>
        </w:rPr>
        <w:t>на</w:t>
      </w:r>
      <w:proofErr w:type="gramEnd"/>
      <w:r>
        <w:rPr>
          <w:sz w:val="22"/>
          <w:szCs w:val="22"/>
        </w:rPr>
        <w:t xml:space="preserve"> програм 7 Организација саобраћаја и саобраћајне инфраструктуре, програмска активност 0701-0005 Унапређење безбедности саобрћаја  у износу од  3.100.000,00 динара.</w:t>
      </w:r>
    </w:p>
    <w:p w:rsidR="00A11129" w:rsidRDefault="002A72AB">
      <w:pPr>
        <w:pStyle w:val="ListParagraph"/>
        <w:numPr>
          <w:ilvl w:val="0"/>
          <w:numId w:val="5"/>
        </w:numPr>
        <w:jc w:val="both"/>
        <w:rPr>
          <w:bCs/>
          <w:sz w:val="22"/>
          <w:szCs w:val="22"/>
        </w:rPr>
      </w:pPr>
      <w:r>
        <w:rPr>
          <w:sz w:val="22"/>
          <w:szCs w:val="22"/>
        </w:rPr>
        <w:t xml:space="preserve">Në programin 7 organizimi I komunikacionit dhe infrastrukturës së komunikacionit, aktiviteti programor 0701-0005 avansimi I sigurimit të komunikacionit në shumë prej 3.100.000,00 dinarë, </w:t>
      </w:r>
    </w:p>
    <w:p w:rsidR="00A11129" w:rsidRDefault="002A72AB">
      <w:pPr>
        <w:pStyle w:val="ListParagraph"/>
        <w:numPr>
          <w:ilvl w:val="0"/>
          <w:numId w:val="5"/>
        </w:numPr>
        <w:jc w:val="both"/>
        <w:rPr>
          <w:bCs/>
          <w:sz w:val="22"/>
          <w:szCs w:val="22"/>
        </w:rPr>
      </w:pPr>
      <w:r>
        <w:rPr>
          <w:sz w:val="22"/>
          <w:szCs w:val="22"/>
        </w:rPr>
        <w:t>у износу од 53.500.000,00 динара на програм 7 Организација саобраћаја и саобраћајне инфраструктуре,  пројекти број 0701-5002, 0701-5003, 0701-5005, 0701-5006, 0701-5007.</w:t>
      </w:r>
    </w:p>
    <w:p w:rsidR="00A11129" w:rsidRDefault="002A72AB">
      <w:pPr>
        <w:pStyle w:val="ListParagraph"/>
        <w:numPr>
          <w:ilvl w:val="0"/>
          <w:numId w:val="5"/>
        </w:numPr>
        <w:jc w:val="both"/>
        <w:rPr>
          <w:bCs/>
          <w:sz w:val="22"/>
          <w:szCs w:val="22"/>
        </w:rPr>
      </w:pPr>
      <w:r>
        <w:rPr>
          <w:sz w:val="22"/>
          <w:szCs w:val="22"/>
        </w:rPr>
        <w:t>Në shumë prej 53.500.000</w:t>
      </w:r>
      <w:proofErr w:type="gramStart"/>
      <w:r>
        <w:rPr>
          <w:sz w:val="22"/>
          <w:szCs w:val="22"/>
        </w:rPr>
        <w:t>,00</w:t>
      </w:r>
      <w:proofErr w:type="gramEnd"/>
      <w:r>
        <w:rPr>
          <w:sz w:val="22"/>
          <w:szCs w:val="22"/>
        </w:rPr>
        <w:t xml:space="preserve"> dinarë, në programin 7 organizimi I komunikacionit dhe infrastrukturës së komunikacionit, projekti nr. 0701-5002, 0701-5003, 0701-5005, 0701-5006, 0701-5007.</w:t>
      </w:r>
    </w:p>
    <w:p w:rsidR="00A11129" w:rsidRDefault="002A72AB">
      <w:pPr>
        <w:tabs>
          <w:tab w:val="left" w:pos="4144"/>
        </w:tabs>
        <w:jc w:val="both"/>
        <w:rPr>
          <w:bCs/>
          <w:sz w:val="22"/>
          <w:szCs w:val="22"/>
        </w:rPr>
      </w:pPr>
      <w:r>
        <w:rPr>
          <w:bCs/>
          <w:sz w:val="22"/>
          <w:szCs w:val="22"/>
        </w:rPr>
        <w:tab/>
      </w:r>
    </w:p>
    <w:p w:rsidR="00A11129" w:rsidRDefault="002A72AB">
      <w:pPr>
        <w:ind w:left="720"/>
        <w:jc w:val="both"/>
        <w:rPr>
          <w:sz w:val="22"/>
          <w:szCs w:val="22"/>
        </w:rPr>
      </w:pPr>
      <w:r>
        <w:rPr>
          <w:b/>
          <w:sz w:val="22"/>
          <w:szCs w:val="22"/>
        </w:rPr>
        <w:t xml:space="preserve">Функсионална класификација 471 Трговина, смештај и </w:t>
      </w:r>
      <w:proofErr w:type="gramStart"/>
      <w:r>
        <w:rPr>
          <w:b/>
          <w:sz w:val="22"/>
          <w:szCs w:val="22"/>
        </w:rPr>
        <w:t xml:space="preserve">сладиштење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471 Tregëtia, vendosja dhe strehimi </w:t>
      </w:r>
      <w:r>
        <w:rPr>
          <w:sz w:val="22"/>
          <w:szCs w:val="22"/>
        </w:rPr>
        <w:t xml:space="preserve">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иносу од 19.336.029,00 динара на програм 2 Локални економски развој су предвиђени пројекти број 1501-5002 и 1501-5003.</w:t>
      </w:r>
    </w:p>
    <w:p w:rsidR="00A11129" w:rsidRDefault="002A72AB">
      <w:pPr>
        <w:pStyle w:val="ListParagraph"/>
        <w:numPr>
          <w:ilvl w:val="0"/>
          <w:numId w:val="5"/>
        </w:numPr>
        <w:jc w:val="both"/>
        <w:rPr>
          <w:bCs/>
          <w:sz w:val="22"/>
          <w:szCs w:val="22"/>
        </w:rPr>
      </w:pPr>
      <w:r>
        <w:rPr>
          <w:sz w:val="22"/>
          <w:szCs w:val="22"/>
        </w:rPr>
        <w:lastRenderedPageBreak/>
        <w:t>Në shumë prej 19.336.029</w:t>
      </w:r>
      <w:proofErr w:type="gramStart"/>
      <w:r>
        <w:rPr>
          <w:sz w:val="22"/>
          <w:szCs w:val="22"/>
        </w:rPr>
        <w:t>,00</w:t>
      </w:r>
      <w:proofErr w:type="gramEnd"/>
      <w:r>
        <w:rPr>
          <w:sz w:val="22"/>
          <w:szCs w:val="22"/>
        </w:rPr>
        <w:t xml:space="preserve"> dinarë, në programin 2 në Zhvillilmin ekonomik local janë paraparë projektet nr. 1501-5002 dhe 1501-5003. </w:t>
      </w:r>
    </w:p>
    <w:p w:rsidR="00A11129" w:rsidRDefault="00A11129">
      <w:pPr>
        <w:ind w:left="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474 Више наменски развојни </w:t>
      </w:r>
      <w:proofErr w:type="gramStart"/>
      <w:r>
        <w:rPr>
          <w:b/>
          <w:sz w:val="22"/>
          <w:szCs w:val="22"/>
        </w:rPr>
        <w:t xml:space="preserve">пројекти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474 Projektet me dedikim më të shumtë të zhvillimit, </w:t>
      </w:r>
      <w:r>
        <w:rPr>
          <w:sz w:val="22"/>
          <w:szCs w:val="22"/>
        </w:rPr>
        <w:t xml:space="preserve">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17.000.000,00 динара на програм 7 Организација саобраћаја и саобраћајне инфраструктуре, пројекти по бројом 0701-5001 и 0701-5004.</w:t>
      </w:r>
    </w:p>
    <w:p w:rsidR="00A11129" w:rsidRDefault="002A72AB">
      <w:pPr>
        <w:pStyle w:val="ListParagraph"/>
        <w:numPr>
          <w:ilvl w:val="0"/>
          <w:numId w:val="5"/>
        </w:numPr>
        <w:jc w:val="both"/>
        <w:rPr>
          <w:bCs/>
          <w:sz w:val="22"/>
          <w:szCs w:val="22"/>
        </w:rPr>
      </w:pPr>
      <w:r>
        <w:rPr>
          <w:sz w:val="22"/>
          <w:szCs w:val="22"/>
        </w:rPr>
        <w:t>Në shumë prej 17.000.000</w:t>
      </w:r>
      <w:proofErr w:type="gramStart"/>
      <w:r>
        <w:rPr>
          <w:sz w:val="22"/>
          <w:szCs w:val="22"/>
        </w:rPr>
        <w:t>,00</w:t>
      </w:r>
      <w:proofErr w:type="gramEnd"/>
      <w:r>
        <w:rPr>
          <w:sz w:val="22"/>
          <w:szCs w:val="22"/>
        </w:rPr>
        <w:t xml:space="preserve"> dinarë, në programin 7 Organizimi I komunikacionit dhe infrastrukturës së komunikacionit, projekti me nr. 0701-5001 dhe 0701-5004.</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2.000.000,00 динара на програм 2 Комуналне делатности је предвиђен пројекат број 1102-5004.</w:t>
      </w:r>
    </w:p>
    <w:p w:rsidR="00A11129" w:rsidRDefault="002A72AB">
      <w:pPr>
        <w:pStyle w:val="ListParagraph"/>
        <w:numPr>
          <w:ilvl w:val="0"/>
          <w:numId w:val="5"/>
        </w:numPr>
        <w:jc w:val="both"/>
        <w:rPr>
          <w:bCs/>
          <w:sz w:val="22"/>
          <w:szCs w:val="22"/>
        </w:rPr>
      </w:pPr>
      <w:r>
        <w:rPr>
          <w:sz w:val="22"/>
          <w:szCs w:val="22"/>
        </w:rPr>
        <w:t>Në shumë prej 2.000.000</w:t>
      </w:r>
      <w:proofErr w:type="gramStart"/>
      <w:r>
        <w:rPr>
          <w:sz w:val="22"/>
          <w:szCs w:val="22"/>
        </w:rPr>
        <w:t>,00</w:t>
      </w:r>
      <w:proofErr w:type="gramEnd"/>
      <w:r>
        <w:rPr>
          <w:sz w:val="22"/>
          <w:szCs w:val="22"/>
        </w:rPr>
        <w:t xml:space="preserve"> dinarë, në programin 2 Veprimtarit komunale është paraparë projekti nr. 1102-5004.</w:t>
      </w:r>
    </w:p>
    <w:p w:rsidR="00A11129" w:rsidRDefault="00A11129">
      <w:pPr>
        <w:jc w:val="both"/>
        <w:rPr>
          <w:sz w:val="22"/>
          <w:szCs w:val="22"/>
        </w:rPr>
      </w:pPr>
    </w:p>
    <w:p w:rsidR="00A11129" w:rsidRDefault="002A72AB">
      <w:pPr>
        <w:jc w:val="both"/>
        <w:rPr>
          <w:bCs/>
          <w:sz w:val="22"/>
          <w:szCs w:val="22"/>
        </w:rPr>
      </w:pPr>
      <w:r>
        <w:rPr>
          <w:sz w:val="22"/>
          <w:szCs w:val="22"/>
        </w:rPr>
        <w:t xml:space="preserve"> </w:t>
      </w:r>
    </w:p>
    <w:p w:rsidR="00A11129" w:rsidRPr="00742A02" w:rsidRDefault="002A72AB">
      <w:pPr>
        <w:tabs>
          <w:tab w:val="left" w:pos="4144"/>
        </w:tabs>
        <w:ind w:firstLine="720"/>
        <w:jc w:val="both"/>
        <w:rPr>
          <w:bCs/>
          <w:sz w:val="22"/>
          <w:szCs w:val="22"/>
        </w:rPr>
      </w:pPr>
      <w:r w:rsidRPr="00742A02">
        <w:rPr>
          <w:b/>
          <w:sz w:val="22"/>
          <w:szCs w:val="22"/>
        </w:rPr>
        <w:t xml:space="preserve">Функсионална класификација 510   У прављање </w:t>
      </w:r>
      <w:proofErr w:type="gramStart"/>
      <w:r w:rsidRPr="00742A02">
        <w:rPr>
          <w:b/>
          <w:sz w:val="22"/>
          <w:szCs w:val="22"/>
        </w:rPr>
        <w:t xml:space="preserve">оппадом  </w:t>
      </w:r>
      <w:r w:rsidRPr="00742A02">
        <w:rPr>
          <w:sz w:val="22"/>
          <w:szCs w:val="22"/>
        </w:rPr>
        <w:t>има</w:t>
      </w:r>
      <w:proofErr w:type="gramEnd"/>
      <w:r w:rsidRPr="00742A02">
        <w:rPr>
          <w:sz w:val="22"/>
          <w:szCs w:val="22"/>
        </w:rPr>
        <w:t xml:space="preserve"> предвиђено:</w:t>
      </w:r>
      <w:r w:rsidRPr="00742A02">
        <w:rPr>
          <w:bCs/>
          <w:sz w:val="22"/>
          <w:szCs w:val="22"/>
        </w:rPr>
        <w:tab/>
      </w:r>
    </w:p>
    <w:p w:rsidR="00A11129" w:rsidRPr="00742A02" w:rsidRDefault="002A72AB">
      <w:pPr>
        <w:tabs>
          <w:tab w:val="left" w:pos="4144"/>
        </w:tabs>
        <w:ind w:firstLine="720"/>
        <w:jc w:val="both"/>
        <w:rPr>
          <w:bCs/>
          <w:sz w:val="22"/>
          <w:szCs w:val="22"/>
        </w:rPr>
      </w:pPr>
      <w:r w:rsidRPr="00742A02">
        <w:rPr>
          <w:b/>
          <w:bCs/>
          <w:sz w:val="22"/>
          <w:szCs w:val="22"/>
        </w:rPr>
        <w:t>Klasifikimi funksional 510 në menaxhimin me mbeturina</w:t>
      </w:r>
      <w:r w:rsidRPr="00742A02">
        <w:rPr>
          <w:bCs/>
          <w:sz w:val="22"/>
          <w:szCs w:val="22"/>
        </w:rPr>
        <w:t xml:space="preserve"> ka paraparë: </w:t>
      </w:r>
    </w:p>
    <w:p w:rsidR="00A11129" w:rsidRPr="00742A02" w:rsidRDefault="002A72AB">
      <w:pPr>
        <w:pStyle w:val="ListParagraph"/>
        <w:numPr>
          <w:ilvl w:val="0"/>
          <w:numId w:val="5"/>
        </w:numPr>
        <w:tabs>
          <w:tab w:val="left" w:pos="4144"/>
        </w:tabs>
        <w:jc w:val="both"/>
        <w:rPr>
          <w:bCs/>
          <w:sz w:val="22"/>
          <w:szCs w:val="22"/>
        </w:rPr>
      </w:pPr>
      <w:proofErr w:type="gramStart"/>
      <w:r w:rsidRPr="00742A02">
        <w:rPr>
          <w:bCs/>
          <w:sz w:val="22"/>
          <w:szCs w:val="22"/>
        </w:rPr>
        <w:t>у</w:t>
      </w:r>
      <w:proofErr w:type="gramEnd"/>
      <w:r w:rsidRPr="00742A02">
        <w:rPr>
          <w:bCs/>
          <w:sz w:val="22"/>
          <w:szCs w:val="22"/>
        </w:rPr>
        <w:t xml:space="preserve"> износу од 6.016.100,00 динара на програм 6 Заштита животне средине, програмска активност 0401-0005 управљање комуналним отпадом, трансфер по програму ЈП „Моравица“ Прешево.</w:t>
      </w:r>
    </w:p>
    <w:p w:rsidR="00A11129" w:rsidRPr="00742A02" w:rsidRDefault="002A72AB">
      <w:pPr>
        <w:pStyle w:val="ListParagraph"/>
        <w:numPr>
          <w:ilvl w:val="0"/>
          <w:numId w:val="5"/>
        </w:numPr>
        <w:tabs>
          <w:tab w:val="left" w:pos="4144"/>
        </w:tabs>
        <w:jc w:val="both"/>
        <w:rPr>
          <w:bCs/>
          <w:sz w:val="22"/>
          <w:szCs w:val="22"/>
        </w:rPr>
      </w:pPr>
      <w:r w:rsidRPr="00742A02">
        <w:rPr>
          <w:bCs/>
          <w:sz w:val="22"/>
          <w:szCs w:val="22"/>
        </w:rPr>
        <w:t>Në shumë prej 6.016.100</w:t>
      </w:r>
      <w:proofErr w:type="gramStart"/>
      <w:r w:rsidRPr="00742A02">
        <w:rPr>
          <w:bCs/>
          <w:sz w:val="22"/>
          <w:szCs w:val="22"/>
        </w:rPr>
        <w:t>,00</w:t>
      </w:r>
      <w:proofErr w:type="gramEnd"/>
      <w:r w:rsidRPr="00742A02">
        <w:rPr>
          <w:bCs/>
          <w:sz w:val="22"/>
          <w:szCs w:val="22"/>
        </w:rPr>
        <w:t xml:space="preserve"> dinarë, në programin 6 mbrojtja e mjedisit jetësor, aktiviteti programor 0401-0005 menaxhimi me mbeturinat komunale, transfer sipas programit NP “Moravica” Preshevë. </w:t>
      </w:r>
    </w:p>
    <w:p w:rsidR="002C5677" w:rsidRPr="00742A02" w:rsidRDefault="002C5677" w:rsidP="00742A02">
      <w:pPr>
        <w:pStyle w:val="ListParagraph"/>
        <w:numPr>
          <w:ilvl w:val="0"/>
          <w:numId w:val="5"/>
        </w:numPr>
        <w:tabs>
          <w:tab w:val="left" w:pos="4144"/>
        </w:tabs>
        <w:jc w:val="both"/>
        <w:rPr>
          <w:bCs/>
          <w:sz w:val="22"/>
          <w:szCs w:val="22"/>
        </w:rPr>
      </w:pPr>
      <w:r w:rsidRPr="00742A02">
        <w:rPr>
          <w:bCs/>
          <w:sz w:val="22"/>
          <w:szCs w:val="22"/>
          <w:lang w:val="sr-Cyrl-RS"/>
        </w:rPr>
        <w:t>У износу од 11.000.000,00 динара  на програм</w:t>
      </w:r>
      <w:r w:rsidR="00742A02" w:rsidRPr="00742A02">
        <w:rPr>
          <w:bCs/>
          <w:sz w:val="22"/>
          <w:szCs w:val="22"/>
          <w:lang w:val="sr-Cyrl-RS"/>
        </w:rPr>
        <w:t xml:space="preserve"> 6 Заштита животне средине, програмска активност 0401-0006 управљање осталим врстима отпадом.</w:t>
      </w:r>
    </w:p>
    <w:p w:rsidR="00742A02" w:rsidRPr="00742A02" w:rsidRDefault="00742A02" w:rsidP="00742A02">
      <w:pPr>
        <w:pStyle w:val="ListParagraph"/>
        <w:numPr>
          <w:ilvl w:val="0"/>
          <w:numId w:val="5"/>
        </w:numPr>
        <w:tabs>
          <w:tab w:val="left" w:pos="4144"/>
        </w:tabs>
        <w:jc w:val="both"/>
        <w:rPr>
          <w:bCs/>
          <w:sz w:val="22"/>
          <w:szCs w:val="22"/>
          <w:highlight w:val="cyan"/>
        </w:rPr>
      </w:pPr>
      <w:r w:rsidRPr="00742A02">
        <w:rPr>
          <w:bCs/>
          <w:sz w:val="22"/>
          <w:szCs w:val="22"/>
        </w:rPr>
        <w:t>Në shumë prej 11.000.000</w:t>
      </w:r>
      <w:proofErr w:type="gramStart"/>
      <w:r w:rsidRPr="00742A02">
        <w:rPr>
          <w:bCs/>
          <w:sz w:val="22"/>
          <w:szCs w:val="22"/>
        </w:rPr>
        <w:t>,00</w:t>
      </w:r>
      <w:proofErr w:type="gramEnd"/>
      <w:r w:rsidRPr="00742A02">
        <w:rPr>
          <w:bCs/>
          <w:sz w:val="22"/>
          <w:szCs w:val="22"/>
        </w:rPr>
        <w:t xml:space="preserve"> dinarë, në programin 6 mbrojtja e mjedisit jetësor, aktiviteti programor 0401-0006 menaxhimi i llojeve të tjera të mbeturinave.</w:t>
      </w:r>
    </w:p>
    <w:p w:rsidR="00A11129" w:rsidRDefault="00A11129">
      <w:pPr>
        <w:pStyle w:val="ListParagraph"/>
        <w:tabs>
          <w:tab w:val="left" w:pos="4144"/>
        </w:tabs>
        <w:ind w:left="1080"/>
        <w:jc w:val="both"/>
        <w:rPr>
          <w:bCs/>
          <w:sz w:val="22"/>
          <w:szCs w:val="22"/>
        </w:rPr>
      </w:pPr>
    </w:p>
    <w:p w:rsidR="00A11129" w:rsidRDefault="002A72AB">
      <w:pPr>
        <w:tabs>
          <w:tab w:val="left" w:pos="4144"/>
        </w:tabs>
        <w:ind w:firstLine="720"/>
        <w:jc w:val="both"/>
        <w:rPr>
          <w:bCs/>
          <w:sz w:val="22"/>
          <w:szCs w:val="22"/>
        </w:rPr>
      </w:pPr>
      <w:r>
        <w:rPr>
          <w:b/>
          <w:sz w:val="22"/>
          <w:szCs w:val="22"/>
        </w:rPr>
        <w:t xml:space="preserve">Функсионална класификација 520 управљање оппадним </w:t>
      </w:r>
      <w:proofErr w:type="gramStart"/>
      <w:r>
        <w:rPr>
          <w:b/>
          <w:sz w:val="22"/>
          <w:szCs w:val="22"/>
        </w:rPr>
        <w:t xml:space="preserve">водама  </w:t>
      </w:r>
      <w:r>
        <w:rPr>
          <w:sz w:val="22"/>
          <w:szCs w:val="22"/>
        </w:rPr>
        <w:t>има</w:t>
      </w:r>
      <w:proofErr w:type="gramEnd"/>
      <w:r>
        <w:rPr>
          <w:sz w:val="22"/>
          <w:szCs w:val="22"/>
        </w:rPr>
        <w:t xml:space="preserve"> предвиђено:</w:t>
      </w:r>
      <w:r>
        <w:rPr>
          <w:bCs/>
          <w:sz w:val="22"/>
          <w:szCs w:val="22"/>
        </w:rPr>
        <w:tab/>
      </w:r>
    </w:p>
    <w:p w:rsidR="00A11129" w:rsidRDefault="002A72AB">
      <w:pPr>
        <w:tabs>
          <w:tab w:val="left" w:pos="4144"/>
        </w:tabs>
        <w:ind w:firstLine="720"/>
        <w:jc w:val="both"/>
        <w:rPr>
          <w:bCs/>
          <w:sz w:val="22"/>
          <w:szCs w:val="22"/>
        </w:rPr>
      </w:pPr>
      <w:r>
        <w:rPr>
          <w:b/>
          <w:bCs/>
          <w:sz w:val="22"/>
          <w:szCs w:val="22"/>
        </w:rPr>
        <w:t>Klasifikimi funksional 520 menaxhimi me ujra të zeza</w:t>
      </w:r>
      <w:r>
        <w:rPr>
          <w:bCs/>
          <w:sz w:val="22"/>
          <w:szCs w:val="22"/>
        </w:rPr>
        <w:t xml:space="preserve"> ka të paraparë: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4.457.647,00 динара на програм 6 Заштита животне средине, програмска активност 0401-0004 управљање отпадним водама, трансфер по програму ЈП „Моравица“ Прешево.</w:t>
      </w:r>
    </w:p>
    <w:p w:rsidR="00A11129" w:rsidRDefault="002A72AB">
      <w:pPr>
        <w:pStyle w:val="ListParagraph"/>
        <w:numPr>
          <w:ilvl w:val="0"/>
          <w:numId w:val="5"/>
        </w:numPr>
        <w:tabs>
          <w:tab w:val="left" w:pos="4144"/>
        </w:tabs>
        <w:jc w:val="both"/>
        <w:rPr>
          <w:bCs/>
          <w:sz w:val="22"/>
          <w:szCs w:val="22"/>
        </w:rPr>
      </w:pPr>
      <w:r>
        <w:rPr>
          <w:bCs/>
          <w:sz w:val="22"/>
          <w:szCs w:val="22"/>
        </w:rPr>
        <w:t>Në shumë prej 4.457.647</w:t>
      </w:r>
      <w:proofErr w:type="gramStart"/>
      <w:r>
        <w:rPr>
          <w:bCs/>
          <w:sz w:val="22"/>
          <w:szCs w:val="22"/>
        </w:rPr>
        <w:t>,00</w:t>
      </w:r>
      <w:proofErr w:type="gramEnd"/>
      <w:r>
        <w:rPr>
          <w:bCs/>
          <w:sz w:val="22"/>
          <w:szCs w:val="22"/>
        </w:rPr>
        <w:t xml:space="preserve"> dinarë, në programin 6 mbrojtja e mjedisit jetësor aktiviteti programor 0401-0004 menaxhimi me ujra të zeza, transfer sipas programit NP “Moravica” Preshevë.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25.000.000,00 динара  програм 6 Заштита животне средине пројекти по бројом 0401-5001 и 0401-5002.</w:t>
      </w:r>
    </w:p>
    <w:p w:rsidR="00A11129" w:rsidRDefault="002A72AB">
      <w:pPr>
        <w:pStyle w:val="ListParagraph"/>
        <w:numPr>
          <w:ilvl w:val="0"/>
          <w:numId w:val="5"/>
        </w:numPr>
        <w:tabs>
          <w:tab w:val="left" w:pos="4144"/>
        </w:tabs>
        <w:jc w:val="both"/>
        <w:rPr>
          <w:bCs/>
          <w:sz w:val="22"/>
          <w:szCs w:val="22"/>
        </w:rPr>
      </w:pPr>
      <w:r>
        <w:rPr>
          <w:bCs/>
          <w:sz w:val="22"/>
          <w:szCs w:val="22"/>
        </w:rPr>
        <w:t>Në shumë prej 25.000.000</w:t>
      </w:r>
      <w:proofErr w:type="gramStart"/>
      <w:r>
        <w:rPr>
          <w:bCs/>
          <w:sz w:val="22"/>
          <w:szCs w:val="22"/>
        </w:rPr>
        <w:t>,00</w:t>
      </w:r>
      <w:proofErr w:type="gramEnd"/>
      <w:r>
        <w:rPr>
          <w:bCs/>
          <w:sz w:val="22"/>
          <w:szCs w:val="22"/>
        </w:rPr>
        <w:t xml:space="preserve"> dinarë, program 6 mbrojtja e mjedisit jetësor projekti sipas nr. 0401-5001 dhe 0401-5002.</w:t>
      </w:r>
    </w:p>
    <w:p w:rsidR="00A11129" w:rsidRDefault="00A11129">
      <w:pPr>
        <w:tabs>
          <w:tab w:val="left" w:pos="4144"/>
        </w:tabs>
        <w:jc w:val="both"/>
        <w:rPr>
          <w:bCs/>
          <w:sz w:val="22"/>
          <w:szCs w:val="22"/>
        </w:rPr>
      </w:pPr>
    </w:p>
    <w:p w:rsidR="00A11129" w:rsidRDefault="00A11129">
      <w:pPr>
        <w:pStyle w:val="ListParagraph"/>
        <w:tabs>
          <w:tab w:val="left" w:pos="4144"/>
        </w:tabs>
        <w:ind w:left="1080"/>
        <w:jc w:val="both"/>
        <w:rPr>
          <w:bCs/>
          <w:sz w:val="22"/>
          <w:szCs w:val="22"/>
        </w:rPr>
      </w:pPr>
    </w:p>
    <w:p w:rsidR="00A11129" w:rsidRDefault="002A72AB">
      <w:pPr>
        <w:tabs>
          <w:tab w:val="left" w:pos="4144"/>
        </w:tabs>
        <w:ind w:firstLine="720"/>
        <w:jc w:val="both"/>
        <w:rPr>
          <w:bCs/>
          <w:sz w:val="22"/>
          <w:szCs w:val="22"/>
        </w:rPr>
      </w:pPr>
      <w:r>
        <w:rPr>
          <w:b/>
          <w:sz w:val="22"/>
          <w:szCs w:val="22"/>
        </w:rPr>
        <w:t xml:space="preserve">Функсионална класификација 530 Смањење загађености   </w:t>
      </w:r>
      <w:r>
        <w:rPr>
          <w:sz w:val="22"/>
          <w:szCs w:val="22"/>
        </w:rPr>
        <w:t>има предвиђено:</w:t>
      </w:r>
      <w:r>
        <w:rPr>
          <w:bCs/>
          <w:sz w:val="22"/>
          <w:szCs w:val="22"/>
        </w:rPr>
        <w:tab/>
      </w:r>
    </w:p>
    <w:p w:rsidR="00A11129" w:rsidRDefault="002A72AB">
      <w:pPr>
        <w:tabs>
          <w:tab w:val="left" w:pos="4144"/>
        </w:tabs>
        <w:ind w:firstLine="720"/>
        <w:jc w:val="both"/>
        <w:rPr>
          <w:bCs/>
          <w:sz w:val="22"/>
          <w:szCs w:val="22"/>
        </w:rPr>
      </w:pPr>
      <w:r>
        <w:rPr>
          <w:b/>
          <w:bCs/>
          <w:sz w:val="22"/>
          <w:szCs w:val="22"/>
        </w:rPr>
        <w:t>Klasifikimi funksional 530 zvogëlimi I ndotësisë</w:t>
      </w:r>
      <w:r>
        <w:rPr>
          <w:bCs/>
          <w:sz w:val="22"/>
          <w:szCs w:val="22"/>
        </w:rPr>
        <w:t xml:space="preserve">, ka të paraparë: </w:t>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300.000,00 динара на програм 6 Заштита животне средине, програмска активност 0401-0002  специализоване услуге.</w:t>
      </w:r>
    </w:p>
    <w:p w:rsidR="00A11129" w:rsidRDefault="002A72AB">
      <w:pPr>
        <w:pStyle w:val="ListParagraph"/>
        <w:numPr>
          <w:ilvl w:val="0"/>
          <w:numId w:val="5"/>
        </w:numPr>
        <w:tabs>
          <w:tab w:val="left" w:pos="4144"/>
        </w:tabs>
        <w:jc w:val="both"/>
        <w:rPr>
          <w:bCs/>
          <w:sz w:val="22"/>
          <w:szCs w:val="22"/>
        </w:rPr>
      </w:pPr>
      <w:r>
        <w:rPr>
          <w:bCs/>
          <w:sz w:val="22"/>
          <w:szCs w:val="22"/>
        </w:rPr>
        <w:t xml:space="preserve">Në shumë prej 300.000,00 dinarë, në programin 6 mbrojtja e mjedisit jetësor, aktiviteti programor 0401-0002 shërbimet e specializuara. </w:t>
      </w:r>
    </w:p>
    <w:p w:rsidR="00A11129" w:rsidRDefault="00A11129">
      <w:pPr>
        <w:pStyle w:val="ListParagraph"/>
        <w:tabs>
          <w:tab w:val="left" w:pos="4144"/>
        </w:tabs>
        <w:ind w:left="1080"/>
        <w:jc w:val="both"/>
        <w:rPr>
          <w:bCs/>
          <w:sz w:val="22"/>
          <w:szCs w:val="22"/>
        </w:rPr>
      </w:pPr>
    </w:p>
    <w:p w:rsidR="00A11129" w:rsidRDefault="00A11129">
      <w:pPr>
        <w:ind w:left="720"/>
        <w:jc w:val="both"/>
        <w:rPr>
          <w:bCs/>
          <w:sz w:val="22"/>
          <w:szCs w:val="22"/>
        </w:rPr>
      </w:pPr>
    </w:p>
    <w:p w:rsidR="00A11129" w:rsidRDefault="002A72AB">
      <w:pPr>
        <w:tabs>
          <w:tab w:val="left" w:pos="4144"/>
        </w:tabs>
        <w:ind w:firstLine="720"/>
        <w:jc w:val="both"/>
        <w:rPr>
          <w:sz w:val="22"/>
          <w:szCs w:val="22"/>
        </w:rPr>
      </w:pPr>
      <w:r>
        <w:rPr>
          <w:b/>
          <w:sz w:val="22"/>
          <w:szCs w:val="22"/>
        </w:rPr>
        <w:t xml:space="preserve">Функсионална класификација 540 Заштита биљног и животињског света и крајолика   </w:t>
      </w:r>
      <w:r>
        <w:rPr>
          <w:sz w:val="22"/>
          <w:szCs w:val="22"/>
        </w:rPr>
        <w:t>има предвиђено:</w:t>
      </w:r>
    </w:p>
    <w:p w:rsidR="00A11129" w:rsidRDefault="002A72AB">
      <w:pPr>
        <w:tabs>
          <w:tab w:val="left" w:pos="4144"/>
        </w:tabs>
        <w:ind w:firstLine="720"/>
        <w:jc w:val="both"/>
        <w:rPr>
          <w:sz w:val="22"/>
          <w:szCs w:val="22"/>
        </w:rPr>
      </w:pPr>
      <w:r>
        <w:rPr>
          <w:b/>
          <w:sz w:val="22"/>
          <w:szCs w:val="22"/>
        </w:rPr>
        <w:t xml:space="preserve">Klasifikimi funksional 540 mbrojtja e florës dhe faunës dhe peisazhit, </w:t>
      </w:r>
      <w:r>
        <w:rPr>
          <w:sz w:val="22"/>
          <w:szCs w:val="22"/>
        </w:rPr>
        <w:t xml:space="preserve">ka të paraparë: </w:t>
      </w:r>
    </w:p>
    <w:p w:rsidR="00A11129" w:rsidRDefault="002A72AB">
      <w:pPr>
        <w:tabs>
          <w:tab w:val="left" w:pos="4144"/>
        </w:tabs>
        <w:jc w:val="both"/>
        <w:rPr>
          <w:bCs/>
          <w:sz w:val="22"/>
          <w:szCs w:val="22"/>
        </w:rPr>
      </w:pPr>
      <w:r>
        <w:rPr>
          <w:bCs/>
          <w:sz w:val="22"/>
          <w:szCs w:val="22"/>
        </w:rPr>
        <w:tab/>
      </w:r>
    </w:p>
    <w:p w:rsidR="00A11129" w:rsidRDefault="002A72AB">
      <w:pPr>
        <w:pStyle w:val="ListParagraph"/>
        <w:numPr>
          <w:ilvl w:val="0"/>
          <w:numId w:val="5"/>
        </w:numPr>
        <w:tabs>
          <w:tab w:val="left" w:pos="4144"/>
        </w:tabs>
        <w:jc w:val="both"/>
        <w:rPr>
          <w:bCs/>
          <w:sz w:val="22"/>
          <w:szCs w:val="22"/>
        </w:rPr>
      </w:pPr>
      <w:proofErr w:type="gramStart"/>
      <w:r>
        <w:rPr>
          <w:bCs/>
          <w:sz w:val="22"/>
          <w:szCs w:val="22"/>
        </w:rPr>
        <w:t>у</w:t>
      </w:r>
      <w:proofErr w:type="gramEnd"/>
      <w:r>
        <w:rPr>
          <w:bCs/>
          <w:sz w:val="22"/>
          <w:szCs w:val="22"/>
        </w:rPr>
        <w:t xml:space="preserve"> износу од 3.062.784,00 динара на програм 2 Комуналне делатности, програмска активност 1102-0002 одржавање зелених површина, трансфер по програму ЈП „Моравица“ Прешево.</w:t>
      </w:r>
    </w:p>
    <w:p w:rsidR="00A11129" w:rsidRDefault="002A72AB">
      <w:pPr>
        <w:pStyle w:val="ListParagraph"/>
        <w:numPr>
          <w:ilvl w:val="0"/>
          <w:numId w:val="5"/>
        </w:numPr>
        <w:tabs>
          <w:tab w:val="left" w:pos="4144"/>
        </w:tabs>
        <w:jc w:val="both"/>
        <w:rPr>
          <w:bCs/>
          <w:sz w:val="22"/>
          <w:szCs w:val="22"/>
        </w:rPr>
      </w:pPr>
      <w:r>
        <w:rPr>
          <w:bCs/>
          <w:sz w:val="22"/>
          <w:szCs w:val="22"/>
        </w:rPr>
        <w:t>Në shumë prej 3.062.784</w:t>
      </w:r>
      <w:proofErr w:type="gramStart"/>
      <w:r>
        <w:rPr>
          <w:bCs/>
          <w:sz w:val="22"/>
          <w:szCs w:val="22"/>
        </w:rPr>
        <w:t>,00</w:t>
      </w:r>
      <w:proofErr w:type="gramEnd"/>
      <w:r>
        <w:rPr>
          <w:bCs/>
          <w:sz w:val="22"/>
          <w:szCs w:val="22"/>
        </w:rPr>
        <w:t xml:space="preserve"> dinarë, në programin 2 Veprimtaritë komunale, aktiviteti programor 1102-0002 mirëmbajtja e sipërfaqeve të gjelbruara, transfer sipas programit NP “Moravica” Preshevë. </w:t>
      </w:r>
      <w:r>
        <w:rPr>
          <w:bCs/>
          <w:sz w:val="22"/>
          <w:szCs w:val="22"/>
        </w:rPr>
        <w:tab/>
      </w:r>
    </w:p>
    <w:p w:rsidR="00A11129" w:rsidRDefault="00A11129">
      <w:pPr>
        <w:tabs>
          <w:tab w:val="left" w:pos="4144"/>
        </w:tabs>
        <w:ind w:firstLine="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560 Заштита животне средине некласификована на другом месту </w:t>
      </w:r>
      <w:r>
        <w:rPr>
          <w:sz w:val="22"/>
          <w:szCs w:val="22"/>
        </w:rPr>
        <w:t>има предвиђено:</w:t>
      </w:r>
    </w:p>
    <w:p w:rsidR="00A11129" w:rsidRDefault="002A72AB">
      <w:pPr>
        <w:ind w:left="720"/>
        <w:jc w:val="both"/>
        <w:rPr>
          <w:sz w:val="22"/>
          <w:szCs w:val="22"/>
        </w:rPr>
      </w:pPr>
      <w:r>
        <w:rPr>
          <w:b/>
          <w:sz w:val="22"/>
          <w:szCs w:val="22"/>
        </w:rPr>
        <w:t>Klasifikimi funksional 560 mbrojtja e mjedisit jetësor e paklasifikuar në vend tjetër</w:t>
      </w:r>
      <w:proofErr w:type="gramStart"/>
      <w:r>
        <w:rPr>
          <w:b/>
          <w:sz w:val="22"/>
          <w:szCs w:val="22"/>
        </w:rPr>
        <w:t>,</w:t>
      </w:r>
      <w:r>
        <w:rPr>
          <w:sz w:val="22"/>
          <w:szCs w:val="22"/>
        </w:rPr>
        <w:t>ka</w:t>
      </w:r>
      <w:proofErr w:type="gramEnd"/>
      <w:r>
        <w:rPr>
          <w:sz w:val="22"/>
          <w:szCs w:val="22"/>
        </w:rPr>
        <w:t xml:space="preserve"> të paraparë: </w:t>
      </w:r>
    </w:p>
    <w:p w:rsidR="00A11129" w:rsidRDefault="002A72AB">
      <w:pPr>
        <w:pStyle w:val="ListParagraph"/>
        <w:numPr>
          <w:ilvl w:val="0"/>
          <w:numId w:val="5"/>
        </w:numPr>
        <w:tabs>
          <w:tab w:val="left" w:pos="4144"/>
        </w:tabs>
        <w:jc w:val="both"/>
        <w:rPr>
          <w:bCs/>
          <w:sz w:val="22"/>
          <w:szCs w:val="22"/>
        </w:rPr>
      </w:pPr>
      <w:proofErr w:type="gramStart"/>
      <w:r>
        <w:rPr>
          <w:sz w:val="22"/>
          <w:szCs w:val="22"/>
        </w:rPr>
        <w:lastRenderedPageBreak/>
        <w:t>у</w:t>
      </w:r>
      <w:proofErr w:type="gramEnd"/>
      <w:r>
        <w:rPr>
          <w:sz w:val="22"/>
          <w:szCs w:val="22"/>
        </w:rPr>
        <w:t xml:space="preserve"> износу од  1.800.000,00 динара на </w:t>
      </w:r>
      <w:r>
        <w:rPr>
          <w:bCs/>
          <w:sz w:val="22"/>
          <w:szCs w:val="22"/>
        </w:rPr>
        <w:t>2 Комуналне делатности, програмска активност 1102-0004 Зоохигијена за хватање пса љуталица.</w:t>
      </w:r>
    </w:p>
    <w:p w:rsidR="00A11129" w:rsidRDefault="002A72AB">
      <w:pPr>
        <w:pStyle w:val="ListParagraph"/>
        <w:numPr>
          <w:ilvl w:val="0"/>
          <w:numId w:val="5"/>
        </w:numPr>
        <w:tabs>
          <w:tab w:val="left" w:pos="4144"/>
        </w:tabs>
        <w:jc w:val="both"/>
        <w:rPr>
          <w:bCs/>
          <w:sz w:val="22"/>
          <w:szCs w:val="22"/>
        </w:rPr>
      </w:pPr>
      <w:r>
        <w:rPr>
          <w:bCs/>
          <w:sz w:val="22"/>
          <w:szCs w:val="22"/>
        </w:rPr>
        <w:t xml:space="preserve">Në shumë prej 1.800.000,00 dinarë, në 2 veprimtaritë komunale, aktiviteti programor 1102 – 0004 Zoohigiena për grumbullimin e qenve endacak. </w:t>
      </w:r>
    </w:p>
    <w:p w:rsidR="00A11129" w:rsidRDefault="00A11129">
      <w:pPr>
        <w:tabs>
          <w:tab w:val="left" w:pos="4144"/>
        </w:tabs>
        <w:ind w:firstLine="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620 Развој </w:t>
      </w:r>
      <w:proofErr w:type="gramStart"/>
      <w:r>
        <w:rPr>
          <w:b/>
          <w:sz w:val="22"/>
          <w:szCs w:val="22"/>
        </w:rPr>
        <w:t xml:space="preserve">заједнице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620 zhvillimi I bashkësisë </w:t>
      </w:r>
      <w:r>
        <w:rPr>
          <w:sz w:val="22"/>
          <w:szCs w:val="22"/>
        </w:rPr>
        <w:t xml:space="preserve">ka të paraparë: </w:t>
      </w:r>
      <w:r>
        <w:rPr>
          <w:b/>
          <w:sz w:val="22"/>
          <w:szCs w:val="22"/>
        </w:rPr>
        <w:t xml:space="preserve"> </w:t>
      </w:r>
    </w:p>
    <w:p w:rsidR="00A11129" w:rsidRDefault="00A11129">
      <w:pPr>
        <w:ind w:left="720"/>
        <w:jc w:val="both"/>
        <w:rPr>
          <w:sz w:val="22"/>
          <w:szCs w:val="22"/>
        </w:rPr>
      </w:pP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15.000.000,00 на програм 1</w:t>
      </w:r>
      <w:r>
        <w:rPr>
          <w:bCs/>
          <w:sz w:val="22"/>
          <w:szCs w:val="22"/>
        </w:rPr>
        <w:t xml:space="preserve"> Станованје, урбанизам и просторно планирање, програмска активност пројакат број 1101-5001 и 1101-5002.</w:t>
      </w:r>
    </w:p>
    <w:p w:rsidR="00A11129" w:rsidRDefault="002A72AB">
      <w:pPr>
        <w:pStyle w:val="ListParagraph"/>
        <w:numPr>
          <w:ilvl w:val="0"/>
          <w:numId w:val="5"/>
        </w:numPr>
        <w:jc w:val="both"/>
        <w:rPr>
          <w:bCs/>
          <w:sz w:val="22"/>
          <w:szCs w:val="22"/>
        </w:rPr>
      </w:pPr>
      <w:r>
        <w:rPr>
          <w:bCs/>
          <w:sz w:val="22"/>
          <w:szCs w:val="22"/>
        </w:rPr>
        <w:t>Në shumë prej 15.000.000</w:t>
      </w:r>
      <w:proofErr w:type="gramStart"/>
      <w:r>
        <w:rPr>
          <w:bCs/>
          <w:sz w:val="22"/>
          <w:szCs w:val="22"/>
        </w:rPr>
        <w:t>,00</w:t>
      </w:r>
      <w:proofErr w:type="gramEnd"/>
      <w:r>
        <w:rPr>
          <w:bCs/>
          <w:sz w:val="22"/>
          <w:szCs w:val="22"/>
        </w:rPr>
        <w:t xml:space="preserve"> dinarë, në programin 1 Banimi, urbanizmi dhe planifikimi hapsinorë, aktiviteti programor, projekti nr. 1101-5001 dhe 1101-5002.</w:t>
      </w:r>
    </w:p>
    <w:p w:rsidR="00A11129" w:rsidRDefault="002A72AB">
      <w:pPr>
        <w:pStyle w:val="ListParagraph"/>
        <w:numPr>
          <w:ilvl w:val="0"/>
          <w:numId w:val="5"/>
        </w:numPr>
        <w:jc w:val="both"/>
        <w:rPr>
          <w:bCs/>
          <w:sz w:val="22"/>
          <w:szCs w:val="22"/>
        </w:rPr>
      </w:pPr>
      <w:proofErr w:type="gramStart"/>
      <w:r>
        <w:rPr>
          <w:bCs/>
          <w:sz w:val="22"/>
          <w:szCs w:val="22"/>
        </w:rPr>
        <w:t>у</w:t>
      </w:r>
      <w:proofErr w:type="gramEnd"/>
      <w:r>
        <w:rPr>
          <w:bCs/>
          <w:sz w:val="22"/>
          <w:szCs w:val="22"/>
        </w:rPr>
        <w:t xml:space="preserve"> износу од 1.500.000,00 на програм 3 Локални екеономски развој ,програмска активност 1501-0001 унапређење привредног и инвестиционог амбијента.</w:t>
      </w:r>
    </w:p>
    <w:p w:rsidR="00A11129" w:rsidRDefault="002A72AB">
      <w:pPr>
        <w:pStyle w:val="ListParagraph"/>
        <w:numPr>
          <w:ilvl w:val="0"/>
          <w:numId w:val="5"/>
        </w:numPr>
        <w:jc w:val="both"/>
        <w:rPr>
          <w:bCs/>
          <w:sz w:val="22"/>
          <w:szCs w:val="22"/>
        </w:rPr>
      </w:pPr>
      <w:r>
        <w:rPr>
          <w:bCs/>
          <w:sz w:val="22"/>
          <w:szCs w:val="22"/>
        </w:rPr>
        <w:t xml:space="preserve">Në shumën prej 1.500.000,00 dinarë, në programin 3 zhvillimi ekonomik local, aktiviteti programor 1501-0001 avansimi I ambientit ekonomik dhe investiv. </w:t>
      </w:r>
    </w:p>
    <w:p w:rsidR="00A11129" w:rsidRDefault="002A72AB">
      <w:pPr>
        <w:pStyle w:val="ListParagraph"/>
        <w:numPr>
          <w:ilvl w:val="0"/>
          <w:numId w:val="5"/>
        </w:numPr>
        <w:jc w:val="both"/>
        <w:rPr>
          <w:bCs/>
          <w:sz w:val="22"/>
          <w:szCs w:val="22"/>
        </w:rPr>
      </w:pPr>
      <w:proofErr w:type="gramStart"/>
      <w:r>
        <w:rPr>
          <w:bCs/>
          <w:sz w:val="22"/>
          <w:szCs w:val="22"/>
        </w:rPr>
        <w:t>у</w:t>
      </w:r>
      <w:proofErr w:type="gramEnd"/>
      <w:r>
        <w:rPr>
          <w:bCs/>
          <w:sz w:val="22"/>
          <w:szCs w:val="22"/>
        </w:rPr>
        <w:t xml:space="preserve"> износу од 72.000.000,00 динара пројекат број 1501-5001.</w:t>
      </w:r>
    </w:p>
    <w:p w:rsidR="00A11129" w:rsidRDefault="002A72AB">
      <w:pPr>
        <w:pStyle w:val="ListParagraph"/>
        <w:numPr>
          <w:ilvl w:val="0"/>
          <w:numId w:val="5"/>
        </w:numPr>
        <w:jc w:val="both"/>
        <w:rPr>
          <w:bCs/>
          <w:sz w:val="22"/>
          <w:szCs w:val="22"/>
        </w:rPr>
      </w:pPr>
      <w:r>
        <w:rPr>
          <w:bCs/>
          <w:sz w:val="22"/>
          <w:szCs w:val="22"/>
        </w:rPr>
        <w:t>Në shmën plrej 72.000.000</w:t>
      </w:r>
      <w:proofErr w:type="gramStart"/>
      <w:r>
        <w:rPr>
          <w:bCs/>
          <w:sz w:val="22"/>
          <w:szCs w:val="22"/>
        </w:rPr>
        <w:t>,00</w:t>
      </w:r>
      <w:proofErr w:type="gramEnd"/>
      <w:r>
        <w:rPr>
          <w:bCs/>
          <w:sz w:val="22"/>
          <w:szCs w:val="22"/>
        </w:rPr>
        <w:t xml:space="preserve"> dinarë, projekti nr. 1501-5001.</w:t>
      </w:r>
    </w:p>
    <w:p w:rsidR="00A11129" w:rsidRDefault="002A72AB">
      <w:pPr>
        <w:tabs>
          <w:tab w:val="left" w:pos="4144"/>
        </w:tabs>
        <w:ind w:firstLine="720"/>
        <w:jc w:val="both"/>
        <w:rPr>
          <w:bCs/>
          <w:sz w:val="22"/>
          <w:szCs w:val="22"/>
        </w:rPr>
      </w:pPr>
      <w:r>
        <w:rPr>
          <w:bCs/>
          <w:sz w:val="22"/>
          <w:szCs w:val="22"/>
        </w:rPr>
        <w:tab/>
      </w:r>
    </w:p>
    <w:p w:rsidR="00A11129" w:rsidRDefault="002A72AB">
      <w:pPr>
        <w:ind w:left="720"/>
        <w:jc w:val="both"/>
        <w:rPr>
          <w:sz w:val="22"/>
          <w:szCs w:val="22"/>
        </w:rPr>
      </w:pPr>
      <w:r>
        <w:rPr>
          <w:b/>
          <w:sz w:val="22"/>
          <w:szCs w:val="22"/>
        </w:rPr>
        <w:t xml:space="preserve">Функсионална класификација 630 </w:t>
      </w:r>
      <w:proofErr w:type="gramStart"/>
      <w:r>
        <w:rPr>
          <w:b/>
          <w:sz w:val="22"/>
          <w:szCs w:val="22"/>
        </w:rPr>
        <w:t xml:space="preserve">Водоснабдевање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630 furnizimi me ujë, </w:t>
      </w:r>
      <w:r>
        <w:rPr>
          <w:sz w:val="22"/>
          <w:szCs w:val="22"/>
        </w:rPr>
        <w:t xml:space="preserve">ka të paraparë: </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14.464.141,00 динара</w:t>
      </w:r>
      <w:r>
        <w:rPr>
          <w:b/>
          <w:sz w:val="22"/>
          <w:szCs w:val="22"/>
        </w:rPr>
        <w:t xml:space="preserve"> </w:t>
      </w:r>
      <w:r>
        <w:rPr>
          <w:bCs/>
          <w:sz w:val="22"/>
          <w:szCs w:val="22"/>
        </w:rPr>
        <w:t>на програм 2 Комуналне делатности, програмска активност 1102-0008 управљање и снабдевање водом за пиће, трансфер по програму ЈП „Моравица“ Прешево.</w:t>
      </w:r>
    </w:p>
    <w:p w:rsidR="00A11129" w:rsidRDefault="002A72AB">
      <w:pPr>
        <w:pStyle w:val="ListParagraph"/>
        <w:numPr>
          <w:ilvl w:val="0"/>
          <w:numId w:val="5"/>
        </w:numPr>
        <w:tabs>
          <w:tab w:val="left" w:pos="4144"/>
        </w:tabs>
        <w:jc w:val="both"/>
        <w:rPr>
          <w:bCs/>
          <w:sz w:val="22"/>
          <w:szCs w:val="22"/>
        </w:rPr>
      </w:pPr>
      <w:r>
        <w:rPr>
          <w:bCs/>
          <w:sz w:val="22"/>
          <w:szCs w:val="22"/>
        </w:rPr>
        <w:t>Në shumën prej 14.464.141</w:t>
      </w:r>
      <w:proofErr w:type="gramStart"/>
      <w:r>
        <w:rPr>
          <w:bCs/>
          <w:sz w:val="22"/>
          <w:szCs w:val="22"/>
        </w:rPr>
        <w:t>,00</w:t>
      </w:r>
      <w:proofErr w:type="gramEnd"/>
      <w:r>
        <w:rPr>
          <w:bCs/>
          <w:sz w:val="22"/>
          <w:szCs w:val="22"/>
        </w:rPr>
        <w:t xml:space="preserve"> dinarë, në programin 2 të veprimtarisë komunale, aktiviteti programor 1102-0008 menaxhimi dhe furnizimi me ujë të pijshëm, transferi sipas programit NP “Moravica” Preshevë. </w:t>
      </w:r>
    </w:p>
    <w:p w:rsidR="00A11129" w:rsidRDefault="002A72AB">
      <w:pPr>
        <w:pStyle w:val="ListParagraph"/>
        <w:numPr>
          <w:ilvl w:val="0"/>
          <w:numId w:val="5"/>
        </w:numPr>
        <w:jc w:val="both"/>
        <w:rPr>
          <w:bCs/>
          <w:sz w:val="22"/>
          <w:szCs w:val="22"/>
        </w:rPr>
      </w:pPr>
      <w:r>
        <w:rPr>
          <w:sz w:val="22"/>
          <w:szCs w:val="22"/>
        </w:rPr>
        <w:t xml:space="preserve"> </w:t>
      </w:r>
      <w:proofErr w:type="gramStart"/>
      <w:r>
        <w:rPr>
          <w:sz w:val="22"/>
          <w:szCs w:val="22"/>
        </w:rPr>
        <w:t>у</w:t>
      </w:r>
      <w:proofErr w:type="gramEnd"/>
      <w:r>
        <w:rPr>
          <w:sz w:val="22"/>
          <w:szCs w:val="22"/>
        </w:rPr>
        <w:t xml:space="preserve"> износу од 10.000.000,00 динара за пројекат број 1102-5001 и 1102-5002.</w:t>
      </w:r>
    </w:p>
    <w:p w:rsidR="00A11129" w:rsidRDefault="002A72AB">
      <w:pPr>
        <w:pStyle w:val="ListParagraph"/>
        <w:numPr>
          <w:ilvl w:val="0"/>
          <w:numId w:val="5"/>
        </w:numPr>
        <w:jc w:val="both"/>
        <w:rPr>
          <w:bCs/>
          <w:sz w:val="22"/>
          <w:szCs w:val="22"/>
        </w:rPr>
      </w:pPr>
      <w:r>
        <w:rPr>
          <w:sz w:val="22"/>
          <w:szCs w:val="22"/>
        </w:rPr>
        <w:t xml:space="preserve">Në </w:t>
      </w:r>
      <w:proofErr w:type="gramStart"/>
      <w:r>
        <w:rPr>
          <w:sz w:val="22"/>
          <w:szCs w:val="22"/>
        </w:rPr>
        <w:t>shmën  prej</w:t>
      </w:r>
      <w:proofErr w:type="gramEnd"/>
      <w:r>
        <w:rPr>
          <w:sz w:val="22"/>
          <w:szCs w:val="22"/>
        </w:rPr>
        <w:t xml:space="preserve"> 10.000.000,00 dinarë, në projektin nr. 1102-5001 dhe 1102-5002.</w:t>
      </w:r>
    </w:p>
    <w:p w:rsidR="00A11129" w:rsidRDefault="00A11129">
      <w:pPr>
        <w:ind w:firstLine="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640 Улична </w:t>
      </w:r>
      <w:proofErr w:type="gramStart"/>
      <w:r>
        <w:rPr>
          <w:b/>
          <w:sz w:val="22"/>
          <w:szCs w:val="22"/>
        </w:rPr>
        <w:t xml:space="preserve">расвета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640 ndriçimi I rrugëve, ka të paraparë: </w:t>
      </w:r>
    </w:p>
    <w:p w:rsidR="00A11129" w:rsidRDefault="002A72AB">
      <w:pPr>
        <w:pStyle w:val="ListParagraph"/>
        <w:numPr>
          <w:ilvl w:val="0"/>
          <w:numId w:val="5"/>
        </w:numPr>
        <w:jc w:val="both"/>
        <w:rPr>
          <w:bCs/>
          <w:sz w:val="22"/>
          <w:szCs w:val="22"/>
        </w:rPr>
      </w:pPr>
      <w:r>
        <w:rPr>
          <w:sz w:val="22"/>
          <w:szCs w:val="22"/>
        </w:rPr>
        <w:t>у износу од 42.000.000,00 на програм 2 Комуналне делатности, програмска активност управљање јавњом осветљењем за редовну јавном расвету и одржавање јавне расвете.</w:t>
      </w:r>
    </w:p>
    <w:p w:rsidR="00A11129" w:rsidRDefault="002A72AB">
      <w:pPr>
        <w:pStyle w:val="ListParagraph"/>
        <w:numPr>
          <w:ilvl w:val="0"/>
          <w:numId w:val="5"/>
        </w:numPr>
        <w:jc w:val="both"/>
        <w:rPr>
          <w:bCs/>
          <w:sz w:val="22"/>
          <w:szCs w:val="22"/>
        </w:rPr>
      </w:pPr>
      <w:r>
        <w:rPr>
          <w:sz w:val="22"/>
          <w:szCs w:val="22"/>
        </w:rPr>
        <w:t xml:space="preserve">Në </w:t>
      </w:r>
      <w:proofErr w:type="gramStart"/>
      <w:r>
        <w:rPr>
          <w:sz w:val="22"/>
          <w:szCs w:val="22"/>
        </w:rPr>
        <w:t>shumën  prej</w:t>
      </w:r>
      <w:proofErr w:type="gramEnd"/>
      <w:r>
        <w:rPr>
          <w:sz w:val="22"/>
          <w:szCs w:val="22"/>
        </w:rPr>
        <w:t xml:space="preserve"> 42.000.000,00 dinarë, në programin 2 të veprimtarisë komunale, aktiviteti programor menaxhimi me ndriçimin public për ndriçimin e rregullt public dhe mirëmbajtjen e ndriçimit public.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500.000,00 динара редован пројекат за расвете јавне површине за новогодишње празнике.</w:t>
      </w:r>
    </w:p>
    <w:p w:rsidR="00A11129" w:rsidRDefault="002A72AB">
      <w:pPr>
        <w:pStyle w:val="ListParagraph"/>
        <w:numPr>
          <w:ilvl w:val="0"/>
          <w:numId w:val="5"/>
        </w:numPr>
        <w:jc w:val="both"/>
        <w:rPr>
          <w:bCs/>
          <w:sz w:val="22"/>
          <w:szCs w:val="22"/>
        </w:rPr>
      </w:pPr>
      <w:r>
        <w:rPr>
          <w:sz w:val="22"/>
          <w:szCs w:val="22"/>
        </w:rPr>
        <w:t xml:space="preserve">Në shumën prej 500.000,00 dinarë, projekti I rregullt për ndriçimin e sipërfaqeve publike për festat e fundvitit. </w:t>
      </w:r>
    </w:p>
    <w:p w:rsidR="00A11129" w:rsidRDefault="00A11129">
      <w:pPr>
        <w:ind w:firstLine="720"/>
        <w:jc w:val="both"/>
        <w:rPr>
          <w:sz w:val="22"/>
          <w:szCs w:val="22"/>
        </w:rPr>
      </w:pPr>
    </w:p>
    <w:p w:rsidR="00A11129" w:rsidRDefault="002A72AB">
      <w:pPr>
        <w:ind w:left="720"/>
        <w:jc w:val="both"/>
        <w:rPr>
          <w:sz w:val="22"/>
          <w:szCs w:val="22"/>
        </w:rPr>
      </w:pPr>
      <w:r>
        <w:rPr>
          <w:b/>
          <w:sz w:val="22"/>
          <w:szCs w:val="22"/>
        </w:rPr>
        <w:t xml:space="preserve">Функсионална класификација 660 Послови становања и заједнице некласификани на другом </w:t>
      </w:r>
      <w:proofErr w:type="gramStart"/>
      <w:r>
        <w:rPr>
          <w:b/>
          <w:sz w:val="22"/>
          <w:szCs w:val="22"/>
        </w:rPr>
        <w:t xml:space="preserve">месту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Klasifikimi funskional 660 punët e banimit dhe bashkësisë të paklasifikuara në vend tjetër ka të paraparë:</w:t>
      </w:r>
    </w:p>
    <w:p w:rsidR="00A11129" w:rsidRDefault="002A72AB">
      <w:pPr>
        <w:pStyle w:val="ListParagraph"/>
        <w:numPr>
          <w:ilvl w:val="0"/>
          <w:numId w:val="5"/>
        </w:numPr>
        <w:tabs>
          <w:tab w:val="left" w:pos="4144"/>
        </w:tabs>
        <w:jc w:val="both"/>
        <w:rPr>
          <w:bCs/>
          <w:sz w:val="22"/>
          <w:szCs w:val="22"/>
        </w:rPr>
      </w:pPr>
      <w:proofErr w:type="gramStart"/>
      <w:r>
        <w:rPr>
          <w:sz w:val="22"/>
          <w:szCs w:val="22"/>
        </w:rPr>
        <w:t>у</w:t>
      </w:r>
      <w:proofErr w:type="gramEnd"/>
      <w:r>
        <w:rPr>
          <w:sz w:val="22"/>
          <w:szCs w:val="22"/>
        </w:rPr>
        <w:t xml:space="preserve"> износу од 5.499.328,00 динара на програм 2 Комуналне елатности, програмска активност 1102-0003 одржавање чистоће на површинама јавне намене, </w:t>
      </w:r>
      <w:r>
        <w:rPr>
          <w:bCs/>
          <w:sz w:val="22"/>
          <w:szCs w:val="22"/>
        </w:rPr>
        <w:t>трансфер по програму ЈП „Моравица“ Прешево.</w:t>
      </w:r>
    </w:p>
    <w:p w:rsidR="00A11129" w:rsidRDefault="002A72AB">
      <w:pPr>
        <w:pStyle w:val="ListParagraph"/>
        <w:numPr>
          <w:ilvl w:val="0"/>
          <w:numId w:val="5"/>
        </w:numPr>
        <w:tabs>
          <w:tab w:val="left" w:pos="4144"/>
        </w:tabs>
        <w:jc w:val="both"/>
        <w:rPr>
          <w:bCs/>
          <w:sz w:val="22"/>
          <w:szCs w:val="22"/>
        </w:rPr>
      </w:pPr>
      <w:r>
        <w:rPr>
          <w:bCs/>
          <w:sz w:val="22"/>
          <w:szCs w:val="22"/>
        </w:rPr>
        <w:t>Në shumën prej 5.499.328</w:t>
      </w:r>
      <w:proofErr w:type="gramStart"/>
      <w:r>
        <w:rPr>
          <w:bCs/>
          <w:sz w:val="22"/>
          <w:szCs w:val="22"/>
        </w:rPr>
        <w:t>,00</w:t>
      </w:r>
      <w:proofErr w:type="gramEnd"/>
      <w:r>
        <w:rPr>
          <w:bCs/>
          <w:sz w:val="22"/>
          <w:szCs w:val="22"/>
        </w:rPr>
        <w:t xml:space="preserve"> dinarë, në programin 2 veprimtarit komunale aktiviteti programor 1102-0003 mirëmbajtja e pastërtisë në sipërfaqet e dedikimit public, transfer sipas programit NP “Moravica” Preshevë. </w:t>
      </w:r>
    </w:p>
    <w:p w:rsidR="00A11129" w:rsidRDefault="00A11129">
      <w:pPr>
        <w:ind w:left="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740 Услуге јавног </w:t>
      </w:r>
      <w:proofErr w:type="gramStart"/>
      <w:r>
        <w:rPr>
          <w:b/>
          <w:sz w:val="22"/>
          <w:szCs w:val="22"/>
        </w:rPr>
        <w:t xml:space="preserve">здравства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740 shërbimet e shëndetsisë publike,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3.000.000,00 динара, на програм 12 Здравствена заштита, програмска активност 1801-0001 функсионисање установе примарне заштите , донација Дом Здравље „Прешева“ у Прешеву.</w:t>
      </w:r>
    </w:p>
    <w:p w:rsidR="00A11129" w:rsidRDefault="002A72AB">
      <w:pPr>
        <w:pStyle w:val="ListParagraph"/>
        <w:numPr>
          <w:ilvl w:val="0"/>
          <w:numId w:val="5"/>
        </w:numPr>
        <w:jc w:val="both"/>
        <w:rPr>
          <w:bCs/>
          <w:sz w:val="22"/>
          <w:szCs w:val="22"/>
        </w:rPr>
      </w:pPr>
      <w:r>
        <w:rPr>
          <w:sz w:val="22"/>
          <w:szCs w:val="22"/>
        </w:rPr>
        <w:t>Në shumë prej 3.000.000</w:t>
      </w:r>
      <w:proofErr w:type="gramStart"/>
      <w:r>
        <w:rPr>
          <w:sz w:val="22"/>
          <w:szCs w:val="22"/>
        </w:rPr>
        <w:t>,00</w:t>
      </w:r>
      <w:proofErr w:type="gramEnd"/>
      <w:r>
        <w:rPr>
          <w:sz w:val="22"/>
          <w:szCs w:val="22"/>
        </w:rPr>
        <w:t xml:space="preserve"> dinarë, në programin 12 mbrojtja shëndetsore aktiviteti programor 1801-0001 funksionimi I institucionit të mbrojtjes primare, donacionet , Shtëpia e shëndetit “Presheva” në Preshevë. </w:t>
      </w:r>
    </w:p>
    <w:p w:rsidR="00A11129" w:rsidRDefault="00A11129">
      <w:pPr>
        <w:ind w:left="72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760 Здравство некласификована на другом мету </w:t>
      </w:r>
      <w:r>
        <w:rPr>
          <w:sz w:val="22"/>
          <w:szCs w:val="22"/>
        </w:rPr>
        <w:t>има предвиђено:</w:t>
      </w:r>
    </w:p>
    <w:p w:rsidR="00A11129" w:rsidRDefault="002A72AB">
      <w:pPr>
        <w:ind w:left="720"/>
        <w:jc w:val="both"/>
        <w:rPr>
          <w:sz w:val="22"/>
          <w:szCs w:val="22"/>
        </w:rPr>
      </w:pPr>
      <w:r>
        <w:rPr>
          <w:b/>
          <w:sz w:val="22"/>
          <w:szCs w:val="22"/>
        </w:rPr>
        <w:t xml:space="preserve">Klasifikimi funksional 760 Shëndetsia e paklasifikuar në vend tjetër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53.400.000,00 динара  за пројекат број 180-5001 и 1801-5002.</w:t>
      </w:r>
    </w:p>
    <w:p w:rsidR="00A11129" w:rsidRDefault="002A72AB">
      <w:pPr>
        <w:pStyle w:val="ListParagraph"/>
        <w:numPr>
          <w:ilvl w:val="0"/>
          <w:numId w:val="5"/>
        </w:numPr>
        <w:jc w:val="both"/>
        <w:rPr>
          <w:bCs/>
          <w:sz w:val="22"/>
          <w:szCs w:val="22"/>
        </w:rPr>
      </w:pPr>
      <w:r>
        <w:rPr>
          <w:sz w:val="22"/>
          <w:szCs w:val="22"/>
        </w:rPr>
        <w:t>Në shumën prej 53.400.000</w:t>
      </w:r>
      <w:proofErr w:type="gramStart"/>
      <w:r>
        <w:rPr>
          <w:sz w:val="22"/>
          <w:szCs w:val="22"/>
        </w:rPr>
        <w:t>,00</w:t>
      </w:r>
      <w:proofErr w:type="gramEnd"/>
      <w:r>
        <w:rPr>
          <w:sz w:val="22"/>
          <w:szCs w:val="22"/>
        </w:rPr>
        <w:t xml:space="preserve"> dinarë, për projektin nr. 180-5001 dhe 1801-5002.</w:t>
      </w:r>
    </w:p>
    <w:p w:rsidR="00A11129" w:rsidRDefault="00A11129">
      <w:pPr>
        <w:ind w:firstLine="720"/>
        <w:jc w:val="both"/>
        <w:rPr>
          <w:sz w:val="22"/>
          <w:szCs w:val="22"/>
        </w:rPr>
      </w:pPr>
    </w:p>
    <w:p w:rsidR="00A11129" w:rsidRDefault="002A72AB">
      <w:pPr>
        <w:ind w:left="720"/>
        <w:jc w:val="both"/>
        <w:rPr>
          <w:sz w:val="22"/>
          <w:szCs w:val="22"/>
        </w:rPr>
      </w:pPr>
      <w:r>
        <w:rPr>
          <w:b/>
          <w:sz w:val="22"/>
          <w:szCs w:val="22"/>
        </w:rPr>
        <w:t xml:space="preserve">Функсионална класификација </w:t>
      </w:r>
      <w:proofErr w:type="gramStart"/>
      <w:r>
        <w:rPr>
          <w:b/>
          <w:sz w:val="22"/>
          <w:szCs w:val="22"/>
        </w:rPr>
        <w:t>840  Верске</w:t>
      </w:r>
      <w:proofErr w:type="gramEnd"/>
      <w:r>
        <w:rPr>
          <w:b/>
          <w:sz w:val="22"/>
          <w:szCs w:val="22"/>
        </w:rPr>
        <w:t xml:space="preserve"> и остале услуге заједнице  </w:t>
      </w:r>
      <w:r>
        <w:rPr>
          <w:sz w:val="22"/>
          <w:szCs w:val="22"/>
        </w:rPr>
        <w:t>има предвиђено:</w:t>
      </w:r>
    </w:p>
    <w:p w:rsidR="00A11129" w:rsidRDefault="002A72AB">
      <w:pPr>
        <w:ind w:left="720"/>
        <w:jc w:val="both"/>
        <w:rPr>
          <w:sz w:val="22"/>
          <w:szCs w:val="22"/>
        </w:rPr>
      </w:pPr>
      <w:r>
        <w:rPr>
          <w:b/>
          <w:sz w:val="22"/>
          <w:szCs w:val="22"/>
        </w:rPr>
        <w:t xml:space="preserve">Klasifikimi funksional 840 shërbimet fetare dhe të tjera të bashkësisë,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3.000.000,00 прорам 13 Развој културе и информисање, програмска активност 1201-0003 Унапређење система очувања и предствљања културно историјског наслеђа.</w:t>
      </w:r>
    </w:p>
    <w:p w:rsidR="00A11129" w:rsidRDefault="002A72AB">
      <w:pPr>
        <w:pStyle w:val="ListParagraph"/>
        <w:numPr>
          <w:ilvl w:val="0"/>
          <w:numId w:val="5"/>
        </w:numPr>
        <w:jc w:val="both"/>
        <w:rPr>
          <w:bCs/>
          <w:sz w:val="22"/>
          <w:szCs w:val="22"/>
        </w:rPr>
      </w:pPr>
      <w:r>
        <w:rPr>
          <w:sz w:val="22"/>
          <w:szCs w:val="22"/>
        </w:rPr>
        <w:t xml:space="preserve">Në shumë prej 3.000.000,00 dinarë, program 13 Zhvillimi I kulturës dhe informimit, aktiviteti programor 1201-0003, avansimi I sistemit të ruajtjes dhe paraqitjes së trashëgimis historike kulturore </w:t>
      </w:r>
    </w:p>
    <w:p w:rsidR="00A11129" w:rsidRDefault="00A11129">
      <w:pPr>
        <w:pStyle w:val="ListParagraph"/>
        <w:ind w:left="108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860 Рекреација, спорта, култура и вере некласификована на </w:t>
      </w:r>
      <w:proofErr w:type="gramStart"/>
      <w:r>
        <w:rPr>
          <w:b/>
          <w:sz w:val="22"/>
          <w:szCs w:val="22"/>
        </w:rPr>
        <w:t>другом  месту</w:t>
      </w:r>
      <w:proofErr w:type="gramEnd"/>
      <w:r>
        <w:rPr>
          <w:b/>
          <w:sz w:val="22"/>
          <w:szCs w:val="22"/>
        </w:rPr>
        <w:t xml:space="preserve">  </w:t>
      </w:r>
      <w:r>
        <w:rPr>
          <w:sz w:val="22"/>
          <w:szCs w:val="22"/>
        </w:rPr>
        <w:t>има предвиђено:</w:t>
      </w:r>
    </w:p>
    <w:p w:rsidR="00A11129" w:rsidRDefault="002A72AB">
      <w:pPr>
        <w:ind w:left="720"/>
        <w:jc w:val="both"/>
        <w:rPr>
          <w:sz w:val="22"/>
          <w:szCs w:val="22"/>
        </w:rPr>
      </w:pPr>
      <w:r>
        <w:rPr>
          <w:b/>
          <w:sz w:val="22"/>
          <w:szCs w:val="22"/>
        </w:rPr>
        <w:t xml:space="preserve">Klasifikimi funksional 860 Rekreacioni, sport, kulturë dhe fesë të paklasifikuara në vend tjetër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12.000.000,00 динара на програм 13 развој културе и информисања, пројекта број 1201-5001 и 1201-5002.</w:t>
      </w:r>
    </w:p>
    <w:p w:rsidR="00A11129" w:rsidRDefault="002A72AB">
      <w:pPr>
        <w:pStyle w:val="ListParagraph"/>
        <w:numPr>
          <w:ilvl w:val="0"/>
          <w:numId w:val="5"/>
        </w:numPr>
        <w:jc w:val="both"/>
        <w:rPr>
          <w:bCs/>
          <w:sz w:val="22"/>
          <w:szCs w:val="22"/>
        </w:rPr>
      </w:pPr>
      <w:r>
        <w:rPr>
          <w:sz w:val="22"/>
          <w:szCs w:val="22"/>
        </w:rPr>
        <w:t>Në shumë prej 12.000.000</w:t>
      </w:r>
      <w:proofErr w:type="gramStart"/>
      <w:r>
        <w:rPr>
          <w:sz w:val="22"/>
          <w:szCs w:val="22"/>
        </w:rPr>
        <w:t>,00</w:t>
      </w:r>
      <w:proofErr w:type="gramEnd"/>
      <w:r>
        <w:rPr>
          <w:sz w:val="22"/>
          <w:szCs w:val="22"/>
        </w:rPr>
        <w:t xml:space="preserve"> dianrë në programin 13 zhvillimi I kulturës dhe informimit, projekti nr. 1201-5001 dhe 1201-5002.</w:t>
      </w:r>
    </w:p>
    <w:p w:rsidR="00A11129" w:rsidRDefault="002A72AB">
      <w:pPr>
        <w:pStyle w:val="ListParagraph"/>
        <w:numPr>
          <w:ilvl w:val="0"/>
          <w:numId w:val="5"/>
        </w:numPr>
        <w:jc w:val="both"/>
        <w:rPr>
          <w:bCs/>
          <w:sz w:val="22"/>
          <w:szCs w:val="22"/>
        </w:rPr>
      </w:pPr>
      <w:r>
        <w:rPr>
          <w:bCs/>
          <w:sz w:val="22"/>
          <w:szCs w:val="22"/>
        </w:rPr>
        <w:t>у износу од 15.000.000,00 динара на програм 14 Развој спорта и омладине пројекти број 1301-5001, 1301-5002 и 1301-5003.</w:t>
      </w:r>
    </w:p>
    <w:p w:rsidR="00A11129" w:rsidRDefault="002A72AB">
      <w:pPr>
        <w:pStyle w:val="ListParagraph"/>
        <w:numPr>
          <w:ilvl w:val="0"/>
          <w:numId w:val="5"/>
        </w:numPr>
        <w:jc w:val="both"/>
        <w:rPr>
          <w:bCs/>
          <w:sz w:val="22"/>
          <w:szCs w:val="22"/>
        </w:rPr>
      </w:pPr>
      <w:r>
        <w:rPr>
          <w:bCs/>
          <w:sz w:val="22"/>
          <w:szCs w:val="22"/>
        </w:rPr>
        <w:t>Në shumën prej 15.000.000</w:t>
      </w:r>
      <w:proofErr w:type="gramStart"/>
      <w:r>
        <w:rPr>
          <w:bCs/>
          <w:sz w:val="22"/>
          <w:szCs w:val="22"/>
        </w:rPr>
        <w:t>,00</w:t>
      </w:r>
      <w:proofErr w:type="gramEnd"/>
      <w:r>
        <w:rPr>
          <w:bCs/>
          <w:sz w:val="22"/>
          <w:szCs w:val="22"/>
        </w:rPr>
        <w:t xml:space="preserve"> dinarë, në programin 14 zhvillimi I sportit dhe rinisë projekti nr. 1301-5001, 1301-5002 dhe 1301-5003.</w:t>
      </w:r>
    </w:p>
    <w:p w:rsidR="00A11129" w:rsidRDefault="00A11129">
      <w:pPr>
        <w:pStyle w:val="ListParagraph"/>
        <w:ind w:left="1080"/>
        <w:jc w:val="both"/>
        <w:rPr>
          <w:bCs/>
          <w:sz w:val="22"/>
          <w:szCs w:val="22"/>
        </w:rPr>
      </w:pPr>
    </w:p>
    <w:p w:rsidR="00A11129" w:rsidRDefault="002A72AB">
      <w:pPr>
        <w:ind w:left="720"/>
        <w:jc w:val="both"/>
        <w:rPr>
          <w:sz w:val="22"/>
          <w:szCs w:val="22"/>
        </w:rPr>
      </w:pPr>
      <w:r>
        <w:rPr>
          <w:b/>
          <w:sz w:val="22"/>
          <w:szCs w:val="22"/>
        </w:rPr>
        <w:t xml:space="preserve">Функсионална класификација 911 Предшколско </w:t>
      </w:r>
      <w:proofErr w:type="gramStart"/>
      <w:r>
        <w:rPr>
          <w:b/>
          <w:sz w:val="22"/>
          <w:szCs w:val="22"/>
        </w:rPr>
        <w:t xml:space="preserve">образовање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911 Asrsimi parashkollor ka të paraparë: </w:t>
      </w:r>
    </w:p>
    <w:p w:rsidR="00A11129" w:rsidRDefault="002A72AB">
      <w:pPr>
        <w:pStyle w:val="ListParagraph"/>
        <w:numPr>
          <w:ilvl w:val="0"/>
          <w:numId w:val="5"/>
        </w:numPr>
        <w:jc w:val="both"/>
        <w:rPr>
          <w:bCs/>
          <w:sz w:val="22"/>
          <w:szCs w:val="22"/>
        </w:rPr>
      </w:pPr>
      <w:proofErr w:type="gramStart"/>
      <w:r>
        <w:rPr>
          <w:sz w:val="22"/>
          <w:szCs w:val="22"/>
        </w:rPr>
        <w:t>у</w:t>
      </w:r>
      <w:proofErr w:type="gramEnd"/>
      <w:r>
        <w:rPr>
          <w:sz w:val="22"/>
          <w:szCs w:val="22"/>
        </w:rPr>
        <w:t xml:space="preserve"> износу од  2.000.000,00 динара програм 8 Предшколско образовање, пројекат 2002-5001.</w:t>
      </w:r>
    </w:p>
    <w:p w:rsidR="00A11129" w:rsidRDefault="002A72AB">
      <w:pPr>
        <w:pStyle w:val="ListParagraph"/>
        <w:numPr>
          <w:ilvl w:val="0"/>
          <w:numId w:val="5"/>
        </w:numPr>
        <w:jc w:val="both"/>
        <w:rPr>
          <w:bCs/>
          <w:sz w:val="22"/>
          <w:szCs w:val="22"/>
        </w:rPr>
      </w:pPr>
      <w:r>
        <w:rPr>
          <w:sz w:val="22"/>
          <w:szCs w:val="22"/>
        </w:rPr>
        <w:t>Në shmë prej 2.000.000</w:t>
      </w:r>
      <w:proofErr w:type="gramStart"/>
      <w:r>
        <w:rPr>
          <w:sz w:val="22"/>
          <w:szCs w:val="22"/>
        </w:rPr>
        <w:t>,00</w:t>
      </w:r>
      <w:proofErr w:type="gramEnd"/>
      <w:r>
        <w:rPr>
          <w:sz w:val="22"/>
          <w:szCs w:val="22"/>
        </w:rPr>
        <w:t xml:space="preserve"> dinarë, program 8 Arsimi parashkollor, projekti 2002-5001.</w:t>
      </w:r>
    </w:p>
    <w:p w:rsidR="00A11129" w:rsidRDefault="00A11129">
      <w:pPr>
        <w:jc w:val="both"/>
        <w:rPr>
          <w:bCs/>
          <w:sz w:val="22"/>
          <w:szCs w:val="22"/>
        </w:rPr>
      </w:pPr>
    </w:p>
    <w:p w:rsidR="00A11129" w:rsidRPr="00AC036C" w:rsidRDefault="002A72AB">
      <w:pPr>
        <w:ind w:left="720"/>
        <w:jc w:val="both"/>
        <w:rPr>
          <w:sz w:val="22"/>
          <w:szCs w:val="22"/>
        </w:rPr>
      </w:pPr>
      <w:r w:rsidRPr="00AC036C">
        <w:rPr>
          <w:b/>
          <w:sz w:val="22"/>
          <w:szCs w:val="22"/>
        </w:rPr>
        <w:t xml:space="preserve">Функсионална класификација 912 Основно </w:t>
      </w:r>
      <w:proofErr w:type="gramStart"/>
      <w:r w:rsidRPr="00AC036C">
        <w:rPr>
          <w:b/>
          <w:sz w:val="22"/>
          <w:szCs w:val="22"/>
        </w:rPr>
        <w:t xml:space="preserve">образовање  </w:t>
      </w:r>
      <w:r w:rsidRPr="00AC036C">
        <w:rPr>
          <w:sz w:val="22"/>
          <w:szCs w:val="22"/>
        </w:rPr>
        <w:t>има</w:t>
      </w:r>
      <w:proofErr w:type="gramEnd"/>
      <w:r w:rsidRPr="00AC036C">
        <w:rPr>
          <w:sz w:val="22"/>
          <w:szCs w:val="22"/>
        </w:rPr>
        <w:t xml:space="preserve"> предвиђено:</w:t>
      </w:r>
    </w:p>
    <w:p w:rsidR="00A11129" w:rsidRPr="00AC036C" w:rsidRDefault="002A72AB">
      <w:pPr>
        <w:ind w:left="720"/>
        <w:jc w:val="both"/>
        <w:rPr>
          <w:sz w:val="22"/>
          <w:szCs w:val="22"/>
        </w:rPr>
      </w:pPr>
      <w:r w:rsidRPr="00AC036C">
        <w:rPr>
          <w:b/>
          <w:sz w:val="22"/>
          <w:szCs w:val="22"/>
        </w:rPr>
        <w:t xml:space="preserve">Klasifikimi funksional 912 Arsimi fillor ka të paraparë: </w:t>
      </w:r>
    </w:p>
    <w:p w:rsidR="00A11129" w:rsidRPr="00AC036C" w:rsidRDefault="002A72AB">
      <w:pPr>
        <w:pStyle w:val="ListParagraph"/>
        <w:numPr>
          <w:ilvl w:val="0"/>
          <w:numId w:val="5"/>
        </w:numPr>
        <w:jc w:val="both"/>
        <w:rPr>
          <w:sz w:val="22"/>
          <w:szCs w:val="22"/>
        </w:rPr>
      </w:pPr>
      <w:r w:rsidRPr="00AC036C">
        <w:rPr>
          <w:sz w:val="22"/>
          <w:szCs w:val="22"/>
        </w:rPr>
        <w:t xml:space="preserve">у износу од </w:t>
      </w:r>
      <w:r w:rsidR="00AC036C">
        <w:rPr>
          <w:sz w:val="22"/>
          <w:szCs w:val="22"/>
        </w:rPr>
        <w:t>100.426.434</w:t>
      </w:r>
      <w:r w:rsidRPr="00AC036C">
        <w:rPr>
          <w:sz w:val="22"/>
          <w:szCs w:val="22"/>
        </w:rPr>
        <w:t>,00 динара на програм 9 основно образовања, програмска активност 2003-0001 реализација делатности основног образовања – трансфер у 8 основним школама</w:t>
      </w:r>
    </w:p>
    <w:p w:rsidR="00A11129" w:rsidRPr="00AC036C" w:rsidRDefault="002A72AB" w:rsidP="00AC036C">
      <w:pPr>
        <w:pStyle w:val="ListParagraph"/>
        <w:numPr>
          <w:ilvl w:val="0"/>
          <w:numId w:val="5"/>
        </w:numPr>
        <w:jc w:val="both"/>
        <w:rPr>
          <w:sz w:val="22"/>
          <w:szCs w:val="22"/>
        </w:rPr>
      </w:pPr>
      <w:r w:rsidRPr="00AC036C">
        <w:rPr>
          <w:sz w:val="22"/>
          <w:szCs w:val="22"/>
        </w:rPr>
        <w:t xml:space="preserve">në shumë prej </w:t>
      </w:r>
      <w:r w:rsidR="00AC036C" w:rsidRPr="00AC036C">
        <w:rPr>
          <w:sz w:val="22"/>
          <w:szCs w:val="22"/>
        </w:rPr>
        <w:t xml:space="preserve">100.426.434,00 </w:t>
      </w:r>
      <w:r w:rsidRPr="00AC036C">
        <w:rPr>
          <w:sz w:val="22"/>
          <w:szCs w:val="22"/>
        </w:rPr>
        <w:t>dinarë, në programin 9 arsimi fillorë, aktiviteti programor 2003-0001 realizimi I veprimtarisë së arsimit fillorë- transfer në 8 shkolla fillore,</w:t>
      </w:r>
    </w:p>
    <w:p w:rsidR="00A11129" w:rsidRPr="00AC036C" w:rsidRDefault="002A72AB">
      <w:pPr>
        <w:pStyle w:val="ListParagraph"/>
        <w:numPr>
          <w:ilvl w:val="0"/>
          <w:numId w:val="5"/>
        </w:numPr>
        <w:jc w:val="both"/>
        <w:rPr>
          <w:sz w:val="22"/>
          <w:szCs w:val="22"/>
        </w:rPr>
      </w:pPr>
      <w:proofErr w:type="gramStart"/>
      <w:r w:rsidRPr="00AC036C">
        <w:rPr>
          <w:sz w:val="22"/>
          <w:szCs w:val="22"/>
        </w:rPr>
        <w:t>у</w:t>
      </w:r>
      <w:proofErr w:type="gramEnd"/>
      <w:r w:rsidRPr="00AC036C">
        <w:rPr>
          <w:sz w:val="22"/>
          <w:szCs w:val="22"/>
        </w:rPr>
        <w:t xml:space="preserve"> износу од 93.000.000,00 динара на програм 9 основно образовање  пројекти број 2003-5001 и 2003-5002.</w:t>
      </w:r>
    </w:p>
    <w:p w:rsidR="00A11129" w:rsidRPr="00AC036C" w:rsidRDefault="002A72AB">
      <w:pPr>
        <w:pStyle w:val="ListParagraph"/>
        <w:numPr>
          <w:ilvl w:val="0"/>
          <w:numId w:val="5"/>
        </w:numPr>
        <w:jc w:val="both"/>
        <w:rPr>
          <w:sz w:val="22"/>
          <w:szCs w:val="22"/>
        </w:rPr>
      </w:pPr>
      <w:r w:rsidRPr="00AC036C">
        <w:rPr>
          <w:sz w:val="22"/>
          <w:szCs w:val="22"/>
        </w:rPr>
        <w:t>Në shumën prej 93.000.000</w:t>
      </w:r>
      <w:proofErr w:type="gramStart"/>
      <w:r w:rsidRPr="00AC036C">
        <w:rPr>
          <w:sz w:val="22"/>
          <w:szCs w:val="22"/>
        </w:rPr>
        <w:t>,00</w:t>
      </w:r>
      <w:proofErr w:type="gramEnd"/>
      <w:r w:rsidRPr="00AC036C">
        <w:rPr>
          <w:sz w:val="22"/>
          <w:szCs w:val="22"/>
        </w:rPr>
        <w:t xml:space="preserve"> dinarë, në programin 9 arsimi fillorë, projekti nr. 2003-5001 dhe 2003-5002.</w:t>
      </w:r>
    </w:p>
    <w:p w:rsidR="00A11129" w:rsidRPr="00AC036C" w:rsidRDefault="00A11129">
      <w:pPr>
        <w:jc w:val="both"/>
        <w:rPr>
          <w:sz w:val="22"/>
          <w:szCs w:val="22"/>
        </w:rPr>
      </w:pPr>
    </w:p>
    <w:p w:rsidR="00A11129" w:rsidRPr="00AC036C" w:rsidRDefault="002A72AB">
      <w:pPr>
        <w:ind w:left="720"/>
        <w:jc w:val="both"/>
        <w:rPr>
          <w:sz w:val="22"/>
          <w:szCs w:val="22"/>
        </w:rPr>
      </w:pPr>
      <w:r w:rsidRPr="00AC036C">
        <w:rPr>
          <w:b/>
          <w:sz w:val="22"/>
          <w:szCs w:val="22"/>
        </w:rPr>
        <w:t xml:space="preserve">Функсионална класификација 920 Средње </w:t>
      </w:r>
      <w:proofErr w:type="gramStart"/>
      <w:r w:rsidRPr="00AC036C">
        <w:rPr>
          <w:b/>
          <w:sz w:val="22"/>
          <w:szCs w:val="22"/>
        </w:rPr>
        <w:t xml:space="preserve">образовање  </w:t>
      </w:r>
      <w:r w:rsidRPr="00AC036C">
        <w:rPr>
          <w:sz w:val="22"/>
          <w:szCs w:val="22"/>
        </w:rPr>
        <w:t>има</w:t>
      </w:r>
      <w:proofErr w:type="gramEnd"/>
      <w:r w:rsidRPr="00AC036C">
        <w:rPr>
          <w:sz w:val="22"/>
          <w:szCs w:val="22"/>
        </w:rPr>
        <w:t xml:space="preserve"> предвиђено:</w:t>
      </w:r>
    </w:p>
    <w:p w:rsidR="00A11129" w:rsidRPr="00AC036C" w:rsidRDefault="002A72AB">
      <w:pPr>
        <w:ind w:left="720"/>
        <w:jc w:val="both"/>
        <w:rPr>
          <w:sz w:val="22"/>
          <w:szCs w:val="22"/>
        </w:rPr>
      </w:pPr>
      <w:r w:rsidRPr="00AC036C">
        <w:rPr>
          <w:b/>
          <w:sz w:val="22"/>
          <w:szCs w:val="22"/>
        </w:rPr>
        <w:t xml:space="preserve">Klasifikimi funksional 920 Arsimi I mesëm ka të paraparë: </w:t>
      </w:r>
    </w:p>
    <w:p w:rsidR="00A11129" w:rsidRPr="00AC036C" w:rsidRDefault="002A72AB">
      <w:pPr>
        <w:pStyle w:val="ListParagraph"/>
        <w:numPr>
          <w:ilvl w:val="0"/>
          <w:numId w:val="5"/>
        </w:numPr>
        <w:jc w:val="both"/>
        <w:rPr>
          <w:sz w:val="22"/>
          <w:szCs w:val="22"/>
        </w:rPr>
      </w:pPr>
      <w:proofErr w:type="gramStart"/>
      <w:r w:rsidRPr="00AC036C">
        <w:rPr>
          <w:sz w:val="22"/>
          <w:szCs w:val="22"/>
        </w:rPr>
        <w:t>у</w:t>
      </w:r>
      <w:proofErr w:type="gramEnd"/>
      <w:r w:rsidRPr="00AC036C">
        <w:rPr>
          <w:sz w:val="22"/>
          <w:szCs w:val="22"/>
        </w:rPr>
        <w:t xml:space="preserve"> износу од </w:t>
      </w:r>
      <w:r w:rsidR="00AC036C">
        <w:rPr>
          <w:sz w:val="22"/>
          <w:szCs w:val="22"/>
        </w:rPr>
        <w:t>34.612.500,00</w:t>
      </w:r>
      <w:r w:rsidRPr="00AC036C">
        <w:rPr>
          <w:sz w:val="22"/>
          <w:szCs w:val="22"/>
        </w:rPr>
        <w:t xml:space="preserve"> динара на програм 10 Средње образовање , пограмска активност 2004-0001 реализација делатности средњог образовања – трансфер за две средње школе.</w:t>
      </w:r>
    </w:p>
    <w:p w:rsidR="00A11129" w:rsidRPr="00AC036C" w:rsidRDefault="002A72AB" w:rsidP="00AC036C">
      <w:pPr>
        <w:pStyle w:val="ListParagraph"/>
        <w:numPr>
          <w:ilvl w:val="0"/>
          <w:numId w:val="5"/>
        </w:numPr>
        <w:jc w:val="both"/>
        <w:rPr>
          <w:sz w:val="22"/>
          <w:szCs w:val="22"/>
        </w:rPr>
      </w:pPr>
      <w:r w:rsidRPr="00AC036C">
        <w:rPr>
          <w:sz w:val="22"/>
          <w:szCs w:val="22"/>
        </w:rPr>
        <w:t xml:space="preserve"> Në shumë prej </w:t>
      </w:r>
      <w:r w:rsidR="00AC036C" w:rsidRPr="00AC036C">
        <w:rPr>
          <w:sz w:val="22"/>
          <w:szCs w:val="22"/>
        </w:rPr>
        <w:t>34.612.500</w:t>
      </w:r>
      <w:proofErr w:type="gramStart"/>
      <w:r w:rsidR="00AC036C" w:rsidRPr="00AC036C">
        <w:rPr>
          <w:sz w:val="22"/>
          <w:szCs w:val="22"/>
        </w:rPr>
        <w:t>,00</w:t>
      </w:r>
      <w:proofErr w:type="gramEnd"/>
      <w:r w:rsidR="00AC036C" w:rsidRPr="00AC036C">
        <w:rPr>
          <w:sz w:val="22"/>
          <w:szCs w:val="22"/>
        </w:rPr>
        <w:t xml:space="preserve"> </w:t>
      </w:r>
      <w:r w:rsidRPr="00AC036C">
        <w:rPr>
          <w:sz w:val="22"/>
          <w:szCs w:val="22"/>
        </w:rPr>
        <w:t xml:space="preserve">dinarë, në programin 10 Arsimi I mesëm, aktiviteti programor 2004-0001 realizimi I veprimtarisë arsimi I mesëm transfer për dy shkollat e mesme. </w:t>
      </w:r>
    </w:p>
    <w:p w:rsidR="00A11129" w:rsidRDefault="00A11129">
      <w:pPr>
        <w:jc w:val="both"/>
        <w:rPr>
          <w:sz w:val="22"/>
          <w:szCs w:val="22"/>
        </w:rPr>
      </w:pPr>
    </w:p>
    <w:p w:rsidR="00A11129" w:rsidRDefault="00A11129">
      <w:pPr>
        <w:jc w:val="both"/>
        <w:rPr>
          <w:sz w:val="22"/>
          <w:szCs w:val="22"/>
        </w:rPr>
      </w:pPr>
    </w:p>
    <w:p w:rsidR="00A11129" w:rsidRDefault="00A11129">
      <w:pPr>
        <w:jc w:val="both"/>
        <w:rPr>
          <w:sz w:val="22"/>
          <w:szCs w:val="22"/>
        </w:rPr>
      </w:pPr>
    </w:p>
    <w:p w:rsidR="00A11129" w:rsidRDefault="002A72AB">
      <w:pPr>
        <w:jc w:val="both"/>
        <w:rPr>
          <w:b/>
          <w:i/>
          <w:sz w:val="22"/>
          <w:szCs w:val="22"/>
        </w:rPr>
      </w:pPr>
      <w:r>
        <w:rPr>
          <w:b/>
          <w:i/>
          <w:sz w:val="22"/>
          <w:szCs w:val="22"/>
        </w:rPr>
        <w:t xml:space="preserve">УСТАНОВЕ КУЛТУРЕ </w:t>
      </w:r>
    </w:p>
    <w:p w:rsidR="00A11129" w:rsidRDefault="002A72AB">
      <w:pPr>
        <w:jc w:val="both"/>
        <w:rPr>
          <w:b/>
          <w:i/>
          <w:sz w:val="22"/>
          <w:szCs w:val="22"/>
        </w:rPr>
      </w:pPr>
      <w:r>
        <w:rPr>
          <w:b/>
          <w:i/>
          <w:sz w:val="22"/>
          <w:szCs w:val="22"/>
        </w:rPr>
        <w:t xml:space="preserve">INSTITUCIONET KULTURORE </w:t>
      </w:r>
    </w:p>
    <w:p w:rsidR="00A11129" w:rsidRDefault="00A11129">
      <w:pPr>
        <w:jc w:val="both"/>
        <w:rPr>
          <w:sz w:val="22"/>
          <w:szCs w:val="22"/>
        </w:rPr>
      </w:pPr>
    </w:p>
    <w:p w:rsidR="00A11129" w:rsidRDefault="002A72AB">
      <w:pPr>
        <w:ind w:left="720"/>
        <w:jc w:val="both"/>
        <w:rPr>
          <w:sz w:val="22"/>
          <w:szCs w:val="22"/>
        </w:rPr>
      </w:pPr>
      <w:r>
        <w:rPr>
          <w:b/>
          <w:sz w:val="22"/>
          <w:szCs w:val="22"/>
        </w:rPr>
        <w:t xml:space="preserve">Функсионална класификација </w:t>
      </w:r>
      <w:proofErr w:type="gramStart"/>
      <w:r>
        <w:rPr>
          <w:b/>
          <w:sz w:val="22"/>
          <w:szCs w:val="22"/>
        </w:rPr>
        <w:t>820  Услуге</w:t>
      </w:r>
      <w:proofErr w:type="gramEnd"/>
      <w:r>
        <w:rPr>
          <w:b/>
          <w:sz w:val="22"/>
          <w:szCs w:val="22"/>
        </w:rPr>
        <w:t xml:space="preserve"> културе  </w:t>
      </w:r>
      <w:r>
        <w:rPr>
          <w:sz w:val="22"/>
          <w:szCs w:val="22"/>
        </w:rPr>
        <w:t>има предвиђено:</w:t>
      </w:r>
    </w:p>
    <w:p w:rsidR="00A11129" w:rsidRDefault="002A72AB">
      <w:pPr>
        <w:ind w:left="720"/>
        <w:jc w:val="both"/>
        <w:rPr>
          <w:sz w:val="22"/>
          <w:szCs w:val="22"/>
        </w:rPr>
      </w:pPr>
      <w:r>
        <w:rPr>
          <w:b/>
          <w:sz w:val="22"/>
          <w:szCs w:val="22"/>
        </w:rPr>
        <w:t xml:space="preserve">Klasifikimi funksional 820 Shërbimet e kulturës, ka të paraparë: </w:t>
      </w:r>
    </w:p>
    <w:p w:rsidR="00A11129" w:rsidRDefault="002A72AB">
      <w:pPr>
        <w:pStyle w:val="ListParagraph"/>
        <w:numPr>
          <w:ilvl w:val="0"/>
          <w:numId w:val="5"/>
        </w:numPr>
        <w:jc w:val="both"/>
        <w:rPr>
          <w:sz w:val="22"/>
          <w:szCs w:val="22"/>
        </w:rPr>
      </w:pPr>
      <w:r>
        <w:rPr>
          <w:sz w:val="22"/>
          <w:szCs w:val="22"/>
        </w:rPr>
        <w:t>у износу од 74.762.400,00 динара од свим изворима финансирање на програм 13 Развој културе и информисања, програмска активност 1201-0001 Функсионисање локалне установе културе:</w:t>
      </w:r>
    </w:p>
    <w:p w:rsidR="00A11129" w:rsidRDefault="002A72AB">
      <w:pPr>
        <w:pStyle w:val="ListParagraph"/>
        <w:numPr>
          <w:ilvl w:val="0"/>
          <w:numId w:val="5"/>
        </w:numPr>
        <w:jc w:val="both"/>
        <w:rPr>
          <w:sz w:val="22"/>
          <w:szCs w:val="22"/>
        </w:rPr>
      </w:pPr>
      <w:proofErr w:type="gramStart"/>
      <w:r>
        <w:rPr>
          <w:sz w:val="22"/>
          <w:szCs w:val="22"/>
        </w:rPr>
        <w:lastRenderedPageBreak/>
        <w:t>në</w:t>
      </w:r>
      <w:proofErr w:type="gramEnd"/>
      <w:r>
        <w:rPr>
          <w:sz w:val="22"/>
          <w:szCs w:val="22"/>
        </w:rPr>
        <w:t xml:space="preserve"> shumën prej 74.762.400,00 dinarë, nga të gjitha burimet finansiarë në programin 13 Zhvillimi I kulturës dhe informimit, aktiviteti programor 1201-0001 funksionimi I institucionit local të kulturës. </w:t>
      </w:r>
    </w:p>
    <w:p w:rsidR="00A11129" w:rsidRDefault="002A72AB">
      <w:pPr>
        <w:pStyle w:val="ListParagraph"/>
        <w:numPr>
          <w:ilvl w:val="0"/>
          <w:numId w:val="6"/>
        </w:numPr>
        <w:jc w:val="both"/>
        <w:rPr>
          <w:sz w:val="22"/>
          <w:szCs w:val="22"/>
        </w:rPr>
      </w:pPr>
      <w:r>
        <w:rPr>
          <w:sz w:val="22"/>
          <w:szCs w:val="22"/>
        </w:rPr>
        <w:t>Библиотека „Мехмет Јусуфи“ Прешево са буџетом у износу од 19.770.000,00 динара и</w:t>
      </w:r>
    </w:p>
    <w:p w:rsidR="00A11129" w:rsidRDefault="002A72AB">
      <w:pPr>
        <w:ind w:left="1080"/>
        <w:jc w:val="both"/>
        <w:rPr>
          <w:sz w:val="22"/>
          <w:szCs w:val="22"/>
        </w:rPr>
      </w:pPr>
      <w:r>
        <w:rPr>
          <w:sz w:val="22"/>
          <w:szCs w:val="22"/>
        </w:rPr>
        <w:t>1.   Biblioteka “Mehmet Jusufi” Preshevë me buxhetin në shumë prej 19.770.000</w:t>
      </w:r>
      <w:proofErr w:type="gramStart"/>
      <w:r>
        <w:rPr>
          <w:sz w:val="22"/>
          <w:szCs w:val="22"/>
        </w:rPr>
        <w:t>,00</w:t>
      </w:r>
      <w:proofErr w:type="gramEnd"/>
      <w:r>
        <w:rPr>
          <w:sz w:val="22"/>
          <w:szCs w:val="22"/>
        </w:rPr>
        <w:t xml:space="preserve"> din., dhe </w:t>
      </w:r>
    </w:p>
    <w:p w:rsidR="00A11129" w:rsidRDefault="002A72AB">
      <w:pPr>
        <w:pStyle w:val="ListParagraph"/>
        <w:ind w:left="1080"/>
        <w:jc w:val="both"/>
        <w:rPr>
          <w:sz w:val="22"/>
          <w:szCs w:val="22"/>
        </w:rPr>
      </w:pPr>
      <w:r>
        <w:rPr>
          <w:sz w:val="22"/>
          <w:szCs w:val="22"/>
        </w:rPr>
        <w:t>2.  Дом Културе „А.Крашница</w:t>
      </w:r>
      <w:proofErr w:type="gramStart"/>
      <w:r>
        <w:rPr>
          <w:sz w:val="22"/>
          <w:szCs w:val="22"/>
        </w:rPr>
        <w:t>“ Прешево</w:t>
      </w:r>
      <w:proofErr w:type="gramEnd"/>
      <w:r>
        <w:rPr>
          <w:sz w:val="22"/>
          <w:szCs w:val="22"/>
        </w:rPr>
        <w:t xml:space="preserve"> са буџетом у износу од 44.992.400,00 динара.</w:t>
      </w:r>
    </w:p>
    <w:p w:rsidR="00A11129" w:rsidRDefault="002A72AB">
      <w:pPr>
        <w:pStyle w:val="ListParagraph"/>
        <w:ind w:left="1080"/>
        <w:jc w:val="both"/>
      </w:pPr>
      <w:r>
        <w:rPr>
          <w:sz w:val="22"/>
          <w:szCs w:val="22"/>
        </w:rPr>
        <w:t>2. Shtëpia e kulturës “A.Krashnica” Preshevë me buxhetin në shumë plrej 44.992.400</w:t>
      </w:r>
      <w:proofErr w:type="gramStart"/>
      <w:r>
        <w:rPr>
          <w:sz w:val="22"/>
          <w:szCs w:val="22"/>
        </w:rPr>
        <w:t>,00</w:t>
      </w:r>
      <w:proofErr w:type="gramEnd"/>
      <w:r>
        <w:rPr>
          <w:sz w:val="22"/>
          <w:szCs w:val="22"/>
        </w:rPr>
        <w:t xml:space="preserve"> din. </w:t>
      </w:r>
    </w:p>
    <w:p w:rsidR="00A11129" w:rsidRDefault="00A11129">
      <w:pPr>
        <w:jc w:val="both"/>
      </w:pPr>
    </w:p>
    <w:p w:rsidR="00A11129" w:rsidRDefault="00A11129"/>
    <w:tbl>
      <w:tblPr>
        <w:tblW w:w="11070" w:type="dxa"/>
        <w:tblInd w:w="-270" w:type="dxa"/>
        <w:tblLayout w:type="fixed"/>
        <w:tblLook w:val="04A0" w:firstRow="1" w:lastRow="0" w:firstColumn="1" w:lastColumn="0" w:noHBand="0" w:noVBand="1"/>
      </w:tblPr>
      <w:tblGrid>
        <w:gridCol w:w="824"/>
        <w:gridCol w:w="825"/>
        <w:gridCol w:w="900"/>
        <w:gridCol w:w="900"/>
        <w:gridCol w:w="1501"/>
        <w:gridCol w:w="1530"/>
        <w:gridCol w:w="1260"/>
        <w:gridCol w:w="1350"/>
        <w:gridCol w:w="1260"/>
        <w:gridCol w:w="720"/>
      </w:tblGrid>
      <w:tr w:rsidR="00A11129">
        <w:trPr>
          <w:trHeight w:val="612"/>
          <w:tblHeader/>
        </w:trPr>
        <w:tc>
          <w:tcPr>
            <w:tcW w:w="11070" w:type="dxa"/>
            <w:gridSpan w:val="10"/>
            <w:tcBorders>
              <w:top w:val="nil"/>
              <w:left w:val="nil"/>
              <w:bottom w:val="nil"/>
              <w:right w:val="nil"/>
            </w:tcBorders>
            <w:tcMar>
              <w:top w:w="0" w:type="dxa"/>
              <w:left w:w="0" w:type="dxa"/>
              <w:bottom w:w="0" w:type="dxa"/>
              <w:right w:w="0" w:type="dxa"/>
            </w:tcMar>
          </w:tcPr>
          <w:tbl>
            <w:tblPr>
              <w:tblW w:w="16110" w:type="dxa"/>
              <w:jc w:val="center"/>
              <w:tblLayout w:type="fixed"/>
              <w:tblLook w:val="04A0" w:firstRow="1" w:lastRow="0" w:firstColumn="1" w:lastColumn="0" w:noHBand="0" w:noVBand="1"/>
            </w:tblPr>
            <w:tblGrid>
              <w:gridCol w:w="5806"/>
              <w:gridCol w:w="4498"/>
              <w:gridCol w:w="5806"/>
            </w:tblGrid>
            <w:tr w:rsidR="00A11129">
              <w:trPr>
                <w:trHeight w:val="276"/>
                <w:jc w:val="center"/>
              </w:trPr>
              <w:tc>
                <w:tcPr>
                  <w:tcW w:w="16117" w:type="dxa"/>
                  <w:gridSpan w:val="3"/>
                  <w:tcBorders>
                    <w:top w:val="nil"/>
                    <w:left w:val="nil"/>
                    <w:bottom w:val="nil"/>
                    <w:right w:val="nil"/>
                  </w:tcBorders>
                  <w:tcMar>
                    <w:top w:w="0" w:type="dxa"/>
                    <w:left w:w="0" w:type="dxa"/>
                    <w:bottom w:w="0" w:type="dxa"/>
                    <w:right w:w="0" w:type="dxa"/>
                  </w:tcMar>
                </w:tcPr>
                <w:p w:rsidR="00A11129" w:rsidRDefault="002A72AB">
                  <w:pPr>
                    <w:jc w:val="center"/>
                    <w:rPr>
                      <w:b/>
                      <w:bCs/>
                      <w:color w:val="000000"/>
                      <w:sz w:val="24"/>
                      <w:szCs w:val="24"/>
                    </w:rPr>
                  </w:pPr>
                  <w:r>
                    <w:rPr>
                      <w:b/>
                      <w:bCs/>
                      <w:color w:val="000000"/>
                      <w:sz w:val="24"/>
                      <w:szCs w:val="24"/>
                    </w:rPr>
                    <w:t>ANALITIČKI PLAN RASHODA INDIREKTNIH BUDŽETSKIH KORISNIKA</w:t>
                  </w:r>
                </w:p>
              </w:tc>
            </w:tr>
            <w:tr w:rsidR="00A11129">
              <w:trPr>
                <w:jc w:val="center"/>
              </w:trPr>
              <w:tc>
                <w:tcPr>
                  <w:tcW w:w="5808" w:type="dxa"/>
                  <w:tcMar>
                    <w:top w:w="0" w:type="dxa"/>
                    <w:left w:w="0" w:type="dxa"/>
                    <w:bottom w:w="0" w:type="dxa"/>
                    <w:right w:w="0" w:type="dxa"/>
                  </w:tcMar>
                </w:tcPr>
                <w:p w:rsidR="00A11129" w:rsidRDefault="002A72AB">
                  <w:pPr>
                    <w:rPr>
                      <w:b/>
                      <w:bCs/>
                      <w:color w:val="000000"/>
                      <w:sz w:val="16"/>
                      <w:szCs w:val="16"/>
                    </w:rPr>
                  </w:pPr>
                  <w:r>
                    <w:rPr>
                      <w:b/>
                      <w:bCs/>
                      <w:color w:val="000000"/>
                      <w:sz w:val="16"/>
                      <w:szCs w:val="16"/>
                    </w:rPr>
                    <w:t>0     BUDŽET OPŠTINE PREŠEVO</w:t>
                  </w:r>
                </w:p>
              </w:tc>
              <w:tc>
                <w:tcPr>
                  <w:tcW w:w="4500" w:type="dxa"/>
                  <w:tcMar>
                    <w:top w:w="0" w:type="dxa"/>
                    <w:left w:w="0" w:type="dxa"/>
                    <w:bottom w:w="0" w:type="dxa"/>
                    <w:right w:w="0" w:type="dxa"/>
                  </w:tcMar>
                </w:tcPr>
                <w:p w:rsidR="00A11129" w:rsidRDefault="002A72AB">
                  <w:pPr>
                    <w:jc w:val="center"/>
                    <w:rPr>
                      <w:b/>
                      <w:bCs/>
                      <w:color w:val="000000"/>
                    </w:rPr>
                  </w:pPr>
                  <w:r>
                    <w:rPr>
                      <w:b/>
                      <w:bCs/>
                      <w:color w:val="000000"/>
                    </w:rPr>
                    <w:t>2023</w:t>
                  </w:r>
                </w:p>
              </w:tc>
              <w:tc>
                <w:tcPr>
                  <w:tcW w:w="5809" w:type="dxa"/>
                  <w:tcMar>
                    <w:top w:w="0" w:type="dxa"/>
                    <w:left w:w="0" w:type="dxa"/>
                    <w:bottom w:w="0" w:type="dxa"/>
                    <w:right w:w="0" w:type="dxa"/>
                  </w:tcMar>
                </w:tcPr>
                <w:p w:rsidR="00A11129" w:rsidRDefault="00A11129">
                  <w:pPr>
                    <w:spacing w:line="0" w:lineRule="auto"/>
                    <w:jc w:val="center"/>
                  </w:pPr>
                </w:p>
              </w:tc>
            </w:tr>
          </w:tbl>
          <w:p w:rsidR="00A11129" w:rsidRDefault="00A11129">
            <w:pPr>
              <w:spacing w:line="0" w:lineRule="auto"/>
            </w:pPr>
          </w:p>
        </w:tc>
      </w:tr>
      <w:tr w:rsidR="00A11129">
        <w:trPr>
          <w:trHeight w:val="1"/>
          <w:tblHeader/>
        </w:trPr>
        <w:tc>
          <w:tcPr>
            <w:tcW w:w="11070" w:type="dxa"/>
            <w:gridSpan w:val="10"/>
            <w:tcBorders>
              <w:top w:val="nil"/>
              <w:left w:val="nil"/>
              <w:bottom w:val="nil"/>
              <w:right w:val="nil"/>
            </w:tcBorders>
            <w:tcMar>
              <w:top w:w="0" w:type="dxa"/>
              <w:left w:w="0" w:type="dxa"/>
              <w:bottom w:w="0" w:type="dxa"/>
              <w:right w:w="0" w:type="dxa"/>
            </w:tcMar>
          </w:tcPr>
          <w:p w:rsidR="00A11129" w:rsidRDefault="00A11129">
            <w:pPr>
              <w:spacing w:line="0" w:lineRule="auto"/>
            </w:pPr>
          </w:p>
        </w:tc>
      </w:tr>
      <w:tr w:rsidR="00A11129">
        <w:trPr>
          <w:tblHeader/>
        </w:trPr>
        <w:tc>
          <w:tcPr>
            <w:tcW w:w="82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Broj pozicije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 xml:space="preserve">Ekonom. </w:t>
            </w:r>
            <w:proofErr w:type="gramStart"/>
            <w:r>
              <w:rPr>
                <w:b/>
                <w:bCs/>
                <w:color w:val="000000"/>
                <w:sz w:val="16"/>
                <w:szCs w:val="16"/>
              </w:rPr>
              <w:t>klasif</w:t>
            </w:r>
            <w:proofErr w:type="gram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Rashod po namenama</w:t>
            </w:r>
          </w:p>
        </w:tc>
        <w:tc>
          <w:tcPr>
            <w:tcW w:w="2401" w:type="dxa"/>
            <w:gridSpan w:val="2"/>
            <w:tcBorders>
              <w:top w:val="single" w:sz="6" w:space="0" w:color="000000"/>
              <w:left w:val="single" w:sz="6" w:space="0" w:color="000000"/>
              <w:bottom w:val="nil"/>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Opis</w:t>
            </w:r>
          </w:p>
        </w:tc>
        <w:tc>
          <w:tcPr>
            <w:tcW w:w="15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Sredstva iz budžeta</w:t>
            </w:r>
          </w:p>
          <w:p w:rsidR="00A11129" w:rsidRDefault="002A72AB">
            <w:pPr>
              <w:jc w:val="center"/>
              <w:rPr>
                <w:b/>
                <w:bCs/>
                <w:color w:val="000000"/>
                <w:sz w:val="16"/>
                <w:szCs w:val="16"/>
              </w:rPr>
            </w:pPr>
            <w:r>
              <w:rPr>
                <w:b/>
                <w:bCs/>
                <w:color w:val="000000"/>
                <w:sz w:val="16"/>
                <w:szCs w:val="16"/>
              </w:rPr>
              <w:t>01</w:t>
            </w:r>
          </w:p>
        </w:tc>
        <w:tc>
          <w:tcPr>
            <w:tcW w:w="12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Sredstva iz sopstvenih izvora 04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Sredstva iz ostalih izvora</w:t>
            </w:r>
          </w:p>
        </w:tc>
        <w:tc>
          <w:tcPr>
            <w:tcW w:w="12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Ukupno</w:t>
            </w:r>
          </w:p>
        </w:tc>
        <w:tc>
          <w:tcPr>
            <w:tcW w:w="7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11129" w:rsidRDefault="002A72AB">
            <w:pPr>
              <w:jc w:val="center"/>
              <w:rPr>
                <w:b/>
                <w:bCs/>
                <w:color w:val="000000"/>
                <w:sz w:val="16"/>
                <w:szCs w:val="16"/>
              </w:rPr>
            </w:pPr>
            <w:r>
              <w:rPr>
                <w:b/>
                <w:bCs/>
                <w:color w:val="000000"/>
                <w:sz w:val="16"/>
                <w:szCs w:val="16"/>
              </w:rPr>
              <w:t>Struktura</w:t>
            </w:r>
          </w:p>
          <w:p w:rsidR="00A11129" w:rsidRDefault="002A72AB">
            <w:pPr>
              <w:jc w:val="center"/>
              <w:rPr>
                <w:b/>
                <w:bCs/>
                <w:color w:val="000000"/>
                <w:sz w:val="16"/>
                <w:szCs w:val="16"/>
              </w:rPr>
            </w:pPr>
            <w:r>
              <w:rPr>
                <w:b/>
                <w:bCs/>
                <w:color w:val="000000"/>
                <w:sz w:val="16"/>
                <w:szCs w:val="16"/>
              </w:rPr>
              <w:t>( % )</w:t>
            </w:r>
          </w:p>
        </w:tc>
      </w:tr>
      <w:tr w:rsidR="00A11129">
        <w:tc>
          <w:tcPr>
            <w:tcW w:w="824"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D74A4C">
            <w:pPr>
              <w:rPr>
                <w:vanish/>
              </w:rPr>
            </w:pPr>
            <w:r>
              <w:fldChar w:fldCharType="begin"/>
            </w:r>
            <w:r w:rsidR="002A72AB">
              <w:instrText>TC "0 BUDŽET OPŠTINE PREŠEVO" \f C \l "1"</w:instrText>
            </w:r>
            <w:r>
              <w:fldChar w:fldCharType="end"/>
            </w:r>
          </w:p>
          <w:bookmarkStart w:id="73" w:name="_Toc5_OPŠTINSKA_UPRAVA"/>
          <w:bookmarkEnd w:id="73"/>
          <w:p w:rsidR="00A11129" w:rsidRDefault="00D74A4C">
            <w:pPr>
              <w:rPr>
                <w:vanish/>
              </w:rPr>
            </w:pPr>
            <w:r>
              <w:fldChar w:fldCharType="begin"/>
            </w:r>
            <w:r w:rsidR="002A72AB">
              <w:instrText>TC "5 OPŠTINSKA UPRAVA" \f C \l "2"</w:instrText>
            </w:r>
            <w:r>
              <w:fldChar w:fldCharType="end"/>
            </w:r>
          </w:p>
          <w:p w:rsidR="00A11129" w:rsidRDefault="002A72AB">
            <w:pPr>
              <w:rPr>
                <w:b/>
                <w:bCs/>
                <w:color w:val="000000"/>
                <w:sz w:val="16"/>
                <w:szCs w:val="16"/>
              </w:rPr>
            </w:pPr>
            <w:r>
              <w:rPr>
                <w:b/>
                <w:bCs/>
                <w:color w:val="000000"/>
                <w:sz w:val="16"/>
                <w:szCs w:val="16"/>
              </w:rPr>
              <w:t>Razdeo</w:t>
            </w:r>
          </w:p>
        </w:tc>
        <w:tc>
          <w:tcPr>
            <w:tcW w:w="825" w:type="dxa"/>
            <w:tcBorders>
              <w:top w:val="single" w:sz="6" w:space="0" w:color="000000"/>
              <w:left w:val="nil"/>
              <w:bottom w:val="single" w:sz="6" w:space="0" w:color="000000"/>
              <w:right w:val="nil"/>
            </w:tcBorders>
            <w:tcMar>
              <w:top w:w="0" w:type="dxa"/>
              <w:left w:w="0" w:type="dxa"/>
              <w:bottom w:w="0" w:type="dxa"/>
              <w:right w:w="0" w:type="dxa"/>
            </w:tcMar>
            <w:vAlign w:val="center"/>
          </w:tcPr>
          <w:p w:rsidR="00A11129" w:rsidRDefault="00A11129">
            <w:pPr>
              <w:spacing w:line="0" w:lineRule="auto"/>
            </w:pPr>
          </w:p>
        </w:tc>
        <w:tc>
          <w:tcPr>
            <w:tcW w:w="900" w:type="dxa"/>
            <w:tcBorders>
              <w:top w:val="single" w:sz="6" w:space="0" w:color="000000"/>
              <w:left w:val="nil"/>
              <w:bottom w:val="single" w:sz="6" w:space="0" w:color="000000"/>
              <w:right w:val="nil"/>
            </w:tcBorders>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5</w:t>
            </w:r>
          </w:p>
        </w:tc>
        <w:tc>
          <w:tcPr>
            <w:tcW w:w="8521" w:type="dxa"/>
            <w:gridSpan w:val="7"/>
            <w:tcBorders>
              <w:top w:val="single" w:sz="6" w:space="0" w:color="000000"/>
              <w:left w:val="nil"/>
              <w:bottom w:val="nil"/>
              <w:right w:val="single" w:sz="6" w:space="0" w:color="000000"/>
            </w:tcBorders>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OPŠTINSKA UPRAVA</w:t>
            </w:r>
          </w:p>
        </w:tc>
      </w:tr>
      <w:tr w:rsidR="00A11129">
        <w:tc>
          <w:tcPr>
            <w:tcW w:w="824"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D74A4C">
            <w:pPr>
              <w:rPr>
                <w:vanish/>
              </w:rPr>
            </w:pPr>
            <w:r>
              <w:fldChar w:fldCharType="begin"/>
            </w:r>
            <w:r w:rsidR="002A72AB">
              <w:instrText>TC "5.01 USTANOVE KULTURE" \f C \l "3"</w:instrText>
            </w:r>
            <w:r>
              <w:fldChar w:fldCharType="end"/>
            </w:r>
          </w:p>
          <w:p w:rsidR="00A11129" w:rsidRDefault="002A72AB">
            <w:pPr>
              <w:rPr>
                <w:b/>
                <w:bCs/>
                <w:color w:val="000000"/>
                <w:sz w:val="16"/>
                <w:szCs w:val="16"/>
              </w:rPr>
            </w:pPr>
            <w:r>
              <w:rPr>
                <w:b/>
                <w:bCs/>
                <w:color w:val="000000"/>
                <w:sz w:val="16"/>
                <w:szCs w:val="16"/>
              </w:rPr>
              <w:t>Glava</w:t>
            </w:r>
          </w:p>
        </w:tc>
        <w:tc>
          <w:tcPr>
            <w:tcW w:w="825" w:type="dxa"/>
            <w:tcBorders>
              <w:top w:val="single" w:sz="6" w:space="0" w:color="000000"/>
              <w:left w:val="nil"/>
              <w:bottom w:val="single" w:sz="6" w:space="0" w:color="000000"/>
              <w:right w:val="nil"/>
            </w:tcBorders>
            <w:tcMar>
              <w:top w:w="0" w:type="dxa"/>
              <w:left w:w="0" w:type="dxa"/>
              <w:bottom w:w="0" w:type="dxa"/>
              <w:right w:w="0" w:type="dxa"/>
            </w:tcMar>
            <w:vAlign w:val="center"/>
          </w:tcPr>
          <w:p w:rsidR="00A11129" w:rsidRDefault="00A11129">
            <w:pPr>
              <w:spacing w:line="0" w:lineRule="auto"/>
            </w:pPr>
          </w:p>
        </w:tc>
        <w:tc>
          <w:tcPr>
            <w:tcW w:w="900" w:type="dxa"/>
            <w:tcBorders>
              <w:top w:val="single" w:sz="6" w:space="0" w:color="000000"/>
              <w:left w:val="nil"/>
              <w:bottom w:val="single" w:sz="6" w:space="0" w:color="000000"/>
              <w:right w:val="nil"/>
            </w:tcBorders>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5.01</w:t>
            </w:r>
          </w:p>
        </w:tc>
        <w:tc>
          <w:tcPr>
            <w:tcW w:w="8521" w:type="dxa"/>
            <w:gridSpan w:val="7"/>
            <w:tcBorders>
              <w:top w:val="single" w:sz="6" w:space="0" w:color="000000"/>
              <w:left w:val="nil"/>
              <w:bottom w:val="nil"/>
              <w:right w:val="single" w:sz="6" w:space="0" w:color="000000"/>
            </w:tcBorders>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USTANOVE KULTURE</w:t>
            </w:r>
          </w:p>
        </w:tc>
      </w:tr>
      <w:tr w:rsidR="00A11129">
        <w:tc>
          <w:tcPr>
            <w:tcW w:w="824"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D74A4C">
            <w:pPr>
              <w:rPr>
                <w:vanish/>
              </w:rPr>
            </w:pPr>
            <w:r>
              <w:fldChar w:fldCharType="begin"/>
            </w:r>
            <w:r w:rsidR="002A72AB">
              <w:instrText>TC "5.01.01" \f C \l "4"</w:instrText>
            </w:r>
            <w:r>
              <w:fldChar w:fldCharType="end"/>
            </w:r>
          </w:p>
          <w:p w:rsidR="00A11129" w:rsidRDefault="002A72AB">
            <w:pPr>
              <w:rPr>
                <w:b/>
                <w:bCs/>
                <w:color w:val="000000"/>
                <w:sz w:val="16"/>
                <w:szCs w:val="16"/>
              </w:rPr>
            </w:pPr>
            <w:r>
              <w:rPr>
                <w:b/>
                <w:bCs/>
                <w:color w:val="000000"/>
                <w:sz w:val="16"/>
                <w:szCs w:val="16"/>
              </w:rPr>
              <w:t>5.01.01</w:t>
            </w:r>
          </w:p>
        </w:tc>
        <w:tc>
          <w:tcPr>
            <w:tcW w:w="10246" w:type="dxa"/>
            <w:gridSpan w:val="9"/>
            <w:tcBorders>
              <w:top w:val="single" w:sz="6" w:space="0" w:color="000000"/>
              <w:left w:val="nil"/>
              <w:bottom w:val="nil"/>
              <w:right w:val="single" w:sz="6" w:space="0" w:color="000000"/>
            </w:tcBorders>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BIBLIOTEKA M.JUSUFI PREŠEVO</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411100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Plate, dodaci i naknade zaposlenih</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20.330.000,00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20.330.000,00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9,98</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Doprinos za penzijsko i invalidsko osiguranje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2.237.000,00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2.237.000,00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1,10</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Doprinos za zdravstveno osiguranje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1.047.000,00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1.047.000,00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0,51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Naknade u naturi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Otpremnine i pomoći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370.000,00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370.000,00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0,18</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Pomoć u medicinskom lečenju zaposlenog ili članova uže porodice i druge pomoći zaposlenom</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95.000,00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95.000,00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415100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Naknade troškova za zaposlene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0,49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416100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Nagrade zaposlenima i ostali posebni rashodi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platnog prometa i bankarskih usluga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Komunalne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72.000,00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72.000,00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komunikacija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84.000,00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84.000,00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službenih putovanja u zemlji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službenih putovanja u inostranstvo</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0,03</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Kompjuterske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obrazovanja i usavršavanja zaposlenih</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423500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Stručne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115.000,00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115.000,00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423700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Reprezentacija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424200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obrazovanja, kulture i sporta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0,49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Tekuće popravke i održavanje zgrada i objekata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0,20</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Tekuće popravke i održavanje opreme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Administrativni materijal</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426800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Materijali za održavanje higijene i ugostiteljstvo</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483100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Novčane kazne i penali po rešenju sudova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0,49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Administrativna oprema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515100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Nematerijalna imovina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0,29</w:t>
            </w:r>
          </w:p>
        </w:tc>
      </w:tr>
      <w:tr w:rsidR="00A11129">
        <w:tc>
          <w:tcPr>
            <w:tcW w:w="1649"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analitiku</w:t>
            </w:r>
          </w:p>
        </w:tc>
        <w:tc>
          <w:tcPr>
            <w:tcW w:w="90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5.01.01</w:t>
            </w:r>
          </w:p>
        </w:tc>
        <w:tc>
          <w:tcPr>
            <w:tcW w:w="90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501"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53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29.770.000,00</w:t>
            </w: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35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720" w:type="dxa"/>
            <w:tcBorders>
              <w:top w:val="single" w:sz="6" w:space="0" w:color="000000"/>
              <w:left w:val="nil"/>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A11129">
            <w:pPr>
              <w:spacing w:line="0" w:lineRule="auto"/>
            </w:pPr>
          </w:p>
        </w:tc>
      </w:tr>
      <w:tr w:rsidR="00A11129">
        <w:tc>
          <w:tcPr>
            <w:tcW w:w="824"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D74A4C">
            <w:pPr>
              <w:rPr>
                <w:vanish/>
              </w:rPr>
            </w:pPr>
            <w:r>
              <w:fldChar w:fldCharType="begin"/>
            </w:r>
            <w:r w:rsidR="002A72AB">
              <w:instrText>TC "5.01.02" \f C \l "4"</w:instrText>
            </w:r>
            <w:r>
              <w:fldChar w:fldCharType="end"/>
            </w:r>
          </w:p>
          <w:p w:rsidR="00A11129" w:rsidRDefault="002A72AB">
            <w:pPr>
              <w:rPr>
                <w:b/>
                <w:bCs/>
                <w:color w:val="000000"/>
                <w:sz w:val="16"/>
                <w:szCs w:val="16"/>
              </w:rPr>
            </w:pPr>
            <w:r>
              <w:rPr>
                <w:b/>
                <w:bCs/>
                <w:color w:val="000000"/>
                <w:sz w:val="16"/>
                <w:szCs w:val="16"/>
              </w:rPr>
              <w:t>5.01.02</w:t>
            </w:r>
          </w:p>
        </w:tc>
        <w:tc>
          <w:tcPr>
            <w:tcW w:w="10246" w:type="dxa"/>
            <w:gridSpan w:val="9"/>
            <w:tcBorders>
              <w:top w:val="single" w:sz="6" w:space="0" w:color="000000"/>
              <w:left w:val="nil"/>
              <w:bottom w:val="nil"/>
              <w:right w:val="single" w:sz="6" w:space="0" w:color="000000"/>
            </w:tcBorders>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D.KULTURA  A.KRAŠNICA PREŠEVO</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411100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Plate, dodaci i naknade zaposlenih</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22.070.400,00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22.070.400,00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10,84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Doprinos za penzijsko i invalidsko osiguranje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2.539.000,00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2.539.000,00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1,25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Doprinos za zdravstveno osiguranje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1.268.000,00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1.268.000,00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0,62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Naknade u naturi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180.000,00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414400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Pomoć u medicinskom lečenju zaposlenog ili članova uže porodice i druge pomoći zaposlenom</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415100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Naknade troškova za zaposlene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0,59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416100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Nagrade zaposlenima i ostali posebni rashodi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510.000,00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510.000,00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0,25</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platnog prometa i bankarskih usluga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85.000,00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Energetske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5.880.000,00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5.880.000,00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2,89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Komunalne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komunikacija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370.000,00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0,18</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421500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osiguranja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Troškovi službenih putovanja u </w:t>
            </w:r>
            <w:r>
              <w:rPr>
                <w:color w:val="000000"/>
                <w:sz w:val="16"/>
                <w:szCs w:val="16"/>
              </w:rPr>
              <w:lastRenderedPageBreak/>
              <w:t>zemlji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lastRenderedPageBreak/>
              <w:t>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lastRenderedPageBreak/>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Troškovi službenih putovanja u inostranstvo</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260.000,00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0,13</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422900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Ostali troškovi transporta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0,04</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Kompjuterske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obrazovanja i usavršavanja zaposlenih</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423500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Stručne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423700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Reprezentacija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0,06</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423900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Ostale opšte usluge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0,29</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424200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Usluge obrazovanja, kulture i sporta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4.500.000,00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2,21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Tekuće popravke i održavanje zgrada i objekata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425200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Tekuće popravke i održavanje opreme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Administrativni materijal</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0,07</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Materijali za poljoprivredu</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0,02</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Materijali za saobraćaj</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220.000,00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426800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Materijali za održavanje higijene i ugostiteljstvo</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0,07</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483100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Novčane kazne i penali po rešenju sudova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420.000,00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420.000,00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0,21</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511300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Kapitalno održavanje zgrada i objekata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0,98</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511400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Projektno planiranje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0,10</w:t>
            </w:r>
          </w:p>
        </w:tc>
      </w:tr>
      <w:tr w:rsidR="00A11129">
        <w:tc>
          <w:tcPr>
            <w:tcW w:w="8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512200</w:t>
            </w:r>
          </w:p>
        </w:tc>
        <w:tc>
          <w:tcPr>
            <w:tcW w:w="2401"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Administrativna oprema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550.000,00</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11129" w:rsidRDefault="002A72AB">
            <w:pPr>
              <w:jc w:val="right"/>
              <w:rPr>
                <w:color w:val="000000"/>
                <w:sz w:val="16"/>
                <w:szCs w:val="16"/>
              </w:rPr>
            </w:pPr>
            <w:r>
              <w:rPr>
                <w:color w:val="000000"/>
                <w:sz w:val="16"/>
                <w:szCs w:val="16"/>
              </w:rPr>
              <w:t>0,27</w:t>
            </w:r>
          </w:p>
        </w:tc>
      </w:tr>
      <w:tr w:rsidR="00A11129">
        <w:tc>
          <w:tcPr>
            <w:tcW w:w="1649" w:type="dxa"/>
            <w:gridSpan w:val="2"/>
            <w:tcBorders>
              <w:top w:val="single" w:sz="6" w:space="0" w:color="000000"/>
              <w:left w:val="single" w:sz="6" w:space="0" w:color="000000"/>
              <w:bottom w:val="nil"/>
              <w:right w:val="nil"/>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analitiku</w:t>
            </w:r>
          </w:p>
        </w:tc>
        <w:tc>
          <w:tcPr>
            <w:tcW w:w="90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5.01.02</w:t>
            </w:r>
          </w:p>
        </w:tc>
        <w:tc>
          <w:tcPr>
            <w:tcW w:w="90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501"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53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42.847.400,00</w:t>
            </w: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35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A11129">
            <w:pPr>
              <w:spacing w:line="0" w:lineRule="auto"/>
            </w:pPr>
          </w:p>
        </w:tc>
        <w:tc>
          <w:tcPr>
            <w:tcW w:w="720" w:type="dxa"/>
            <w:tcBorders>
              <w:top w:val="single" w:sz="6" w:space="0" w:color="000000"/>
              <w:left w:val="nil"/>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A11129">
            <w:pPr>
              <w:spacing w:line="0" w:lineRule="auto"/>
            </w:pPr>
          </w:p>
        </w:tc>
      </w:tr>
      <w:tr w:rsidR="00A11129">
        <w:tc>
          <w:tcPr>
            <w:tcW w:w="1649" w:type="dxa"/>
            <w:gridSpan w:val="2"/>
            <w:tcBorders>
              <w:top w:val="single" w:sz="6" w:space="0" w:color="000000"/>
              <w:left w:val="single" w:sz="6" w:space="0" w:color="000000"/>
              <w:bottom w:val="single" w:sz="6" w:space="0" w:color="000000"/>
              <w:right w:val="nil"/>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glavu</w:t>
            </w:r>
          </w:p>
        </w:tc>
        <w:tc>
          <w:tcPr>
            <w:tcW w:w="90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5.01</w:t>
            </w:r>
          </w:p>
        </w:tc>
        <w:tc>
          <w:tcPr>
            <w:tcW w:w="2401" w:type="dxa"/>
            <w:gridSpan w:val="2"/>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USTANOVE KULTURE</w:t>
            </w:r>
          </w:p>
        </w:tc>
        <w:tc>
          <w:tcPr>
            <w:tcW w:w="153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72.617.400,00</w:t>
            </w: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2.145.000,00</w:t>
            </w:r>
          </w:p>
        </w:tc>
        <w:tc>
          <w:tcPr>
            <w:tcW w:w="135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0,00</w:t>
            </w:r>
          </w:p>
        </w:tc>
        <w:tc>
          <w:tcPr>
            <w:tcW w:w="1260" w:type="dxa"/>
            <w:tcBorders>
              <w:top w:val="single" w:sz="6" w:space="0" w:color="000000"/>
              <w:left w:val="nil"/>
              <w:bottom w:val="single" w:sz="6" w:space="0" w:color="000000"/>
              <w:right w:val="nil"/>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74.762.400,00</w:t>
            </w:r>
          </w:p>
        </w:tc>
        <w:tc>
          <w:tcPr>
            <w:tcW w:w="720" w:type="dxa"/>
            <w:tcBorders>
              <w:top w:val="single" w:sz="6" w:space="0" w:color="000000"/>
              <w:left w:val="nil"/>
              <w:bottom w:val="single" w:sz="6" w:space="0" w:color="000000"/>
              <w:right w:val="single" w:sz="6" w:space="0" w:color="000000"/>
            </w:tcBorders>
            <w:shd w:val="clear" w:color="auto" w:fill="F5F5F5"/>
            <w:tcMar>
              <w:top w:w="0" w:type="dxa"/>
              <w:left w:w="0" w:type="dxa"/>
              <w:bottom w:w="0" w:type="dxa"/>
              <w:right w:w="200" w:type="dxa"/>
            </w:tcMar>
            <w:vAlign w:val="center"/>
          </w:tcPr>
          <w:p w:rsidR="00A11129" w:rsidRDefault="002A72AB">
            <w:pPr>
              <w:jc w:val="right"/>
              <w:rPr>
                <w:b/>
                <w:bCs/>
                <w:color w:val="000000"/>
                <w:sz w:val="16"/>
                <w:szCs w:val="16"/>
              </w:rPr>
            </w:pPr>
            <w:r>
              <w:rPr>
                <w:b/>
                <w:bCs/>
                <w:color w:val="000000"/>
                <w:sz w:val="16"/>
                <w:szCs w:val="16"/>
              </w:rPr>
              <w:t>36,71</w:t>
            </w:r>
          </w:p>
        </w:tc>
      </w:tr>
    </w:tbl>
    <w:p w:rsidR="00A11129" w:rsidRDefault="00A11129">
      <w:pPr>
        <w:jc w:val="both"/>
      </w:pPr>
    </w:p>
    <w:p w:rsidR="00A11129" w:rsidRDefault="00A11129">
      <w:pPr>
        <w:jc w:val="both"/>
      </w:pPr>
    </w:p>
    <w:p w:rsidR="00A11129" w:rsidRDefault="002A72AB">
      <w:pPr>
        <w:ind w:left="720"/>
        <w:jc w:val="both"/>
        <w:rPr>
          <w:sz w:val="22"/>
          <w:szCs w:val="22"/>
        </w:rPr>
      </w:pPr>
      <w:r>
        <w:rPr>
          <w:b/>
          <w:sz w:val="22"/>
          <w:szCs w:val="22"/>
        </w:rPr>
        <w:t xml:space="preserve">Функсионална класификација 810 Услуге рекреације и </w:t>
      </w:r>
      <w:proofErr w:type="gramStart"/>
      <w:r>
        <w:rPr>
          <w:b/>
          <w:sz w:val="22"/>
          <w:szCs w:val="22"/>
        </w:rPr>
        <w:t xml:space="preserve">спорта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810 shërbimet e rekreacionit dhe sportit ka të paraparë: </w:t>
      </w:r>
    </w:p>
    <w:p w:rsidR="00A11129" w:rsidRDefault="002A72AB">
      <w:pPr>
        <w:pStyle w:val="ListParagraph"/>
        <w:numPr>
          <w:ilvl w:val="0"/>
          <w:numId w:val="5"/>
        </w:numPr>
        <w:jc w:val="both"/>
        <w:rPr>
          <w:sz w:val="22"/>
          <w:szCs w:val="22"/>
        </w:rPr>
      </w:pPr>
      <w:proofErr w:type="gramStart"/>
      <w:r>
        <w:rPr>
          <w:sz w:val="22"/>
          <w:szCs w:val="22"/>
        </w:rPr>
        <w:t>у</w:t>
      </w:r>
      <w:proofErr w:type="gramEnd"/>
      <w:r>
        <w:rPr>
          <w:sz w:val="22"/>
          <w:szCs w:val="22"/>
        </w:rPr>
        <w:t xml:space="preserve"> износу од 16.421.000,00 динара на програм 14 Развој спорта и омладине, програмска активност 1301-0004 Функсионисање локални спортских установа .—Спортских центар „Прешева“ Прешево.</w:t>
      </w:r>
    </w:p>
    <w:p w:rsidR="00A11129" w:rsidRDefault="002A72AB">
      <w:pPr>
        <w:pStyle w:val="ListParagraph"/>
        <w:numPr>
          <w:ilvl w:val="0"/>
          <w:numId w:val="5"/>
        </w:numPr>
        <w:jc w:val="both"/>
        <w:rPr>
          <w:sz w:val="22"/>
          <w:szCs w:val="22"/>
        </w:rPr>
      </w:pPr>
      <w:r>
        <w:rPr>
          <w:sz w:val="22"/>
          <w:szCs w:val="22"/>
        </w:rPr>
        <w:t>Në shumën prej 16.421.000</w:t>
      </w:r>
      <w:proofErr w:type="gramStart"/>
      <w:r>
        <w:rPr>
          <w:sz w:val="22"/>
          <w:szCs w:val="22"/>
        </w:rPr>
        <w:t>,00</w:t>
      </w:r>
      <w:proofErr w:type="gramEnd"/>
      <w:r>
        <w:rPr>
          <w:sz w:val="22"/>
          <w:szCs w:val="22"/>
        </w:rPr>
        <w:t xml:space="preserve"> dinarë, në programin 14 zhvillimi </w:t>
      </w:r>
      <w:r>
        <w:rPr>
          <w:sz w:val="22"/>
          <w:szCs w:val="22"/>
          <w:lang w:val="sq-AL"/>
        </w:rPr>
        <w:t>i</w:t>
      </w:r>
      <w:r>
        <w:rPr>
          <w:sz w:val="22"/>
          <w:szCs w:val="22"/>
        </w:rPr>
        <w:t xml:space="preserve"> sportit dhe rinisë, aktiviteti programor 1301-0004 funsionimi I institucionit local sportive – Qendra sportive “Presheva” Preshevë. </w:t>
      </w:r>
    </w:p>
    <w:p w:rsidR="00A11129" w:rsidRDefault="00A11129">
      <w:pPr>
        <w:jc w:val="both"/>
        <w:rPr>
          <w:sz w:val="22"/>
          <w:szCs w:val="22"/>
        </w:rPr>
      </w:pPr>
    </w:p>
    <w:p w:rsidR="00A11129" w:rsidRDefault="00A11129">
      <w:pPr>
        <w:jc w:val="both"/>
        <w:rPr>
          <w:sz w:val="22"/>
          <w:szCs w:val="22"/>
        </w:rPr>
      </w:pPr>
    </w:p>
    <w:p w:rsidR="00A11129" w:rsidRDefault="002A72AB">
      <w:pPr>
        <w:ind w:left="720"/>
        <w:jc w:val="both"/>
        <w:rPr>
          <w:sz w:val="22"/>
          <w:szCs w:val="22"/>
        </w:rPr>
      </w:pPr>
      <w:r>
        <w:rPr>
          <w:b/>
          <w:sz w:val="22"/>
          <w:szCs w:val="22"/>
        </w:rPr>
        <w:t xml:space="preserve">Функсионална класификација 911 Предшколско </w:t>
      </w:r>
      <w:proofErr w:type="gramStart"/>
      <w:r>
        <w:rPr>
          <w:b/>
          <w:sz w:val="22"/>
          <w:szCs w:val="22"/>
        </w:rPr>
        <w:t xml:space="preserve">образовање  </w:t>
      </w:r>
      <w:r>
        <w:rPr>
          <w:sz w:val="22"/>
          <w:szCs w:val="22"/>
        </w:rPr>
        <w:t>има</w:t>
      </w:r>
      <w:proofErr w:type="gramEnd"/>
      <w:r>
        <w:rPr>
          <w:sz w:val="22"/>
          <w:szCs w:val="22"/>
        </w:rPr>
        <w:t xml:space="preserve"> предвиђено:</w:t>
      </w:r>
    </w:p>
    <w:p w:rsidR="00A11129" w:rsidRDefault="002A72AB">
      <w:pPr>
        <w:ind w:left="720"/>
        <w:jc w:val="both"/>
        <w:rPr>
          <w:sz w:val="22"/>
          <w:szCs w:val="22"/>
        </w:rPr>
      </w:pPr>
      <w:r>
        <w:rPr>
          <w:b/>
          <w:sz w:val="22"/>
          <w:szCs w:val="22"/>
        </w:rPr>
        <w:t xml:space="preserve">Klasifikimi funksional 911 Arsimi parashkollor ka të paraparë: </w:t>
      </w:r>
    </w:p>
    <w:p w:rsidR="00A11129" w:rsidRDefault="002A72AB">
      <w:pPr>
        <w:pStyle w:val="ListParagraph"/>
        <w:numPr>
          <w:ilvl w:val="0"/>
          <w:numId w:val="5"/>
        </w:numPr>
        <w:jc w:val="both"/>
        <w:rPr>
          <w:sz w:val="22"/>
          <w:szCs w:val="22"/>
        </w:rPr>
      </w:pPr>
      <w:proofErr w:type="gramStart"/>
      <w:r>
        <w:rPr>
          <w:sz w:val="22"/>
          <w:szCs w:val="22"/>
        </w:rPr>
        <w:t>у</w:t>
      </w:r>
      <w:proofErr w:type="gramEnd"/>
      <w:r>
        <w:rPr>
          <w:sz w:val="22"/>
          <w:szCs w:val="22"/>
        </w:rPr>
        <w:t xml:space="preserve"> износу од 111.697.403,00 динара  од свих извора финасирања, на програм 8 Предшколске установе, програмска активност 2002-0002 Функсионисање и остваривање предшколског васпитања и образовања – П.У.“8 Март</w:t>
      </w:r>
      <w:proofErr w:type="gramStart"/>
      <w:r>
        <w:rPr>
          <w:sz w:val="22"/>
          <w:szCs w:val="22"/>
        </w:rPr>
        <w:t>“ Прешево</w:t>
      </w:r>
      <w:proofErr w:type="gramEnd"/>
      <w:r>
        <w:rPr>
          <w:sz w:val="22"/>
          <w:szCs w:val="22"/>
        </w:rPr>
        <w:t>.</w:t>
      </w:r>
    </w:p>
    <w:p w:rsidR="00A11129" w:rsidRDefault="002A72AB">
      <w:pPr>
        <w:pStyle w:val="ListParagraph"/>
        <w:numPr>
          <w:ilvl w:val="0"/>
          <w:numId w:val="5"/>
        </w:numPr>
        <w:jc w:val="both"/>
        <w:rPr>
          <w:sz w:val="22"/>
          <w:szCs w:val="22"/>
        </w:rPr>
      </w:pPr>
      <w:r>
        <w:rPr>
          <w:sz w:val="22"/>
          <w:szCs w:val="22"/>
        </w:rPr>
        <w:t>Në shumë prej 111.697.403</w:t>
      </w:r>
      <w:proofErr w:type="gramStart"/>
      <w:r>
        <w:rPr>
          <w:sz w:val="22"/>
          <w:szCs w:val="22"/>
        </w:rPr>
        <w:t>,00</w:t>
      </w:r>
      <w:proofErr w:type="gramEnd"/>
      <w:r>
        <w:rPr>
          <w:sz w:val="22"/>
          <w:szCs w:val="22"/>
        </w:rPr>
        <w:t xml:space="preserve"> dinarë, nga të gjitha burimet finansiare në programin 8 të Entit parashkollorë, aktiviteti programor 2002-0002 funksionimi dhe realizimi i arsimimit dhe edukimit parashkollor – Enti EP “8 Marsi” Preshevë. </w:t>
      </w:r>
    </w:p>
    <w:p w:rsidR="00A11129" w:rsidRDefault="00A11129">
      <w:pPr>
        <w:pStyle w:val="ListParagraph"/>
        <w:ind w:left="1080"/>
        <w:jc w:val="both"/>
        <w:rPr>
          <w:sz w:val="22"/>
          <w:szCs w:val="22"/>
        </w:rPr>
      </w:pPr>
    </w:p>
    <w:p w:rsidR="00A11129" w:rsidRDefault="002A72AB">
      <w:pPr>
        <w:ind w:left="720"/>
        <w:jc w:val="both"/>
        <w:rPr>
          <w:sz w:val="22"/>
          <w:szCs w:val="22"/>
        </w:rPr>
      </w:pPr>
      <w:r>
        <w:rPr>
          <w:b/>
          <w:sz w:val="22"/>
          <w:szCs w:val="22"/>
        </w:rPr>
        <w:t xml:space="preserve">Функсионална класификација 160 ОПште јавне услуге некласификано на другом </w:t>
      </w:r>
      <w:proofErr w:type="gramStart"/>
      <w:r>
        <w:rPr>
          <w:b/>
          <w:sz w:val="22"/>
          <w:szCs w:val="22"/>
        </w:rPr>
        <w:t xml:space="preserve">месту  </w:t>
      </w:r>
      <w:r>
        <w:rPr>
          <w:sz w:val="22"/>
          <w:szCs w:val="22"/>
        </w:rPr>
        <w:t>има</w:t>
      </w:r>
      <w:proofErr w:type="gramEnd"/>
      <w:r>
        <w:rPr>
          <w:sz w:val="22"/>
          <w:szCs w:val="22"/>
        </w:rPr>
        <w:t xml:space="preserve"> предвиђено:</w:t>
      </w:r>
    </w:p>
    <w:p w:rsidR="00A11129" w:rsidRDefault="002A72AB">
      <w:pPr>
        <w:ind w:left="720"/>
        <w:jc w:val="both"/>
        <w:rPr>
          <w:b/>
          <w:sz w:val="22"/>
          <w:szCs w:val="22"/>
        </w:rPr>
      </w:pPr>
      <w:r>
        <w:rPr>
          <w:b/>
          <w:sz w:val="22"/>
          <w:szCs w:val="22"/>
        </w:rPr>
        <w:t xml:space="preserve">Klasifikimi funksional 160 Shërbimet e përgjithshme publike të paklasifikuara në vend tjetër ka të paraparë: </w:t>
      </w:r>
    </w:p>
    <w:p w:rsidR="00A11129" w:rsidRDefault="002A72AB">
      <w:pPr>
        <w:pStyle w:val="ListParagraph"/>
        <w:numPr>
          <w:ilvl w:val="0"/>
          <w:numId w:val="5"/>
        </w:numPr>
        <w:jc w:val="both"/>
        <w:rPr>
          <w:sz w:val="22"/>
          <w:szCs w:val="22"/>
        </w:rPr>
      </w:pPr>
      <w:proofErr w:type="gramStart"/>
      <w:r>
        <w:rPr>
          <w:sz w:val="22"/>
          <w:szCs w:val="22"/>
        </w:rPr>
        <w:t>у</w:t>
      </w:r>
      <w:proofErr w:type="gramEnd"/>
      <w:r>
        <w:rPr>
          <w:sz w:val="22"/>
          <w:szCs w:val="22"/>
        </w:rPr>
        <w:t xml:space="preserve"> износу од 800.000,00 динара на програм 15 Опште услуге локалне самоуправе, програмска активност 0602-0002 функсионисање месних заједница- редовни трошкови за 28 месне заједнице у општине Прешево.</w:t>
      </w:r>
    </w:p>
    <w:p w:rsidR="00A11129" w:rsidRDefault="002A72AB">
      <w:pPr>
        <w:pStyle w:val="ListParagraph"/>
        <w:numPr>
          <w:ilvl w:val="0"/>
          <w:numId w:val="5"/>
        </w:numPr>
        <w:jc w:val="both"/>
        <w:rPr>
          <w:sz w:val="22"/>
          <w:szCs w:val="22"/>
        </w:rPr>
      </w:pPr>
      <w:r>
        <w:rPr>
          <w:sz w:val="22"/>
          <w:szCs w:val="22"/>
        </w:rPr>
        <w:t xml:space="preserve">Në shumë prej 800.000,00 dianrë në programin 15 Shërbimet e përgjithshme të vetadministrimit local, aktiviteti programor 0602-0002 funksionimi I bashkësive locale – shpenzimet e rregullta për 28 bashkësi locale në komunën e Preshevës. </w:t>
      </w:r>
    </w:p>
    <w:p w:rsidR="00A11129" w:rsidRDefault="00A11129">
      <w:pPr>
        <w:jc w:val="both"/>
        <w:rPr>
          <w:sz w:val="22"/>
          <w:szCs w:val="22"/>
        </w:rPr>
      </w:pPr>
    </w:p>
    <w:p w:rsidR="00A11129" w:rsidRDefault="00A11129">
      <w:pPr>
        <w:ind w:firstLine="720"/>
        <w:jc w:val="both"/>
      </w:pPr>
    </w:p>
    <w:p w:rsidR="00A11129" w:rsidRDefault="002A72AB">
      <w:pPr>
        <w:ind w:firstLine="720"/>
        <w:jc w:val="both"/>
      </w:pPr>
      <w:proofErr w:type="gramStart"/>
      <w:r>
        <w:lastRenderedPageBreak/>
        <w:t>На преглед табеле се види да у току 2023.</w:t>
      </w:r>
      <w:proofErr w:type="gramEnd"/>
      <w:r>
        <w:t xml:space="preserve"> </w:t>
      </w:r>
      <w:proofErr w:type="gramStart"/>
      <w:r>
        <w:t>годину</w:t>
      </w:r>
      <w:proofErr w:type="gramEnd"/>
      <w:r>
        <w:t xml:space="preserve"> је урађена промена на програмску структуру буџета са циљем рангирања најприкладнијег дељења средстава.</w:t>
      </w:r>
    </w:p>
    <w:p w:rsidR="00A11129" w:rsidRDefault="002A72AB">
      <w:pPr>
        <w:ind w:firstLine="720"/>
        <w:jc w:val="both"/>
      </w:pPr>
      <w:r>
        <w:t xml:space="preserve"> </w:t>
      </w:r>
      <w:proofErr w:type="gramStart"/>
      <w:r>
        <w:t>Në pasqyrën tabelare shihet se gjatë vitit 2023 është bërë një ndyshim në strukturӕn programore në buxhet me qëllim të radhitjes më të përshtatshme të shpëndarjes së mjeteve.</w:t>
      </w:r>
      <w:proofErr w:type="gramEnd"/>
    </w:p>
    <w:p w:rsidR="00A11129" w:rsidRDefault="00A11129">
      <w:pPr>
        <w:ind w:firstLine="720"/>
        <w:jc w:val="both"/>
      </w:pPr>
    </w:p>
    <w:p w:rsidR="00A11129" w:rsidRDefault="002A72AB">
      <w:pPr>
        <w:ind w:firstLine="720"/>
        <w:jc w:val="both"/>
      </w:pPr>
      <w:r>
        <w:rPr>
          <w:b/>
          <w:lang w:val="sr-Cyrl-CS"/>
        </w:rPr>
        <w:t>Табела према класификационом програмау</w:t>
      </w:r>
      <w:r>
        <w:rPr>
          <w:lang w:val="sr-Cyrl-CS"/>
        </w:rPr>
        <w:t xml:space="preserve"> на табеларни облик</w:t>
      </w:r>
      <w:r>
        <w:t xml:space="preserve"> :</w:t>
      </w:r>
    </w:p>
    <w:p w:rsidR="00A11129" w:rsidRDefault="002A72AB">
      <w:pPr>
        <w:ind w:firstLine="720"/>
        <w:jc w:val="both"/>
      </w:pPr>
      <w:r>
        <w:rPr>
          <w:b/>
        </w:rPr>
        <w:t xml:space="preserve">Tabela sipas klasifikimit programor </w:t>
      </w:r>
      <w:r>
        <w:t>në form</w:t>
      </w:r>
      <w:r>
        <w:rPr>
          <w:lang w:val="sq-AL"/>
        </w:rPr>
        <w:t>ë</w:t>
      </w:r>
      <w:r>
        <w:t xml:space="preserve"> </w:t>
      </w:r>
      <w:proofErr w:type="gramStart"/>
      <w:r>
        <w:t>tabelare :</w:t>
      </w:r>
      <w:proofErr w:type="gramEnd"/>
    </w:p>
    <w:p w:rsidR="00A11129" w:rsidRDefault="00A11129">
      <w:pPr>
        <w:ind w:firstLine="720"/>
        <w:jc w:val="both"/>
      </w:pPr>
    </w:p>
    <w:tbl>
      <w:tblPr>
        <w:tblW w:w="9880" w:type="dxa"/>
        <w:tblInd w:w="93" w:type="dxa"/>
        <w:tblLook w:val="04A0" w:firstRow="1" w:lastRow="0" w:firstColumn="1" w:lastColumn="0" w:noHBand="0" w:noVBand="1"/>
      </w:tblPr>
      <w:tblGrid>
        <w:gridCol w:w="376"/>
        <w:gridCol w:w="5629"/>
        <w:gridCol w:w="1540"/>
        <w:gridCol w:w="1540"/>
        <w:gridCol w:w="996"/>
      </w:tblGrid>
      <w:tr w:rsidR="00A11129">
        <w:trPr>
          <w:trHeight w:val="300"/>
        </w:trPr>
        <w:tc>
          <w:tcPr>
            <w:tcW w:w="5840" w:type="dxa"/>
            <w:gridSpan w:val="2"/>
            <w:tcBorders>
              <w:top w:val="single" w:sz="4" w:space="0" w:color="000000"/>
              <w:left w:val="single" w:sz="4" w:space="0" w:color="000000"/>
              <w:bottom w:val="single" w:sz="4" w:space="0" w:color="000000"/>
              <w:right w:val="single" w:sz="4" w:space="0" w:color="000000"/>
            </w:tcBorders>
            <w:shd w:val="clear" w:color="000000" w:fill="E9E9E9"/>
            <w:noWrap/>
            <w:vAlign w:val="bottom"/>
          </w:tcPr>
          <w:p w:rsidR="00A11129" w:rsidRDefault="002A72AB">
            <w:pPr>
              <w:jc w:val="center"/>
              <w:rPr>
                <w:b/>
                <w:bCs/>
                <w:color w:val="000000"/>
                <w:sz w:val="16"/>
                <w:szCs w:val="16"/>
                <w:lang w:eastAsia="en-US"/>
              </w:rPr>
            </w:pPr>
            <w:r>
              <w:rPr>
                <w:b/>
                <w:bCs/>
                <w:color w:val="000000"/>
                <w:sz w:val="16"/>
                <w:szCs w:val="16"/>
                <w:lang w:eastAsia="en-US"/>
              </w:rPr>
              <w:t>Naziv programa</w:t>
            </w:r>
          </w:p>
        </w:tc>
        <w:tc>
          <w:tcPr>
            <w:tcW w:w="1540" w:type="dxa"/>
            <w:tcBorders>
              <w:top w:val="single" w:sz="4" w:space="0" w:color="000000"/>
              <w:left w:val="nil"/>
              <w:bottom w:val="single" w:sz="4" w:space="0" w:color="000000"/>
              <w:right w:val="single" w:sz="4" w:space="0" w:color="000000"/>
            </w:tcBorders>
            <w:shd w:val="clear" w:color="000000" w:fill="E9E9E9"/>
            <w:noWrap/>
            <w:vAlign w:val="bottom"/>
          </w:tcPr>
          <w:p w:rsidR="00A11129" w:rsidRDefault="002A72AB">
            <w:pPr>
              <w:jc w:val="center"/>
              <w:rPr>
                <w:b/>
                <w:bCs/>
                <w:color w:val="000000"/>
                <w:sz w:val="16"/>
                <w:szCs w:val="16"/>
                <w:lang w:eastAsia="en-US"/>
              </w:rPr>
            </w:pPr>
            <w:r>
              <w:rPr>
                <w:b/>
                <w:bCs/>
                <w:color w:val="000000"/>
                <w:sz w:val="16"/>
                <w:szCs w:val="16"/>
                <w:lang w:eastAsia="en-US"/>
              </w:rPr>
              <w:t>Iznos  2023</w:t>
            </w:r>
          </w:p>
        </w:tc>
        <w:tc>
          <w:tcPr>
            <w:tcW w:w="1540" w:type="dxa"/>
            <w:tcBorders>
              <w:top w:val="single" w:sz="4" w:space="0" w:color="000000"/>
              <w:left w:val="nil"/>
              <w:bottom w:val="single" w:sz="4" w:space="0" w:color="000000"/>
              <w:right w:val="single" w:sz="4" w:space="0" w:color="000000"/>
            </w:tcBorders>
            <w:shd w:val="clear" w:color="000000" w:fill="E9E9E9"/>
            <w:noWrap/>
            <w:vAlign w:val="bottom"/>
          </w:tcPr>
          <w:p w:rsidR="00A11129" w:rsidRDefault="002A72AB">
            <w:pPr>
              <w:jc w:val="center"/>
              <w:rPr>
                <w:b/>
                <w:bCs/>
                <w:color w:val="000000"/>
                <w:sz w:val="16"/>
                <w:szCs w:val="16"/>
                <w:lang w:eastAsia="en-US"/>
              </w:rPr>
            </w:pPr>
            <w:r>
              <w:rPr>
                <w:b/>
                <w:bCs/>
                <w:color w:val="000000"/>
                <w:sz w:val="16"/>
                <w:szCs w:val="16"/>
                <w:lang w:eastAsia="en-US"/>
              </w:rPr>
              <w:t>Iznos 2022</w:t>
            </w:r>
          </w:p>
        </w:tc>
        <w:tc>
          <w:tcPr>
            <w:tcW w:w="960" w:type="dxa"/>
            <w:tcBorders>
              <w:top w:val="single" w:sz="4" w:space="0" w:color="000000"/>
              <w:left w:val="nil"/>
              <w:bottom w:val="nil"/>
              <w:right w:val="single" w:sz="4" w:space="0" w:color="000000"/>
            </w:tcBorders>
            <w:shd w:val="clear" w:color="000000" w:fill="E9E9E9"/>
            <w:noWrap/>
            <w:vAlign w:val="bottom"/>
          </w:tcPr>
          <w:p w:rsidR="00A11129" w:rsidRDefault="002A72AB">
            <w:pPr>
              <w:jc w:val="center"/>
              <w:rPr>
                <w:b/>
                <w:bCs/>
                <w:color w:val="000000"/>
                <w:sz w:val="16"/>
                <w:szCs w:val="16"/>
                <w:lang w:eastAsia="en-US"/>
              </w:rPr>
            </w:pPr>
            <w:r>
              <w:rPr>
                <w:b/>
                <w:bCs/>
                <w:color w:val="000000"/>
                <w:sz w:val="16"/>
                <w:szCs w:val="16"/>
                <w:lang w:eastAsia="en-US"/>
              </w:rPr>
              <w:t>%</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STANOVANJE, URBANIZAM I PROSTORNO PLANIRANJE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30,300,000.00</w:t>
            </w:r>
          </w:p>
        </w:tc>
        <w:tc>
          <w:tcPr>
            <w:tcW w:w="1540" w:type="dxa"/>
            <w:tcBorders>
              <w:top w:val="nil"/>
              <w:left w:val="nil"/>
              <w:bottom w:val="single" w:sz="4" w:space="0" w:color="auto"/>
              <w:right w:val="single" w:sz="4" w:space="0" w:color="auto"/>
            </w:tcBorders>
            <w:shd w:val="clear" w:color="auto" w:fill="auto"/>
            <w:noWrap/>
            <w:vAlign w:val="center"/>
          </w:tcPr>
          <w:p w:rsidR="00A11129" w:rsidRDefault="002A72AB">
            <w:pPr>
              <w:jc w:val="right"/>
              <w:rPr>
                <w:b/>
                <w:bCs/>
                <w:lang w:eastAsia="en-US"/>
              </w:rPr>
            </w:pPr>
            <w:r>
              <w:rPr>
                <w:b/>
                <w:bCs/>
                <w:lang w:eastAsia="en-US"/>
              </w:rPr>
              <w:t> </w:t>
            </w:r>
            <w:r>
              <w:rPr>
                <w:color w:val="000000"/>
                <w:lang w:eastAsia="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129" w:rsidRDefault="002A72AB">
            <w:pPr>
              <w:jc w:val="center"/>
              <w:rPr>
                <w:rFonts w:ascii="Calibri" w:hAnsi="Calibri" w:cs="Calibri"/>
                <w:color w:val="000000"/>
                <w:sz w:val="22"/>
                <w:szCs w:val="22"/>
                <w:lang w:eastAsia="en-US"/>
              </w:rPr>
            </w:pPr>
            <w:r>
              <w:rPr>
                <w:rFonts w:ascii="Calibri" w:hAnsi="Calibri" w:cs="Calibri"/>
                <w:color w:val="000000"/>
                <w:sz w:val="22"/>
                <w:szCs w:val="22"/>
                <w:lang w:eastAsia="en-US"/>
              </w:rPr>
              <w:t>-</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2</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KOMUNALNE DELATNOSTI</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81,826,253.00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67,879,445.00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20.55</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3</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LOKALNI EKONOMSKI RAZVOJ</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112,036,029.00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4,273,296.00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2,521.77</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4</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RAZVOJ TURIZMA</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0.00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center"/>
              <w:rPr>
                <w:rFonts w:ascii="Calibri" w:hAnsi="Calibri" w:cs="Calibri"/>
                <w:color w:val="000000"/>
                <w:sz w:val="22"/>
                <w:szCs w:val="22"/>
                <w:lang w:eastAsia="en-US"/>
              </w:rPr>
            </w:pPr>
            <w:r>
              <w:rPr>
                <w:rFonts w:ascii="Calibri" w:hAnsi="Calibri" w:cs="Calibri"/>
                <w:color w:val="000000"/>
                <w:sz w:val="22"/>
                <w:szCs w:val="22"/>
                <w:lang w:eastAsia="en-US"/>
              </w:rPr>
              <w:t>-</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5</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POLJOPRIVREDA I RURALNI RAZVOJ</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4,000,000.00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0.00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center"/>
              <w:rPr>
                <w:rFonts w:ascii="Calibri" w:hAnsi="Calibri" w:cs="Calibri"/>
                <w:color w:val="000000"/>
                <w:sz w:val="22"/>
                <w:szCs w:val="22"/>
                <w:lang w:eastAsia="en-US"/>
              </w:rPr>
            </w:pPr>
            <w:r>
              <w:rPr>
                <w:rFonts w:ascii="Calibri" w:hAnsi="Calibri" w:cs="Calibri"/>
                <w:color w:val="000000"/>
                <w:sz w:val="22"/>
                <w:szCs w:val="22"/>
                <w:lang w:eastAsia="en-US"/>
              </w:rPr>
              <w:t>-</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6</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ZAŠTITA ŽIVOTNE SREDINE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0F1958">
            <w:pPr>
              <w:jc w:val="right"/>
              <w:rPr>
                <w:color w:val="000000"/>
                <w:sz w:val="16"/>
                <w:szCs w:val="16"/>
                <w:lang w:eastAsia="en-US"/>
              </w:rPr>
            </w:pPr>
            <w:r>
              <w:rPr>
                <w:color w:val="000000"/>
                <w:sz w:val="16"/>
                <w:szCs w:val="16"/>
                <w:lang w:eastAsia="en-US"/>
              </w:rPr>
              <w:t>46</w:t>
            </w:r>
            <w:r w:rsidR="002A72AB">
              <w:rPr>
                <w:color w:val="000000"/>
                <w:sz w:val="16"/>
                <w:szCs w:val="16"/>
                <w:lang w:eastAsia="en-US"/>
              </w:rPr>
              <w:t>,773,747.00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54,726,863.00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rsidP="005A4C5F">
            <w:pPr>
              <w:jc w:val="right"/>
              <w:rPr>
                <w:rFonts w:ascii="Calibri" w:hAnsi="Calibri" w:cs="Calibri"/>
                <w:color w:val="000000"/>
                <w:sz w:val="22"/>
                <w:szCs w:val="22"/>
                <w:lang w:eastAsia="en-US"/>
              </w:rPr>
            </w:pPr>
            <w:r>
              <w:rPr>
                <w:rFonts w:ascii="Calibri" w:hAnsi="Calibri" w:cs="Calibri"/>
                <w:color w:val="000000"/>
                <w:sz w:val="22"/>
                <w:szCs w:val="22"/>
                <w:lang w:eastAsia="en-US"/>
              </w:rPr>
              <w:t>-</w:t>
            </w:r>
            <w:r w:rsidR="005A4C5F">
              <w:rPr>
                <w:rFonts w:ascii="Calibri" w:hAnsi="Calibri" w:cs="Calibri"/>
                <w:color w:val="000000"/>
                <w:sz w:val="22"/>
                <w:szCs w:val="22"/>
                <w:lang w:eastAsia="en-US"/>
              </w:rPr>
              <w:t>14,53</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7</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ORGANIZACIJA SAOBRAĆAJA I SAOBRAĆAJNA INFRASTRUKTURA</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109,907,570.00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136,428,290.70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-19.44</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8</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PREDŠKOLSKO VASPITANJE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113,697,403.00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101,874,232.00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11.61</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9</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OSNOVNO OBRAZOVANJE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rsidP="005A4C5F">
            <w:pPr>
              <w:jc w:val="right"/>
              <w:rPr>
                <w:color w:val="000000"/>
                <w:sz w:val="16"/>
                <w:szCs w:val="16"/>
                <w:lang w:eastAsia="en-US"/>
              </w:rPr>
            </w:pPr>
            <w:r>
              <w:rPr>
                <w:color w:val="000000"/>
                <w:sz w:val="16"/>
                <w:szCs w:val="16"/>
                <w:lang w:eastAsia="en-US"/>
              </w:rPr>
              <w:t>19</w:t>
            </w:r>
            <w:r w:rsidR="005A4C5F">
              <w:rPr>
                <w:color w:val="000000"/>
                <w:sz w:val="16"/>
                <w:szCs w:val="16"/>
                <w:lang w:eastAsia="en-US"/>
              </w:rPr>
              <w:t>3,426,434</w:t>
            </w:r>
            <w:r>
              <w:rPr>
                <w:color w:val="000000"/>
                <w:sz w:val="16"/>
                <w:szCs w:val="16"/>
                <w:lang w:eastAsia="en-US"/>
              </w:rPr>
              <w:t>.00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99,366,469.00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5A4C5F">
            <w:pPr>
              <w:jc w:val="right"/>
              <w:rPr>
                <w:rFonts w:ascii="Calibri" w:hAnsi="Calibri" w:cs="Calibri"/>
                <w:color w:val="000000"/>
                <w:sz w:val="22"/>
                <w:szCs w:val="22"/>
                <w:lang w:eastAsia="en-US"/>
              </w:rPr>
            </w:pPr>
            <w:r>
              <w:rPr>
                <w:rFonts w:ascii="Calibri" w:hAnsi="Calibri" w:cs="Calibri"/>
                <w:color w:val="000000"/>
                <w:sz w:val="22"/>
                <w:szCs w:val="22"/>
                <w:lang w:eastAsia="en-US"/>
              </w:rPr>
              <w:t>94.66</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10</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SREDNJE OBRAZOVANJE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5A4C5F">
            <w:pPr>
              <w:jc w:val="right"/>
              <w:rPr>
                <w:color w:val="000000"/>
                <w:sz w:val="16"/>
                <w:szCs w:val="16"/>
                <w:lang w:eastAsia="en-US"/>
              </w:rPr>
            </w:pPr>
            <w:r>
              <w:rPr>
                <w:color w:val="000000"/>
                <w:sz w:val="16"/>
                <w:szCs w:val="16"/>
                <w:lang w:eastAsia="en-US"/>
              </w:rPr>
              <w:t>34,612,500</w:t>
            </w:r>
            <w:r w:rsidR="002A72AB">
              <w:rPr>
                <w:color w:val="000000"/>
                <w:sz w:val="16"/>
                <w:szCs w:val="16"/>
                <w:lang w:eastAsia="en-US"/>
              </w:rPr>
              <w:t>.00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24,186,302.00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5A4C5F">
            <w:pPr>
              <w:jc w:val="right"/>
              <w:rPr>
                <w:rFonts w:ascii="Calibri" w:hAnsi="Calibri" w:cs="Calibri"/>
                <w:color w:val="000000"/>
                <w:sz w:val="22"/>
                <w:szCs w:val="22"/>
                <w:lang w:eastAsia="en-US"/>
              </w:rPr>
            </w:pPr>
            <w:r>
              <w:rPr>
                <w:rFonts w:ascii="Calibri" w:hAnsi="Calibri" w:cs="Calibri"/>
                <w:color w:val="000000"/>
                <w:sz w:val="22"/>
                <w:szCs w:val="22"/>
                <w:lang w:eastAsia="en-US"/>
              </w:rPr>
              <w:t>43,11</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11</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SOCIJALNA I DEČJA ZAŠTITA</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59,746,000.00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5A4C5F" w:rsidP="005A4C5F">
            <w:pPr>
              <w:jc w:val="right"/>
              <w:rPr>
                <w:color w:val="000000"/>
                <w:lang w:eastAsia="en-US"/>
              </w:rPr>
            </w:pPr>
            <w:r>
              <w:rPr>
                <w:color w:val="000000"/>
                <w:lang w:eastAsia="en-US"/>
              </w:rPr>
              <w:t>58,723</w:t>
            </w:r>
            <w:r w:rsidR="002A72AB">
              <w:rPr>
                <w:color w:val="000000"/>
                <w:lang w:eastAsia="en-US"/>
              </w:rPr>
              <w:t>,779.38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A4C5F" w:rsidRDefault="005A4C5F" w:rsidP="005A4C5F">
            <w:pPr>
              <w:jc w:val="right"/>
              <w:rPr>
                <w:rFonts w:ascii="Calibri" w:hAnsi="Calibri" w:cs="Calibri"/>
                <w:color w:val="000000"/>
                <w:sz w:val="22"/>
                <w:szCs w:val="22"/>
                <w:lang w:eastAsia="en-US"/>
              </w:rPr>
            </w:pPr>
            <w:r>
              <w:rPr>
                <w:rFonts w:ascii="Calibri" w:hAnsi="Calibri" w:cs="Calibri"/>
                <w:color w:val="000000"/>
                <w:sz w:val="22"/>
                <w:szCs w:val="22"/>
                <w:lang w:eastAsia="en-US"/>
              </w:rPr>
              <w:t>1,74</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12</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ZDRAVSTVENA ZAŠTITA</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56,400,000.00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3,435,525.00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1,541.67</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13</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RAZVOJ KULTURE I INFORMISANJA</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89,762,400.00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64,683,355.31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38.77</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14</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RAZVOJ SPORTA I OMLADINE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31,421,000.00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12,109,700.00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159.47</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15</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OPŠTE USLUGE LOKALNE SAMOUPRAVE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217,502,598.00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229,873,875.13</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-5.38</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16</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POLITIČKI SISTEM LOKALNE SAMOUPRAVE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5A4C5F">
            <w:pPr>
              <w:jc w:val="right"/>
              <w:rPr>
                <w:color w:val="000000"/>
                <w:sz w:val="16"/>
                <w:szCs w:val="16"/>
                <w:lang w:eastAsia="en-US"/>
              </w:rPr>
            </w:pPr>
            <w:r>
              <w:rPr>
                <w:color w:val="000000"/>
                <w:sz w:val="16"/>
                <w:szCs w:val="16"/>
                <w:lang w:eastAsia="en-US"/>
              </w:rPr>
              <w:t>58,651</w:t>
            </w:r>
            <w:r w:rsidR="002A72AB">
              <w:rPr>
                <w:color w:val="000000"/>
                <w:sz w:val="16"/>
                <w:szCs w:val="16"/>
                <w:lang w:eastAsia="en-US"/>
              </w:rPr>
              <w:t>,298.00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56,409,341.00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5A4C5F">
            <w:pPr>
              <w:jc w:val="right"/>
              <w:rPr>
                <w:rFonts w:ascii="Calibri" w:hAnsi="Calibri" w:cs="Calibri"/>
                <w:color w:val="000000"/>
                <w:sz w:val="22"/>
                <w:szCs w:val="22"/>
                <w:lang w:eastAsia="en-US"/>
              </w:rPr>
            </w:pPr>
            <w:r>
              <w:rPr>
                <w:rFonts w:ascii="Calibri" w:hAnsi="Calibri" w:cs="Calibri"/>
                <w:color w:val="000000"/>
                <w:sz w:val="22"/>
                <w:szCs w:val="22"/>
                <w:lang w:eastAsia="en-US"/>
              </w:rPr>
              <w:t>3,97</w:t>
            </w:r>
          </w:p>
        </w:tc>
      </w:tr>
      <w:tr w:rsidR="00A11129">
        <w:trPr>
          <w:trHeight w:val="300"/>
        </w:trPr>
        <w:tc>
          <w:tcPr>
            <w:tcW w:w="211" w:type="dxa"/>
            <w:tcBorders>
              <w:top w:val="nil"/>
              <w:left w:val="single" w:sz="4" w:space="0" w:color="000000"/>
              <w:bottom w:val="single" w:sz="4" w:space="0" w:color="000000"/>
              <w:right w:val="nil"/>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17</w:t>
            </w:r>
          </w:p>
        </w:tc>
        <w:tc>
          <w:tcPr>
            <w:tcW w:w="5629" w:type="dxa"/>
            <w:tcBorders>
              <w:top w:val="nil"/>
              <w:left w:val="nil"/>
              <w:bottom w:val="single" w:sz="4" w:space="0" w:color="000000"/>
              <w:right w:val="single" w:sz="4" w:space="0" w:color="000000"/>
            </w:tcBorders>
            <w:shd w:val="clear" w:color="auto" w:fill="auto"/>
            <w:noWrap/>
            <w:vAlign w:val="bottom"/>
          </w:tcPr>
          <w:p w:rsidR="00A11129" w:rsidRDefault="002A72AB">
            <w:pPr>
              <w:rPr>
                <w:color w:val="000000"/>
                <w:sz w:val="16"/>
                <w:szCs w:val="16"/>
                <w:lang w:eastAsia="en-US"/>
              </w:rPr>
            </w:pPr>
            <w:r>
              <w:rPr>
                <w:color w:val="000000"/>
                <w:sz w:val="16"/>
                <w:szCs w:val="16"/>
                <w:lang w:eastAsia="en-US"/>
              </w:rPr>
              <w:t>ENERGETSKA EFIKASNOST I OBNOVLJIVI IZVORI ENERGIJE</w:t>
            </w:r>
          </w:p>
        </w:tc>
        <w:tc>
          <w:tcPr>
            <w:tcW w:w="1540" w:type="dxa"/>
            <w:tcBorders>
              <w:top w:val="nil"/>
              <w:left w:val="nil"/>
              <w:bottom w:val="single" w:sz="4" w:space="0" w:color="000000"/>
              <w:right w:val="single" w:sz="4" w:space="0" w:color="000000"/>
            </w:tcBorders>
            <w:shd w:val="clear" w:color="auto" w:fill="auto"/>
            <w:noWrap/>
            <w:vAlign w:val="bottom"/>
          </w:tcPr>
          <w:p w:rsidR="00A11129" w:rsidRDefault="002A72AB">
            <w:pPr>
              <w:jc w:val="right"/>
              <w:rPr>
                <w:color w:val="000000"/>
                <w:sz w:val="16"/>
                <w:szCs w:val="16"/>
                <w:lang w:eastAsia="en-US"/>
              </w:rPr>
            </w:pPr>
            <w:r>
              <w:rPr>
                <w:color w:val="000000"/>
                <w:sz w:val="16"/>
                <w:szCs w:val="16"/>
                <w:lang w:eastAsia="en-US"/>
              </w:rPr>
              <w:t>29,700,000.00</w:t>
            </w:r>
          </w:p>
        </w:tc>
        <w:tc>
          <w:tcPr>
            <w:tcW w:w="1540" w:type="dxa"/>
            <w:tcBorders>
              <w:top w:val="nil"/>
              <w:left w:val="nil"/>
              <w:bottom w:val="single" w:sz="4" w:space="0" w:color="auto"/>
              <w:right w:val="single" w:sz="4" w:space="0" w:color="auto"/>
            </w:tcBorders>
            <w:shd w:val="clear" w:color="auto" w:fill="auto"/>
            <w:noWrap/>
            <w:vAlign w:val="bottom"/>
          </w:tcPr>
          <w:p w:rsidR="00A11129" w:rsidRDefault="002A72AB">
            <w:pPr>
              <w:jc w:val="right"/>
              <w:rPr>
                <w:color w:val="000000"/>
                <w:lang w:eastAsia="en-US"/>
              </w:rPr>
            </w:pPr>
            <w:r>
              <w:rPr>
                <w:color w:val="000000"/>
                <w:lang w:eastAsia="en-US"/>
              </w:rPr>
              <w:t>6,500,000.00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11129" w:rsidRDefault="002A72AB">
            <w:pPr>
              <w:jc w:val="right"/>
              <w:rPr>
                <w:rFonts w:ascii="Calibri" w:hAnsi="Calibri" w:cs="Calibri"/>
                <w:color w:val="000000"/>
                <w:sz w:val="22"/>
                <w:szCs w:val="22"/>
                <w:lang w:eastAsia="en-US"/>
              </w:rPr>
            </w:pPr>
            <w:r>
              <w:rPr>
                <w:rFonts w:ascii="Calibri" w:hAnsi="Calibri" w:cs="Calibri"/>
                <w:color w:val="000000"/>
                <w:sz w:val="22"/>
                <w:szCs w:val="22"/>
                <w:lang w:eastAsia="en-US"/>
              </w:rPr>
              <w:t>356.92</w:t>
            </w:r>
          </w:p>
        </w:tc>
      </w:tr>
      <w:tr w:rsidR="00A11129">
        <w:trPr>
          <w:trHeight w:val="300"/>
        </w:trPr>
        <w:tc>
          <w:tcPr>
            <w:tcW w:w="5840" w:type="dxa"/>
            <w:gridSpan w:val="2"/>
            <w:tcBorders>
              <w:top w:val="single" w:sz="4" w:space="0" w:color="000000"/>
              <w:left w:val="single" w:sz="4" w:space="0" w:color="000000"/>
              <w:bottom w:val="single" w:sz="4" w:space="0" w:color="000000"/>
              <w:right w:val="single" w:sz="4" w:space="0" w:color="000000"/>
            </w:tcBorders>
            <w:shd w:val="clear" w:color="000000" w:fill="E9E9E9"/>
            <w:noWrap/>
            <w:vAlign w:val="bottom"/>
          </w:tcPr>
          <w:p w:rsidR="00A11129" w:rsidRDefault="002A72AB">
            <w:pPr>
              <w:rPr>
                <w:b/>
                <w:bCs/>
                <w:color w:val="000000"/>
                <w:sz w:val="16"/>
                <w:szCs w:val="16"/>
                <w:lang w:eastAsia="en-US"/>
              </w:rPr>
            </w:pPr>
            <w:r>
              <w:rPr>
                <w:b/>
                <w:bCs/>
                <w:color w:val="000000"/>
                <w:sz w:val="16"/>
                <w:szCs w:val="16"/>
                <w:lang w:eastAsia="en-US"/>
              </w:rPr>
              <w:t>Ukupno za BK</w:t>
            </w:r>
          </w:p>
        </w:tc>
        <w:tc>
          <w:tcPr>
            <w:tcW w:w="1540" w:type="dxa"/>
            <w:tcBorders>
              <w:top w:val="nil"/>
              <w:left w:val="nil"/>
              <w:bottom w:val="single" w:sz="4" w:space="0" w:color="000000"/>
              <w:right w:val="single" w:sz="4" w:space="0" w:color="000000"/>
            </w:tcBorders>
            <w:shd w:val="clear" w:color="000000" w:fill="E9E9E9"/>
            <w:noWrap/>
            <w:vAlign w:val="bottom"/>
          </w:tcPr>
          <w:p w:rsidR="00A11129" w:rsidRDefault="002A72AB" w:rsidP="005A4C5F">
            <w:pPr>
              <w:jc w:val="right"/>
              <w:rPr>
                <w:b/>
                <w:bCs/>
                <w:color w:val="000000"/>
                <w:sz w:val="16"/>
                <w:szCs w:val="16"/>
                <w:lang w:eastAsia="en-US"/>
              </w:rPr>
            </w:pPr>
            <w:r>
              <w:rPr>
                <w:b/>
                <w:bCs/>
                <w:color w:val="000000"/>
                <w:sz w:val="16"/>
                <w:szCs w:val="16"/>
                <w:lang w:eastAsia="en-US"/>
              </w:rPr>
              <w:t>1,</w:t>
            </w:r>
            <w:r w:rsidR="005A4C5F">
              <w:rPr>
                <w:b/>
                <w:bCs/>
                <w:color w:val="000000"/>
                <w:sz w:val="16"/>
                <w:szCs w:val="16"/>
                <w:lang w:eastAsia="en-US"/>
              </w:rPr>
              <w:t>,269,763,232.00</w:t>
            </w:r>
          </w:p>
        </w:tc>
        <w:tc>
          <w:tcPr>
            <w:tcW w:w="1540" w:type="dxa"/>
            <w:tcBorders>
              <w:top w:val="nil"/>
              <w:left w:val="nil"/>
              <w:bottom w:val="single" w:sz="4" w:space="0" w:color="auto"/>
              <w:right w:val="single" w:sz="4" w:space="0" w:color="auto"/>
            </w:tcBorders>
            <w:shd w:val="clear" w:color="000000" w:fill="F2F2F2"/>
            <w:noWrap/>
            <w:vAlign w:val="bottom"/>
          </w:tcPr>
          <w:p w:rsidR="00A11129" w:rsidRDefault="005A4C5F">
            <w:pPr>
              <w:jc w:val="right"/>
              <w:rPr>
                <w:color w:val="000000"/>
                <w:lang w:eastAsia="en-US"/>
              </w:rPr>
            </w:pPr>
            <w:r>
              <w:rPr>
                <w:color w:val="000000"/>
                <w:lang w:eastAsia="en-US"/>
              </w:rPr>
              <w:t>920,470</w:t>
            </w:r>
            <w:r w:rsidR="002A72AB">
              <w:rPr>
                <w:color w:val="000000"/>
                <w:lang w:eastAsia="en-US"/>
              </w:rPr>
              <w:t>,473.52</w:t>
            </w: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11129" w:rsidRDefault="005A4C5F">
            <w:pPr>
              <w:jc w:val="right"/>
              <w:rPr>
                <w:rFonts w:ascii="Calibri" w:hAnsi="Calibri" w:cs="Calibri"/>
                <w:color w:val="000000"/>
                <w:sz w:val="22"/>
                <w:szCs w:val="22"/>
                <w:lang w:eastAsia="en-US"/>
              </w:rPr>
            </w:pPr>
            <w:r>
              <w:rPr>
                <w:rFonts w:ascii="Calibri" w:hAnsi="Calibri" w:cs="Calibri"/>
                <w:color w:val="000000"/>
                <w:sz w:val="22"/>
                <w:szCs w:val="22"/>
                <w:lang w:eastAsia="en-US"/>
              </w:rPr>
              <w:t>37,95</w:t>
            </w:r>
          </w:p>
        </w:tc>
      </w:tr>
    </w:tbl>
    <w:p w:rsidR="00A11129" w:rsidRDefault="00A11129">
      <w:pPr>
        <w:ind w:firstLine="720"/>
        <w:jc w:val="both"/>
      </w:pPr>
    </w:p>
    <w:tbl>
      <w:tblPr>
        <w:tblW w:w="9451" w:type="dxa"/>
        <w:tblInd w:w="450" w:type="dxa"/>
        <w:tblLayout w:type="fixed"/>
        <w:tblLook w:val="04A0" w:firstRow="1" w:lastRow="0" w:firstColumn="1" w:lastColumn="0" w:noHBand="0" w:noVBand="1"/>
      </w:tblPr>
      <w:tblGrid>
        <w:gridCol w:w="1200"/>
        <w:gridCol w:w="6450"/>
        <w:gridCol w:w="1801"/>
      </w:tblGrid>
      <w:tr w:rsidR="00A11129">
        <w:trPr>
          <w:trHeight w:val="276"/>
          <w:tblHeader/>
        </w:trPr>
        <w:tc>
          <w:tcPr>
            <w:tcW w:w="9451" w:type="dxa"/>
            <w:gridSpan w:val="3"/>
            <w:tcBorders>
              <w:top w:val="nil"/>
              <w:left w:val="nil"/>
              <w:bottom w:val="nil"/>
              <w:right w:val="nil"/>
            </w:tcBorders>
            <w:tcMar>
              <w:top w:w="0" w:type="dxa"/>
              <w:left w:w="0" w:type="dxa"/>
              <w:bottom w:w="0" w:type="dxa"/>
              <w:right w:w="0" w:type="dxa"/>
            </w:tcMar>
          </w:tcPr>
          <w:p w:rsidR="00A11129" w:rsidRDefault="00A11129">
            <w:pPr>
              <w:jc w:val="center"/>
              <w:rPr>
                <w:b/>
                <w:bCs/>
                <w:color w:val="000000"/>
                <w:sz w:val="24"/>
                <w:szCs w:val="24"/>
              </w:rPr>
            </w:pPr>
          </w:p>
          <w:p w:rsidR="00A11129" w:rsidRDefault="002A72AB">
            <w:pPr>
              <w:jc w:val="center"/>
              <w:rPr>
                <w:b/>
                <w:bCs/>
                <w:color w:val="000000"/>
                <w:sz w:val="24"/>
                <w:szCs w:val="24"/>
              </w:rPr>
            </w:pPr>
            <w:r>
              <w:rPr>
                <w:b/>
                <w:bCs/>
                <w:color w:val="000000"/>
                <w:sz w:val="24"/>
                <w:szCs w:val="24"/>
              </w:rPr>
              <w:t>PLAN RASHODA PO PROJEKTIMA PREMA PROGRAMA BUDŽETA</w:t>
            </w:r>
          </w:p>
        </w:tc>
      </w:tr>
      <w:tr w:rsidR="00A11129">
        <w:trPr>
          <w:trHeight w:hRule="exact" w:val="300"/>
          <w:tblHeader/>
        </w:trPr>
        <w:tc>
          <w:tcPr>
            <w:tcW w:w="1200" w:type="dxa"/>
            <w:tcMar>
              <w:top w:w="0" w:type="dxa"/>
              <w:left w:w="0" w:type="dxa"/>
              <w:bottom w:w="0" w:type="dxa"/>
              <w:right w:w="0" w:type="dxa"/>
            </w:tcMar>
          </w:tcPr>
          <w:p w:rsidR="00A11129" w:rsidRDefault="00A11129">
            <w:pPr>
              <w:spacing w:line="0" w:lineRule="auto"/>
              <w:jc w:val="center"/>
            </w:pPr>
          </w:p>
        </w:tc>
        <w:tc>
          <w:tcPr>
            <w:tcW w:w="6450" w:type="dxa"/>
            <w:tcMar>
              <w:top w:w="0" w:type="dxa"/>
              <w:left w:w="0" w:type="dxa"/>
              <w:bottom w:w="0" w:type="dxa"/>
              <w:right w:w="0" w:type="dxa"/>
            </w:tcMar>
          </w:tcPr>
          <w:p w:rsidR="00A11129" w:rsidRDefault="00A11129">
            <w:pPr>
              <w:spacing w:line="0" w:lineRule="auto"/>
              <w:jc w:val="center"/>
            </w:pPr>
          </w:p>
          <w:p w:rsidR="00A11129" w:rsidRDefault="002A72AB">
            <w:pPr>
              <w:tabs>
                <w:tab w:val="left" w:pos="2924"/>
              </w:tabs>
            </w:pPr>
            <w:r>
              <w:tab/>
            </w:r>
          </w:p>
        </w:tc>
        <w:tc>
          <w:tcPr>
            <w:tcW w:w="1801" w:type="dxa"/>
            <w:tcMar>
              <w:top w:w="0" w:type="dxa"/>
              <w:left w:w="0" w:type="dxa"/>
              <w:bottom w:w="0" w:type="dxa"/>
              <w:right w:w="0" w:type="dxa"/>
            </w:tcMar>
          </w:tcPr>
          <w:p w:rsidR="00A11129" w:rsidRDefault="00A11129">
            <w:pPr>
              <w:spacing w:line="0" w:lineRule="auto"/>
              <w:jc w:val="center"/>
            </w:pPr>
          </w:p>
        </w:tc>
      </w:tr>
      <w:tr w:rsidR="00A11129">
        <w:trPr>
          <w:tblHeader/>
        </w:trPr>
        <w:tc>
          <w:tcPr>
            <w:tcW w:w="7650" w:type="dxa"/>
            <w:gridSpan w:val="2"/>
            <w:tcBorders>
              <w:top w:val="single" w:sz="6" w:space="0" w:color="000000"/>
              <w:left w:val="single" w:sz="6" w:space="0" w:color="000000"/>
              <w:bottom w:val="nil"/>
              <w:right w:val="single" w:sz="6" w:space="0" w:color="000000"/>
            </w:tcBorders>
            <w:shd w:val="clear" w:color="auto" w:fill="E9E9E9"/>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Naziv projekta</w:t>
            </w:r>
          </w:p>
        </w:tc>
        <w:tc>
          <w:tcPr>
            <w:tcW w:w="1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11129" w:rsidRDefault="002A72AB">
            <w:pPr>
              <w:jc w:val="center"/>
              <w:rPr>
                <w:b/>
                <w:bCs/>
                <w:color w:val="000000"/>
                <w:sz w:val="16"/>
                <w:szCs w:val="16"/>
              </w:rPr>
            </w:pPr>
            <w:r>
              <w:rPr>
                <w:b/>
                <w:bCs/>
                <w:color w:val="000000"/>
                <w:sz w:val="16"/>
                <w:szCs w:val="16"/>
              </w:rPr>
              <w:t>Iznos u dinarima</w:t>
            </w:r>
          </w:p>
        </w:tc>
      </w:tr>
      <w:bookmarkStart w:id="74" w:name="_Toc0401_ZAŠTITA_ŽIVOTNE_SREDINE"/>
      <w:bookmarkEnd w:id="74"/>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"0401 ZAŠTITA ŽIVOTNE SREDINE" \f C \l "1"</w:instrText>
            </w:r>
            <w:r>
              <w:fldChar w:fldCharType="end"/>
            </w:r>
          </w:p>
          <w:p w:rsidR="00A11129" w:rsidRDefault="002A72AB">
            <w:pPr>
              <w:rPr>
                <w:b/>
                <w:bCs/>
                <w:color w:val="000000"/>
                <w:sz w:val="16"/>
                <w:szCs w:val="16"/>
              </w:rPr>
            </w:pPr>
            <w:r>
              <w:rPr>
                <w:b/>
                <w:bCs/>
                <w:color w:val="000000"/>
                <w:sz w:val="16"/>
                <w:szCs w:val="16"/>
              </w:rPr>
              <w:t>Program   0401   ZAŠTITA ŽIVOTNE SREDINE</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0401-5001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Sanimi, mirëmbajtja investive dhe rregullimi i shtretërve të përrenjëve dhe kanalizimeve atmosferike në teritorin e komunës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0401-5002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Sanimi, mirëmbajtja investive dhe zgjerimit të rrjetit të kanalizimeve fekale në teritorin e komunës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0401   ZAŠTITA ŽIVOTNE SREDINE</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25.000.000,00</w:t>
            </w:r>
          </w:p>
        </w:tc>
      </w:tr>
      <w:tr w:rsidR="00A11129">
        <w:trPr>
          <w:trHeight w:val="1"/>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75" w:name="_Toc0701_ORGANIZACIJA_SAOBRAĆAJA_I_SAOBR"/>
      <w:bookmarkEnd w:id="75"/>
      <w:tr w:rsidR="00A11129">
        <w:trPr>
          <w:trHeight w:val="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"0701 ORGANIZACIJA SAOBRAĆAJA I SAOBRAĆAJNA INFRASTRUKTURA" \f C \l "1"</w:instrText>
            </w:r>
            <w:r>
              <w:fldChar w:fldCharType="end"/>
            </w:r>
          </w:p>
          <w:p w:rsidR="00A11129" w:rsidRDefault="002A72AB">
            <w:pPr>
              <w:rPr>
                <w:b/>
                <w:bCs/>
                <w:color w:val="000000"/>
                <w:sz w:val="16"/>
                <w:szCs w:val="16"/>
              </w:rPr>
            </w:pPr>
            <w:r>
              <w:rPr>
                <w:b/>
                <w:bCs/>
                <w:color w:val="000000"/>
                <w:sz w:val="16"/>
                <w:szCs w:val="16"/>
              </w:rPr>
              <w:t>Program   0701   ORGANIZACIJA SAOBRAĆAJA I SAOBRAĆAJNA INFRASTRUKTURA</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Rregullimi i parqeve, këndeve për fëmijë, shetitoreve, shesheve, stazave të këmbësorëve dhe hapësirave tjera publike në terit.e K.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Izgradnja montažnog parkinga kod bivše Zelene pijace u Preševu - Ndërtimi i parkingut montazhë tek ish Tregu i gjelbër në Preshevë</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0701-5003</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Infrastrukturni projekti za otvaranje graničnog prelaza Miratovac - Lojane - Projektet infrastrukturore për hapjen e kufirit Miratoc - Llojan.</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0701-5004</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Regulisanje gradskog parka sa parkinzima kod gradskog stadiona - Rregullimi i parkut të qytetit me parkingje tek stadiumi i qytetit</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0701-5005</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Sanimi dhe mirëmbajtja investive e rrugëve lokale dhe të pakategorizuara në teritorin e komunës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0701-5006</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Postavljanje semafora na glanim raskrsnicama grada - Vendosja e semaforëve në udhëkryqet e qytetit</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9.000.000,00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0701-5007</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Rehabilitacija infrastrukture u ulici Ramiz Sadiku - Rehabilitimi i infrastrukturës në rrugën Ramiz Sadiku.</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3.500.000,00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0701   ORGANIZACIJA SAOBRAĆAJA I SAOBRAĆAJNA INFRASTRUKTURA</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70.500.000,00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76" w:name="_Toc1101_STANOVANJE,_URBANIZAM_I_PROSTOR"/>
      <w:bookmarkEnd w:id="76"/>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"1101 STANOVANJE, URBANIZAM I PROSTORNO PLANIRANJE" \f C \l "1"</w:instrText>
            </w:r>
            <w:r>
              <w:fldChar w:fldCharType="end"/>
            </w:r>
          </w:p>
          <w:p w:rsidR="00A11129" w:rsidRDefault="002A72AB">
            <w:pPr>
              <w:rPr>
                <w:b/>
                <w:bCs/>
                <w:color w:val="000000"/>
                <w:sz w:val="16"/>
                <w:szCs w:val="16"/>
              </w:rPr>
            </w:pPr>
            <w:r>
              <w:rPr>
                <w:b/>
                <w:bCs/>
                <w:color w:val="000000"/>
                <w:sz w:val="16"/>
                <w:szCs w:val="16"/>
              </w:rPr>
              <w:t>Program   1101   STANOVANJE, URBANIZAM I PROSTORNO PLANIRANJE</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Regulisanje dečjeg parka u blizini Limon Agine česme - Rregullimi i parkut të fëmijëve afër çezmës së Limon Agës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Sanacija i investitiono održ. </w:t>
            </w:r>
            <w:proofErr w:type="gramStart"/>
            <w:r>
              <w:rPr>
                <w:color w:val="000000"/>
                <w:sz w:val="16"/>
                <w:szCs w:val="16"/>
              </w:rPr>
              <w:t>javnih</w:t>
            </w:r>
            <w:proofErr w:type="gramEnd"/>
            <w:r>
              <w:rPr>
                <w:color w:val="000000"/>
                <w:sz w:val="16"/>
                <w:szCs w:val="16"/>
              </w:rPr>
              <w:t xml:space="preserve"> površina na terit. opš.Preševo - Sanimi dhe mirëmb.investive e hapësirave publike në terit. </w:t>
            </w:r>
            <w:proofErr w:type="gramStart"/>
            <w:r>
              <w:rPr>
                <w:color w:val="000000"/>
                <w:sz w:val="16"/>
                <w:szCs w:val="16"/>
              </w:rPr>
              <w:t>e</w:t>
            </w:r>
            <w:proofErr w:type="gramEnd"/>
            <w:r>
              <w:rPr>
                <w:color w:val="000000"/>
                <w:sz w:val="16"/>
                <w:szCs w:val="16"/>
              </w:rPr>
              <w:t xml:space="preserve"> K.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1101   STANOVANJE, URBANIZAM I PROSTORNO PLANIRANJE</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15.000.000,00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77" w:name="_Toc1102_KOMUNALNE_DELATNOSTI"/>
      <w:bookmarkEnd w:id="77"/>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"1102 KOMUNALNE DELATNOSTI" \f C \l "1"</w:instrText>
            </w:r>
            <w:r>
              <w:fldChar w:fldCharType="end"/>
            </w:r>
          </w:p>
          <w:p w:rsidR="00A11129" w:rsidRDefault="002A72AB">
            <w:pPr>
              <w:rPr>
                <w:b/>
                <w:bCs/>
                <w:color w:val="000000"/>
                <w:sz w:val="16"/>
                <w:szCs w:val="16"/>
              </w:rPr>
            </w:pPr>
            <w:r>
              <w:rPr>
                <w:b/>
                <w:bCs/>
                <w:color w:val="000000"/>
                <w:sz w:val="16"/>
                <w:szCs w:val="16"/>
              </w:rPr>
              <w:t>Program   1102   KOMUNALNE DELATNOSTI</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lastRenderedPageBreak/>
              <w:t>1102-4001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Rasveta javne površineza nove godišnje praznike</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1102-5001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Istraživanje za pijaću vodu za potrebe M.Z.na teritoriji O. Preševo - Hulumtimi për ujë të pijshëm për nevoja të B.L. në terit. </w:t>
            </w:r>
            <w:proofErr w:type="gramStart"/>
            <w:r>
              <w:rPr>
                <w:color w:val="000000"/>
                <w:sz w:val="16"/>
                <w:szCs w:val="16"/>
              </w:rPr>
              <w:t>e</w:t>
            </w:r>
            <w:proofErr w:type="gramEnd"/>
            <w:r>
              <w:rPr>
                <w:color w:val="000000"/>
                <w:sz w:val="16"/>
                <w:szCs w:val="16"/>
              </w:rPr>
              <w:t xml:space="preserve"> K.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1102-5002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Rehabilitacija i održavanje sistema vodosnabdevanja u grad - Rehabilitimi dhe mirëmbajtja e sistemit të furnizimit me ujë në qytet</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1102-5003</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Inves. </w:t>
            </w:r>
            <w:proofErr w:type="gramStart"/>
            <w:r>
              <w:rPr>
                <w:color w:val="000000"/>
                <w:sz w:val="16"/>
                <w:szCs w:val="16"/>
              </w:rPr>
              <w:t>održav</w:t>
            </w:r>
            <w:proofErr w:type="gramEnd"/>
            <w:r>
              <w:rPr>
                <w:color w:val="000000"/>
                <w:sz w:val="16"/>
                <w:szCs w:val="16"/>
              </w:rPr>
              <w:t xml:space="preserve">. </w:t>
            </w:r>
            <w:proofErr w:type="gramStart"/>
            <w:r>
              <w:rPr>
                <w:color w:val="000000"/>
                <w:sz w:val="16"/>
                <w:szCs w:val="16"/>
              </w:rPr>
              <w:t>i</w:t>
            </w:r>
            <w:proofErr w:type="gramEnd"/>
            <w:r>
              <w:rPr>
                <w:color w:val="000000"/>
                <w:sz w:val="16"/>
                <w:szCs w:val="16"/>
              </w:rPr>
              <w:t xml:space="preserve"> proši. </w:t>
            </w:r>
            <w:proofErr w:type="gramStart"/>
            <w:r>
              <w:rPr>
                <w:color w:val="000000"/>
                <w:sz w:val="16"/>
                <w:szCs w:val="16"/>
              </w:rPr>
              <w:t>elektro-energet</w:t>
            </w:r>
            <w:proofErr w:type="gramEnd"/>
            <w:r>
              <w:rPr>
                <w:color w:val="000000"/>
                <w:sz w:val="16"/>
                <w:szCs w:val="16"/>
              </w:rPr>
              <w:t xml:space="preserve">. </w:t>
            </w:r>
            <w:proofErr w:type="gramStart"/>
            <w:r>
              <w:rPr>
                <w:color w:val="000000"/>
                <w:sz w:val="16"/>
                <w:szCs w:val="16"/>
              </w:rPr>
              <w:t>mreže</w:t>
            </w:r>
            <w:proofErr w:type="gramEnd"/>
            <w:r>
              <w:rPr>
                <w:color w:val="000000"/>
                <w:sz w:val="16"/>
                <w:szCs w:val="16"/>
              </w:rPr>
              <w:t xml:space="preserve"> na terit. O.Preševo - Mirëmb. </w:t>
            </w:r>
            <w:proofErr w:type="gramStart"/>
            <w:r>
              <w:rPr>
                <w:color w:val="000000"/>
                <w:sz w:val="16"/>
                <w:szCs w:val="16"/>
              </w:rPr>
              <w:t>investive</w:t>
            </w:r>
            <w:proofErr w:type="gramEnd"/>
            <w:r>
              <w:rPr>
                <w:color w:val="000000"/>
                <w:sz w:val="16"/>
                <w:szCs w:val="16"/>
              </w:rPr>
              <w:t xml:space="preserve"> dhe zgjerimi i rrjetit elektro-energj. në t. e K. së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2.500.000,00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1102-5004</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Mirembajtja investive e mureve rrethuese te objekteve publike dhe varrezave ne vendanimet e komunes se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1102   KOMUNALNE DELATNOSTI</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15.000.000,00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78" w:name="_Toc1201_RAZVOJ_KULTURE_I_INFORMISANJA"/>
      <w:bookmarkEnd w:id="78"/>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"1201 RAZVOJ KULTURE I INFORMISANJA" \f C \l "1"</w:instrText>
            </w:r>
            <w:r>
              <w:fldChar w:fldCharType="end"/>
            </w:r>
          </w:p>
          <w:p w:rsidR="00A11129" w:rsidRDefault="002A72AB">
            <w:pPr>
              <w:rPr>
                <w:b/>
                <w:bCs/>
                <w:color w:val="000000"/>
                <w:sz w:val="16"/>
                <w:szCs w:val="16"/>
              </w:rPr>
            </w:pPr>
            <w:r>
              <w:rPr>
                <w:b/>
                <w:bCs/>
                <w:color w:val="000000"/>
                <w:sz w:val="16"/>
                <w:szCs w:val="16"/>
              </w:rPr>
              <w:t>Program   1201   RAZVOJ KULTURE I INFORMISANJA</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Adaptacia objekta za gradskog muzeja - Adaptimi i objektit për muzeun e qytetit</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1201-5002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Adpatacija trening i konferenc. </w:t>
            </w:r>
            <w:proofErr w:type="gramStart"/>
            <w:r>
              <w:rPr>
                <w:color w:val="000000"/>
                <w:sz w:val="16"/>
                <w:szCs w:val="16"/>
              </w:rPr>
              <w:t>centra</w:t>
            </w:r>
            <w:proofErr w:type="gramEnd"/>
            <w:r>
              <w:rPr>
                <w:color w:val="000000"/>
                <w:sz w:val="16"/>
                <w:szCs w:val="16"/>
              </w:rPr>
              <w:t xml:space="preserve"> kod objek. starog biockopa - Adaptimi i qendrës së trajnimeve dhe konferencave te objekti i kinemasë së vjetër</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1201   RAZVOJ KULTURE I INFORMISANJA</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12.000.000,00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79" w:name="_Toc1301_RAZVOJ_SPORTA_I_OMLADINE"/>
      <w:bookmarkEnd w:id="79"/>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"1301 RAZVOJ SPORTA I OMLADINE" \f C \l "1"</w:instrText>
            </w:r>
            <w:r>
              <w:fldChar w:fldCharType="end"/>
            </w:r>
          </w:p>
          <w:p w:rsidR="00A11129" w:rsidRDefault="002A72AB">
            <w:pPr>
              <w:rPr>
                <w:b/>
                <w:bCs/>
                <w:color w:val="000000"/>
                <w:sz w:val="16"/>
                <w:szCs w:val="16"/>
              </w:rPr>
            </w:pPr>
            <w:r>
              <w:rPr>
                <w:b/>
                <w:bCs/>
                <w:color w:val="000000"/>
                <w:sz w:val="16"/>
                <w:szCs w:val="16"/>
              </w:rPr>
              <w:t>Program   1301   RAZVOJ SPORTA I OMLADINE</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1301-5001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Uređenje infrastrukture kompleksa gradskog stadijona - Rregullimi i infrastrukturës së kompleksit të stadiumit të qytetit</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10.000.000,00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1301-5002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Investiciono održavanje sportskih terena na teritoriji opštine Preševo - Mirembajtja e tereneve sportive ne teritorin e komunes se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3.500.000,00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1301-5003</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Opremanje sportskih terena na teritoriji opštine Preševo - Pajisja  e tereneve sportive ne teritorin e komunes se Preshevës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1.500.000,00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1301   RAZVOJ SPORTA I OMLADINE</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15.000.000,00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80" w:name="_Toc1501_LOKALNI_EKONOMSKI_RAZVOJ"/>
      <w:bookmarkEnd w:id="80"/>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"1501 LOKALNI EKONOMSKI RAZVOJ" \f C \l "1"</w:instrText>
            </w:r>
            <w:r>
              <w:fldChar w:fldCharType="end"/>
            </w:r>
          </w:p>
          <w:p w:rsidR="00A11129" w:rsidRDefault="002A72AB">
            <w:pPr>
              <w:rPr>
                <w:b/>
                <w:bCs/>
                <w:color w:val="000000"/>
                <w:sz w:val="16"/>
                <w:szCs w:val="16"/>
              </w:rPr>
            </w:pPr>
            <w:r>
              <w:rPr>
                <w:b/>
                <w:bCs/>
                <w:color w:val="000000"/>
                <w:sz w:val="16"/>
                <w:szCs w:val="16"/>
              </w:rPr>
              <w:t>Program   1501   LOKALNI EKONOMSKI RAZVOJ</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1501-5001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Projekti Industrijske zone Čukarka u Preševu -          Projektet e Zonës Industriale Çukarka në Preshevë</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72.000.000,00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1501-5002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Adaptacija dnevne pijace kod b. Zelene pijace  Preševu (I faza) - Adaptimi i tregut ditor në hapësirën e ish Tregut të gjelbërt në Preshevë (Faza I)</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7.336.029,00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1501-5003</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Adapt. dnevne pijace kod bivše Zelene pijace u Preševu (II faza) - Adaptimi i tregut ditor në hapësirën e ish Tregut të gjelbërt në Preshevë (faza II)</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12.000.000,00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1501   LOKALNI EKONOMSKI RAZVOJ</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91.336.029,00</w:t>
            </w:r>
          </w:p>
        </w:tc>
      </w:tr>
      <w:tr w:rsidR="00A11129">
        <w:trPr>
          <w:trHeight w:val="66"/>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81" w:name="_Toc1801_ZDRAVSTVENA_ZAŠTITA"/>
      <w:bookmarkEnd w:id="81"/>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"1801 ZDRAVSTVENA ZAŠTITA" \f C \l "1"</w:instrText>
            </w:r>
            <w:r>
              <w:fldChar w:fldCharType="end"/>
            </w:r>
          </w:p>
          <w:p w:rsidR="00A11129" w:rsidRDefault="002A72AB">
            <w:pPr>
              <w:rPr>
                <w:b/>
                <w:bCs/>
                <w:color w:val="000000"/>
                <w:sz w:val="16"/>
                <w:szCs w:val="16"/>
              </w:rPr>
            </w:pPr>
            <w:r>
              <w:rPr>
                <w:b/>
                <w:bCs/>
                <w:color w:val="000000"/>
                <w:sz w:val="16"/>
                <w:szCs w:val="16"/>
              </w:rPr>
              <w:t>Program   1801   ZDRAVSTVENA ZAŠTITA</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1801-5001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Rekonstrukcija zgrade Doma zdravlja Preševo  - Rekonstruimi i objektit te Shtëpisë së shëndetit Presheva</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48.400.000,00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1801-5002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Investiciono održavanje objekta ambulante u s. Reljan - Mirëmbajtja investive e objektit të ambulancës në fsh. Leran</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5.000.000,00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1801   ZDRAVSTVENA ZAŠTITA</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53.400.000,00</w:t>
            </w:r>
          </w:p>
        </w:tc>
      </w:tr>
      <w:tr w:rsidR="00A11129">
        <w:trPr>
          <w:trHeight w:val="102"/>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82" w:name="_Toc2002_PREDŠKOLSKO_VASPITANJE"/>
      <w:bookmarkEnd w:id="82"/>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"2002 PREDŠKOLSKO VASPITANJE" \f C \l "1"</w:instrText>
            </w:r>
            <w:r>
              <w:fldChar w:fldCharType="end"/>
            </w:r>
          </w:p>
          <w:p w:rsidR="00A11129" w:rsidRDefault="002A72AB">
            <w:pPr>
              <w:rPr>
                <w:b/>
                <w:bCs/>
                <w:color w:val="000000"/>
                <w:sz w:val="16"/>
                <w:szCs w:val="16"/>
              </w:rPr>
            </w:pPr>
            <w:r>
              <w:rPr>
                <w:b/>
                <w:bCs/>
                <w:color w:val="000000"/>
                <w:sz w:val="16"/>
                <w:szCs w:val="16"/>
              </w:rPr>
              <w:t>Program   2002   PREDŠKOLSKO VASPITANJE</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2002-5001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Oporemanje predškolskih objekata na teritoriji opštine Preševo - Pajisja e objekteve parashkollore ne teritorin e komunes se Presheves</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2.000.000,00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2002   PREDŠKOLSKO VASPITANJE</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2.000.000,00</w:t>
            </w:r>
          </w:p>
        </w:tc>
      </w:tr>
      <w:tr w:rsidR="00A11129">
        <w:trPr>
          <w:trHeight w:val="84"/>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bookmarkStart w:id="83" w:name="_Toc2003_OSNOVNO_OBRAZOVANJE"/>
      <w:bookmarkEnd w:id="83"/>
      <w:tr w:rsidR="00A11129">
        <w:trPr>
          <w:trHeight w:val="184"/>
        </w:trPr>
        <w:tc>
          <w:tcPr>
            <w:tcW w:w="9451" w:type="dxa"/>
            <w:gridSpan w:val="3"/>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D74A4C">
            <w:pPr>
              <w:rPr>
                <w:vanish/>
              </w:rPr>
            </w:pPr>
            <w:r>
              <w:fldChar w:fldCharType="begin"/>
            </w:r>
            <w:r w:rsidR="002A72AB">
              <w:instrText>TC "2003 OSNOVNO OBRAZOVANJE" \f C \l "1"</w:instrText>
            </w:r>
            <w:r>
              <w:fldChar w:fldCharType="end"/>
            </w:r>
          </w:p>
          <w:p w:rsidR="00A11129" w:rsidRDefault="002A72AB">
            <w:pPr>
              <w:rPr>
                <w:b/>
                <w:bCs/>
                <w:color w:val="000000"/>
                <w:sz w:val="16"/>
                <w:szCs w:val="16"/>
              </w:rPr>
            </w:pPr>
            <w:r>
              <w:rPr>
                <w:b/>
                <w:bCs/>
                <w:color w:val="000000"/>
                <w:sz w:val="16"/>
                <w:szCs w:val="16"/>
              </w:rPr>
              <w:t>Program   2003   OSNOVNO OBRAZOVANJE</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2003-5001</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Faza II. Rekonstruimi i përgjithshëm i objektit të shkollës sh. f. Ibrahim Kelmendi në Preshevë - objekti i çerdhes, qëndrimi ditor dhe parteri.</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32.000.000,00</w:t>
            </w:r>
          </w:p>
        </w:tc>
      </w:tr>
      <w:tr w:rsidR="00A11129">
        <w:tc>
          <w:tcPr>
            <w:tcW w:w="1200"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A11129" w:rsidRDefault="002A72AB">
            <w:pPr>
              <w:jc w:val="center"/>
              <w:rPr>
                <w:color w:val="000000"/>
                <w:sz w:val="16"/>
                <w:szCs w:val="16"/>
              </w:rPr>
            </w:pPr>
            <w:r>
              <w:rPr>
                <w:color w:val="000000"/>
                <w:sz w:val="16"/>
                <w:szCs w:val="16"/>
              </w:rPr>
              <w:t>2003-5002</w:t>
            </w:r>
          </w:p>
        </w:tc>
        <w:tc>
          <w:tcPr>
            <w:tcW w:w="645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A11129" w:rsidRDefault="002A72AB">
            <w:pPr>
              <w:rPr>
                <w:color w:val="000000"/>
                <w:sz w:val="16"/>
                <w:szCs w:val="16"/>
              </w:rPr>
            </w:pPr>
            <w:r>
              <w:rPr>
                <w:color w:val="000000"/>
                <w:sz w:val="16"/>
                <w:szCs w:val="16"/>
              </w:rPr>
              <w:t xml:space="preserve">Opšta rekonstrukcija objekta srednje OŠ Dituria u s. Crnotince - Rekon. </w:t>
            </w:r>
            <w:proofErr w:type="gramStart"/>
            <w:r>
              <w:rPr>
                <w:color w:val="000000"/>
                <w:sz w:val="16"/>
                <w:szCs w:val="16"/>
              </w:rPr>
              <w:t>i</w:t>
            </w:r>
            <w:proofErr w:type="gramEnd"/>
            <w:r>
              <w:rPr>
                <w:color w:val="000000"/>
                <w:sz w:val="16"/>
                <w:szCs w:val="16"/>
              </w:rPr>
              <w:t xml:space="preserve"> përgjithshëm i objektit të shkollës fillore Dituria, në fsh. Corroticë</w:t>
            </w:r>
          </w:p>
        </w:tc>
        <w:tc>
          <w:tcPr>
            <w:tcW w:w="1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1129" w:rsidRDefault="002A72AB">
            <w:pPr>
              <w:jc w:val="right"/>
              <w:rPr>
                <w:color w:val="000000"/>
                <w:sz w:val="16"/>
                <w:szCs w:val="16"/>
              </w:rPr>
            </w:pPr>
            <w:r>
              <w:rPr>
                <w:color w:val="000000"/>
                <w:sz w:val="16"/>
                <w:szCs w:val="16"/>
              </w:rPr>
              <w:t>61.000.000,00</w:t>
            </w:r>
          </w:p>
        </w:tc>
      </w:tr>
      <w:tr w:rsidR="00A11129">
        <w:tc>
          <w:tcPr>
            <w:tcW w:w="7650" w:type="dxa"/>
            <w:gridSpan w:val="2"/>
            <w:tcBorders>
              <w:top w:val="single" w:sz="6" w:space="0" w:color="000000"/>
              <w:left w:val="single" w:sz="6" w:space="0" w:color="000000"/>
              <w:bottom w:val="nil"/>
              <w:right w:val="single" w:sz="6" w:space="0" w:color="000000"/>
            </w:tcBorders>
            <w:shd w:val="clear" w:color="auto" w:fill="F5F5F5"/>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program:   2003   OSNOVNO OBRAZOVANJE</w:t>
            </w:r>
          </w:p>
        </w:tc>
        <w:tc>
          <w:tcPr>
            <w:tcW w:w="180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93.000.000,00</w:t>
            </w:r>
          </w:p>
        </w:tc>
      </w:tr>
      <w:tr w:rsidR="00A11129">
        <w:trPr>
          <w:trHeight w:val="225"/>
        </w:trPr>
        <w:tc>
          <w:tcPr>
            <w:tcW w:w="9451"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tcPr>
          <w:p w:rsidR="00A11129" w:rsidRDefault="00A11129">
            <w:pPr>
              <w:spacing w:line="0" w:lineRule="auto"/>
            </w:pPr>
          </w:p>
        </w:tc>
      </w:tr>
      <w:tr w:rsidR="00A11129">
        <w:tc>
          <w:tcPr>
            <w:tcW w:w="765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11129" w:rsidRDefault="002A72AB">
            <w:pPr>
              <w:rPr>
                <w:b/>
                <w:bCs/>
                <w:color w:val="000000"/>
                <w:sz w:val="16"/>
                <w:szCs w:val="16"/>
              </w:rPr>
            </w:pPr>
            <w:r>
              <w:rPr>
                <w:b/>
                <w:bCs/>
                <w:color w:val="000000"/>
                <w:sz w:val="16"/>
                <w:szCs w:val="16"/>
              </w:rPr>
              <w:t>Ukupno za BK   0   BUDŽET OPŠTINE PREŠEVO</w:t>
            </w:r>
          </w:p>
        </w:tc>
        <w:tc>
          <w:tcPr>
            <w:tcW w:w="1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11129" w:rsidRDefault="002A72AB">
            <w:pPr>
              <w:jc w:val="right"/>
              <w:rPr>
                <w:b/>
                <w:bCs/>
                <w:color w:val="000000"/>
                <w:sz w:val="16"/>
                <w:szCs w:val="16"/>
              </w:rPr>
            </w:pPr>
            <w:r>
              <w:rPr>
                <w:b/>
                <w:bCs/>
                <w:color w:val="000000"/>
                <w:sz w:val="16"/>
                <w:szCs w:val="16"/>
              </w:rPr>
              <w:t>392.236.029,00</w:t>
            </w:r>
          </w:p>
        </w:tc>
      </w:tr>
      <w:tr w:rsidR="00A11129">
        <w:tc>
          <w:tcPr>
            <w:tcW w:w="765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11129" w:rsidRDefault="00A11129">
            <w:pPr>
              <w:rPr>
                <w:b/>
                <w:bCs/>
                <w:color w:val="000000"/>
                <w:sz w:val="16"/>
                <w:szCs w:val="16"/>
              </w:rPr>
            </w:pPr>
          </w:p>
        </w:tc>
        <w:tc>
          <w:tcPr>
            <w:tcW w:w="1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11129" w:rsidRDefault="00A11129">
            <w:pPr>
              <w:jc w:val="right"/>
              <w:rPr>
                <w:b/>
                <w:bCs/>
                <w:color w:val="000000"/>
                <w:sz w:val="16"/>
                <w:szCs w:val="16"/>
              </w:rPr>
            </w:pPr>
          </w:p>
        </w:tc>
      </w:tr>
    </w:tbl>
    <w:p w:rsidR="00A11129" w:rsidRDefault="00A11129">
      <w:pPr>
        <w:rPr>
          <w:vanish/>
        </w:rPr>
      </w:pPr>
    </w:p>
    <w:tbl>
      <w:tblPr>
        <w:tblW w:w="11190" w:type="dxa"/>
        <w:tblLayout w:type="fixed"/>
        <w:tblCellMar>
          <w:left w:w="0" w:type="dxa"/>
          <w:right w:w="0" w:type="dxa"/>
        </w:tblCellMar>
        <w:tblLook w:val="04A0" w:firstRow="1" w:lastRow="0" w:firstColumn="1" w:lastColumn="0" w:noHBand="0" w:noVBand="1"/>
      </w:tblPr>
      <w:tblGrid>
        <w:gridCol w:w="11190"/>
      </w:tblGrid>
      <w:tr w:rsidR="00A11129">
        <w:tc>
          <w:tcPr>
            <w:tcW w:w="11185" w:type="dxa"/>
          </w:tcPr>
          <w:p w:rsidR="00A11129" w:rsidRDefault="00A11129">
            <w:pPr>
              <w:jc w:val="center"/>
              <w:rPr>
                <w:b/>
              </w:rPr>
            </w:pPr>
            <w:bookmarkStart w:id="84" w:name="__bookmark_47"/>
            <w:bookmarkEnd w:id="84"/>
          </w:p>
          <w:p w:rsidR="00A11129" w:rsidRDefault="00A11129">
            <w:pPr>
              <w:jc w:val="center"/>
              <w:rPr>
                <w:b/>
              </w:rPr>
            </w:pPr>
          </w:p>
          <w:p w:rsidR="00A11129" w:rsidRDefault="00A11129">
            <w:pPr>
              <w:jc w:val="center"/>
              <w:rPr>
                <w:b/>
              </w:rPr>
            </w:pPr>
          </w:p>
          <w:p w:rsidR="00A11129" w:rsidRDefault="00A11129">
            <w:pPr>
              <w:jc w:val="center"/>
              <w:rPr>
                <w:b/>
              </w:rPr>
            </w:pPr>
          </w:p>
          <w:p w:rsidR="00A11129" w:rsidRDefault="00A11129">
            <w:pPr>
              <w:jc w:val="center"/>
              <w:rPr>
                <w:b/>
              </w:rPr>
            </w:pPr>
          </w:p>
          <w:p w:rsidR="00A11129" w:rsidRDefault="00A11129">
            <w:pPr>
              <w:jc w:val="center"/>
              <w:rPr>
                <w:b/>
              </w:rPr>
            </w:pPr>
          </w:p>
          <w:p w:rsidR="00A11129" w:rsidRDefault="002A72AB">
            <w:pPr>
              <w:jc w:val="center"/>
              <w:rPr>
                <w:b/>
              </w:rPr>
            </w:pPr>
            <w:r>
              <w:rPr>
                <w:b/>
                <w:lang w:val="sr-Cyrl-CS"/>
              </w:rPr>
              <w:t>ТРОШКОВИ ПО ЕКОНОМСКОЈ КЛАСИФИКАЦИЈИ</w:t>
            </w:r>
          </w:p>
          <w:p w:rsidR="00A11129" w:rsidRDefault="002A72AB">
            <w:pPr>
              <w:jc w:val="center"/>
              <w:rPr>
                <w:highlight w:val="magenta"/>
              </w:rPr>
            </w:pPr>
            <w:r>
              <w:rPr>
                <w:lang w:val="sr-Cyrl-CS"/>
              </w:rPr>
              <w:t xml:space="preserve">Према </w:t>
            </w:r>
            <w:r>
              <w:t xml:space="preserve">економском </w:t>
            </w:r>
            <w:r>
              <w:rPr>
                <w:lang w:val="sr-Cyrl-CS"/>
              </w:rPr>
              <w:t>класификаци</w:t>
            </w:r>
            <w:r>
              <w:rPr>
                <w:lang w:val="sq-AL"/>
              </w:rPr>
              <w:t>j</w:t>
            </w:r>
            <w:r>
              <w:rPr>
                <w:lang w:val="sr-Cyrl-CS"/>
              </w:rPr>
              <w:t>у имамо видљиве промене на класификације као на табелу:</w:t>
            </w:r>
          </w:p>
          <w:p w:rsidR="00A11129" w:rsidRDefault="00A11129">
            <w:pPr>
              <w:jc w:val="center"/>
            </w:pPr>
          </w:p>
          <w:p w:rsidR="00A11129" w:rsidRDefault="002A72AB">
            <w:pPr>
              <w:jc w:val="center"/>
              <w:rPr>
                <w:b/>
              </w:rPr>
            </w:pPr>
            <w:r>
              <w:rPr>
                <w:b/>
              </w:rPr>
              <w:t>SHPENZIMET SIPAS KLASIFIKIMIT EKONOMIK</w:t>
            </w:r>
          </w:p>
          <w:p w:rsidR="00A11129" w:rsidRDefault="002A72AB">
            <w:pPr>
              <w:jc w:val="center"/>
            </w:pPr>
            <w:r>
              <w:t>Sipas klasifikimit ekonomik kemi këto ndryshim në % nëpër klasifikime si në tabelë:</w:t>
            </w:r>
          </w:p>
          <w:p w:rsidR="00A1382D" w:rsidRDefault="00A1382D">
            <w:pPr>
              <w:jc w:val="center"/>
            </w:pPr>
          </w:p>
          <w:p w:rsidR="00A1382D" w:rsidRDefault="00A1382D">
            <w:pPr>
              <w:jc w:val="center"/>
            </w:pPr>
          </w:p>
          <w:p w:rsidR="00A1382D" w:rsidRDefault="00A1382D">
            <w:pPr>
              <w:jc w:val="center"/>
            </w:pPr>
          </w:p>
          <w:tbl>
            <w:tblPr>
              <w:tblW w:w="10150" w:type="dxa"/>
              <w:tblLayout w:type="fixed"/>
              <w:tblLook w:val="04A0" w:firstRow="1" w:lastRow="0" w:firstColumn="1" w:lastColumn="0" w:noHBand="0" w:noVBand="1"/>
            </w:tblPr>
            <w:tblGrid>
              <w:gridCol w:w="2430"/>
              <w:gridCol w:w="2480"/>
              <w:gridCol w:w="2180"/>
              <w:gridCol w:w="2180"/>
              <w:gridCol w:w="880"/>
            </w:tblGrid>
            <w:tr w:rsidR="00A1382D" w:rsidRPr="00A1382D" w:rsidTr="00705A64">
              <w:trPr>
                <w:trHeight w:val="630"/>
              </w:trPr>
              <w:tc>
                <w:tcPr>
                  <w:tcW w:w="2430" w:type="dxa"/>
                  <w:tcBorders>
                    <w:top w:val="nil"/>
                    <w:left w:val="nil"/>
                    <w:bottom w:val="nil"/>
                    <w:right w:val="nil"/>
                  </w:tcBorders>
                  <w:shd w:val="clear" w:color="auto" w:fill="auto"/>
                  <w:noWrap/>
                  <w:vAlign w:val="bottom"/>
                </w:tcPr>
                <w:p w:rsidR="00A1382D" w:rsidRPr="00A1382D" w:rsidRDefault="00A1382D" w:rsidP="00A1382D">
                  <w:pPr>
                    <w:jc w:val="center"/>
                    <w:rPr>
                      <w:color w:val="000000"/>
                      <w:sz w:val="16"/>
                      <w:szCs w:val="16"/>
                      <w:lang w:eastAsia="en-US"/>
                    </w:rPr>
                  </w:pPr>
                  <w:bookmarkStart w:id="85" w:name="RANGE!A1:H42"/>
                  <w:bookmarkEnd w:id="85"/>
                </w:p>
              </w:tc>
              <w:tc>
                <w:tcPr>
                  <w:tcW w:w="2480" w:type="dxa"/>
                  <w:tcBorders>
                    <w:top w:val="nil"/>
                    <w:left w:val="nil"/>
                    <w:bottom w:val="nil"/>
                    <w:right w:val="nil"/>
                  </w:tcBorders>
                  <w:shd w:val="clear" w:color="auto" w:fill="auto"/>
                  <w:vAlign w:val="bottom"/>
                </w:tcPr>
                <w:p w:rsidR="00A1382D" w:rsidRPr="00A1382D" w:rsidRDefault="00A1382D" w:rsidP="00A1382D">
                  <w:pPr>
                    <w:jc w:val="center"/>
                    <w:rPr>
                      <w:b/>
                      <w:bCs/>
                      <w:color w:val="000000"/>
                      <w:sz w:val="24"/>
                      <w:szCs w:val="24"/>
                      <w:lang w:eastAsia="en-US"/>
                    </w:rPr>
                  </w:pPr>
                </w:p>
              </w:tc>
              <w:tc>
                <w:tcPr>
                  <w:tcW w:w="21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c>
                <w:tcPr>
                  <w:tcW w:w="21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c>
                <w:tcPr>
                  <w:tcW w:w="8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r>
            <w:tr w:rsidR="00A1382D" w:rsidRPr="00A1382D" w:rsidTr="00705A64">
              <w:trPr>
                <w:trHeight w:val="300"/>
              </w:trPr>
              <w:tc>
                <w:tcPr>
                  <w:tcW w:w="2430" w:type="dxa"/>
                  <w:tcBorders>
                    <w:top w:val="nil"/>
                    <w:left w:val="nil"/>
                    <w:bottom w:val="nil"/>
                    <w:right w:val="nil"/>
                  </w:tcBorders>
                  <w:shd w:val="clear" w:color="auto" w:fill="auto"/>
                  <w:noWrap/>
                  <w:vAlign w:val="bottom"/>
                </w:tcPr>
                <w:p w:rsidR="00A1382D" w:rsidRPr="00A1382D" w:rsidRDefault="00A1382D" w:rsidP="00A1382D">
                  <w:pPr>
                    <w:rPr>
                      <w:b/>
                      <w:bCs/>
                      <w:color w:val="000000"/>
                      <w:sz w:val="16"/>
                      <w:szCs w:val="16"/>
                      <w:lang w:eastAsia="en-US"/>
                    </w:rPr>
                  </w:pPr>
                </w:p>
              </w:tc>
              <w:tc>
                <w:tcPr>
                  <w:tcW w:w="2480" w:type="dxa"/>
                  <w:tcBorders>
                    <w:top w:val="nil"/>
                    <w:left w:val="nil"/>
                    <w:bottom w:val="nil"/>
                    <w:right w:val="nil"/>
                  </w:tcBorders>
                  <w:shd w:val="clear" w:color="auto" w:fill="auto"/>
                  <w:vAlign w:val="bottom"/>
                </w:tcPr>
                <w:p w:rsidR="00A1382D" w:rsidRPr="00A1382D" w:rsidRDefault="00A1382D" w:rsidP="00A1382D">
                  <w:pPr>
                    <w:jc w:val="center"/>
                    <w:rPr>
                      <w:b/>
                      <w:bCs/>
                      <w:color w:val="000000"/>
                      <w:lang w:eastAsia="en-US"/>
                    </w:rPr>
                  </w:pPr>
                </w:p>
              </w:tc>
              <w:tc>
                <w:tcPr>
                  <w:tcW w:w="21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c>
                <w:tcPr>
                  <w:tcW w:w="21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c>
                <w:tcPr>
                  <w:tcW w:w="8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r>
            <w:tr w:rsidR="00A1382D" w:rsidRPr="00A1382D" w:rsidTr="00A1382D">
              <w:trPr>
                <w:trHeight w:val="300"/>
              </w:trPr>
              <w:tc>
                <w:tcPr>
                  <w:tcW w:w="9270" w:type="dxa"/>
                  <w:gridSpan w:val="4"/>
                  <w:tcBorders>
                    <w:top w:val="nil"/>
                    <w:left w:val="nil"/>
                    <w:bottom w:val="single" w:sz="4" w:space="0" w:color="000000"/>
                    <w:right w:val="nil"/>
                  </w:tcBorders>
                  <w:shd w:val="clear" w:color="auto" w:fill="auto"/>
                  <w:noWrap/>
                  <w:vAlign w:val="bottom"/>
                  <w:hideMark/>
                </w:tcPr>
                <w:p w:rsidR="00A1382D" w:rsidRPr="00A1382D" w:rsidRDefault="00A1382D" w:rsidP="00A1382D">
                  <w:pPr>
                    <w:jc w:val="center"/>
                    <w:rPr>
                      <w:color w:val="000000"/>
                      <w:sz w:val="16"/>
                      <w:szCs w:val="16"/>
                      <w:lang w:eastAsia="en-US"/>
                    </w:rPr>
                  </w:pPr>
                  <w:r w:rsidRPr="00A1382D">
                    <w:rPr>
                      <w:color w:val="000000"/>
                      <w:sz w:val="16"/>
                      <w:szCs w:val="16"/>
                      <w:lang w:eastAsia="en-US"/>
                    </w:rPr>
                    <w:t> </w:t>
                  </w:r>
                </w:p>
              </w:tc>
              <w:tc>
                <w:tcPr>
                  <w:tcW w:w="880" w:type="dxa"/>
                  <w:tcBorders>
                    <w:top w:val="nil"/>
                    <w:left w:val="nil"/>
                    <w:bottom w:val="nil"/>
                    <w:right w:val="nil"/>
                  </w:tcBorders>
                  <w:shd w:val="clear" w:color="auto" w:fill="auto"/>
                  <w:noWrap/>
                  <w:vAlign w:val="bottom"/>
                  <w:hideMark/>
                </w:tcPr>
                <w:p w:rsidR="00A1382D" w:rsidRPr="00A1382D" w:rsidRDefault="00A1382D" w:rsidP="00A1382D">
                  <w:pPr>
                    <w:rPr>
                      <w:rFonts w:ascii="Calibri" w:hAnsi="Calibri" w:cs="Calibri"/>
                      <w:color w:val="000000"/>
                      <w:sz w:val="22"/>
                      <w:szCs w:val="22"/>
                      <w:lang w:eastAsia="en-US"/>
                    </w:rPr>
                  </w:pPr>
                </w:p>
              </w:tc>
            </w:tr>
            <w:tr w:rsidR="00A1382D" w:rsidRPr="00A1382D" w:rsidTr="00A1382D">
              <w:trPr>
                <w:trHeight w:val="420"/>
              </w:trPr>
              <w:tc>
                <w:tcPr>
                  <w:tcW w:w="2430" w:type="dxa"/>
                  <w:tcBorders>
                    <w:top w:val="nil"/>
                    <w:left w:val="single" w:sz="4" w:space="0" w:color="000000"/>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 xml:space="preserve">Ekonom. </w:t>
                  </w:r>
                  <w:proofErr w:type="gramStart"/>
                  <w:r w:rsidRPr="00A1382D">
                    <w:rPr>
                      <w:b/>
                      <w:bCs/>
                      <w:color w:val="000000"/>
                      <w:sz w:val="16"/>
                      <w:szCs w:val="16"/>
                      <w:lang w:eastAsia="en-US"/>
                    </w:rPr>
                    <w:t>klasif</w:t>
                  </w:r>
                  <w:proofErr w:type="gramEnd"/>
                  <w:r w:rsidRPr="00A1382D">
                    <w:rPr>
                      <w:b/>
                      <w:bCs/>
                      <w:color w:val="000000"/>
                      <w:sz w:val="16"/>
                      <w:szCs w:val="16"/>
                      <w:lang w:eastAsia="en-US"/>
                    </w:rPr>
                    <w:t>.</w:t>
                  </w:r>
                </w:p>
              </w:tc>
              <w:tc>
                <w:tcPr>
                  <w:tcW w:w="2480" w:type="dxa"/>
                  <w:tcBorders>
                    <w:top w:val="nil"/>
                    <w:left w:val="nil"/>
                    <w:bottom w:val="single" w:sz="4" w:space="0" w:color="000000"/>
                    <w:right w:val="single" w:sz="4" w:space="0" w:color="000000"/>
                  </w:tcBorders>
                  <w:shd w:val="clear" w:color="000000" w:fill="E9E9E9"/>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Opis</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Ukupno 2023</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Ukupno 2022</w:t>
                  </w:r>
                </w:p>
              </w:tc>
              <w:tc>
                <w:tcPr>
                  <w:tcW w:w="880" w:type="dxa"/>
                  <w:tcBorders>
                    <w:top w:val="single" w:sz="4" w:space="0" w:color="000000"/>
                    <w:left w:val="nil"/>
                    <w:bottom w:val="single" w:sz="4" w:space="0" w:color="000000"/>
                    <w:right w:val="single" w:sz="4" w:space="0" w:color="000000"/>
                  </w:tcBorders>
                  <w:shd w:val="clear" w:color="000000" w:fill="E9E9E9"/>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Struktura</w:t>
                  </w:r>
                  <w:r w:rsidRPr="00A1382D">
                    <w:rPr>
                      <w:b/>
                      <w:bCs/>
                      <w:color w:val="000000"/>
                      <w:sz w:val="16"/>
                      <w:szCs w:val="16"/>
                      <w:lang w:eastAsia="en-US"/>
                    </w:rPr>
                    <w:br/>
                    <w:t>( % )</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1</w:t>
                  </w:r>
                </w:p>
              </w:tc>
              <w:tc>
                <w:tcPr>
                  <w:tcW w:w="2480" w:type="dxa"/>
                  <w:tcBorders>
                    <w:top w:val="nil"/>
                    <w:left w:val="nil"/>
                    <w:bottom w:val="single" w:sz="4" w:space="0" w:color="000000"/>
                    <w:right w:val="single" w:sz="4" w:space="0" w:color="000000"/>
                  </w:tcBorders>
                  <w:shd w:val="clear" w:color="000000" w:fill="E9E9E9"/>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2</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3</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4</w:t>
                  </w:r>
                </w:p>
              </w:tc>
              <w:tc>
                <w:tcPr>
                  <w:tcW w:w="8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center"/>
                    <w:rPr>
                      <w:b/>
                      <w:bCs/>
                      <w:color w:val="000000"/>
                      <w:sz w:val="16"/>
                      <w:szCs w:val="16"/>
                      <w:lang w:eastAsia="en-US"/>
                    </w:rPr>
                  </w:pPr>
                  <w:r w:rsidRPr="00A1382D">
                    <w:rPr>
                      <w:b/>
                      <w:bCs/>
                      <w:color w:val="000000"/>
                      <w:sz w:val="16"/>
                      <w:szCs w:val="16"/>
                      <w:lang w:eastAsia="en-US"/>
                    </w:rPr>
                    <w:t>5</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PLATE, DODACI I NAKNADE ZAPOSLENIH (ZARADE)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257,990,525.00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228,362,000.00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12.97</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SOCIJALNI DOPRINOSI NA TERET POSLODAVCA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41,928,318.00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37,258,000.00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12.54</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413000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NAKNADE U NATURI</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1,750,500.00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1,537,700.00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13.84</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414000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SOCIJALNA DAVANJA ZAPOSLENIMA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4,905,000.00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3,927,334.00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24.89</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415000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NAKNADE TROŠKOVA ZA ZAPOSLENE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12,933,150.00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12,476,850.00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3.66</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416000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NAGRADE ZAPOSLENIMA I OSTALI POSEBNI RASHODI</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3,020,000.00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1,754,161.00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72.16</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410000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RASHODI ZA ZAPOSLENE</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322,527,493.00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285,316,045.00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13.04</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STALNI TROŠKOVI</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67,986,000.00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71,952,474.40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-5.51</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TROŠKOVI PUTOVANJA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5,281,500.00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5,036,600.00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4.86</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423000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USLUGE PO UGOVORU</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45,366,000.00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46,385,408.00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-2.20</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424000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SPECIJALIZOVANE USLUGE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13,820,000.00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10,008,629.51</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38.08</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425000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TEKUĆE POPRAVKE I ODRŽAVANJE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50,181,570.00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53,891,311.85</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-6.88</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426000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MATERIJAL</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11,983,490.00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15,224,032.00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-21.29</w:t>
                  </w:r>
                </w:p>
              </w:tc>
            </w:tr>
            <w:tr w:rsidR="00A1382D" w:rsidRPr="00A1382D" w:rsidTr="00A1382D">
              <w:trPr>
                <w:trHeight w:val="45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420000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KORIŠĆENJE USLUGA I ROBA</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194,618,560.00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202,498,455.76</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-3.89</w:t>
                  </w:r>
                </w:p>
              </w:tc>
            </w:tr>
            <w:tr w:rsidR="00A1382D" w:rsidRPr="00A1382D" w:rsidTr="00A1382D">
              <w:trPr>
                <w:trHeight w:val="91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451000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SUBVENCIJE JAVNIM NEFINANSIJSKIM PREDUZEĆIMA I ORGANIZACIJAMA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4,100,000.00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100,000.00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4,000.00</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454000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SUBVENCIJE PRIVATNIM PREDUZEĆIMA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19,200,000.00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4,273,296.00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349.30</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450000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SUBVENCIJE</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23,300,000.00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4,373,296.00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432.78</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462000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DOTACIJE MEĐUNARODNIM ORGANIZACIJAMA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1,370,000.00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#DIV/0!</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463000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TRANSFERI OSTALIM NIVOIMA VLASTI</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178,584,934.00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160,572,039.00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11.22</w:t>
                  </w:r>
                </w:p>
              </w:tc>
            </w:tr>
            <w:tr w:rsidR="00A1382D" w:rsidRPr="00A1382D" w:rsidTr="00A1382D">
              <w:trPr>
                <w:trHeight w:val="69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464000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DOTACIJE ORGANIZACIJAMA ZA OBAVEZNO SOCIJALNO OSIGURANJE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3,000,000.00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3,435,525.00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-12.68</w:t>
                  </w:r>
                </w:p>
              </w:tc>
            </w:tr>
            <w:tr w:rsidR="00A1382D" w:rsidRPr="00A1382D" w:rsidTr="00A1382D">
              <w:trPr>
                <w:trHeight w:val="45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460000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DONACIJE, DOTACIJE I TRANSFERI</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182,954,934.00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164,007,564.00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11.55</w:t>
                  </w:r>
                </w:p>
              </w:tc>
            </w:tr>
            <w:tr w:rsidR="00A1382D" w:rsidRPr="00A1382D" w:rsidTr="00A1382D">
              <w:trPr>
                <w:trHeight w:val="91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471000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PRAVA IZ SOCIJALNOG OSIGURANJA (ORGANIZACIJE ZA OBAVEZNO SOCIJALNO OSIGURANJE)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12,002,000.00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-95.83</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472000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NAKNADE ZA SOCIJALNU ZAŠTITU IZ BUDŽETA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53,600,000.00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56,440,582.38</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-5.03</w:t>
                  </w:r>
                </w:p>
              </w:tc>
            </w:tr>
            <w:tr w:rsidR="00A1382D" w:rsidRPr="00A1382D" w:rsidTr="00A1382D">
              <w:trPr>
                <w:trHeight w:val="45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470000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SOCIJALNO OSIGURANJE I SOCIJALNA ZAŠTITA</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54,100,000.00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68,442,582.38</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-20.96</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481000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DOTACIJE NEVLADINIM ORGANIZACIJAMA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20,526,216.00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6,097,141.00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236.65</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482000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POREZI, OBAVEZNE TAKSE, KAZNE, PENALI I KAMATE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530,000.00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380,000.00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39.47</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483000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NOVČANE KAZNE I PENALI PO REŠENJU SUDOVA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20,220,000.00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40,778,893.00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-50.42</w:t>
                  </w:r>
                </w:p>
              </w:tc>
            </w:tr>
            <w:tr w:rsidR="00A1382D" w:rsidRPr="00A1382D" w:rsidTr="00A1382D">
              <w:trPr>
                <w:trHeight w:val="13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lastRenderedPageBreak/>
                    <w:t>484000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NAKNADA ŠTETE ZA POVREDE ILI ŠTETU NASTALU USLED ELEMENTARNIH NEPOGODA ILI DRUGIH PRIRODNIH UZROKA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2,500,000.00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4,457,882.73</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-43.92</w:t>
                  </w:r>
                </w:p>
              </w:tc>
            </w:tr>
            <w:tr w:rsidR="00A1382D" w:rsidRPr="00A1382D" w:rsidTr="00A1382D">
              <w:trPr>
                <w:trHeight w:val="91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485000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NAKNADA ŠTETE ZA POVREDE ILI ŠTETU NANETU OD STRANE DRŽAVNIH ORGANA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500,000.00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350,000.00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42.86</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480000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OSTALI RASHODI</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44,276,216.00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52,063,916.73</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-14.96</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499000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SREDSTVA REZERVE</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4,500,000.00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1,500,000.00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200.00</w:t>
                  </w:r>
                </w:p>
              </w:tc>
            </w:tr>
            <w:tr w:rsidR="00A1382D" w:rsidRPr="00A1382D" w:rsidTr="00A1382D">
              <w:trPr>
                <w:trHeight w:val="192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490000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ADMINISTRATIVNI TRANSFERI IZ BUDŽETA, OD DIREKTNIH BUDŽETSKIH KORISNIKA INDIREKTNIM BUDŽETSKIM KORISNICIMA ILI IZMEĐU BUDŽETSKIH KORISNIKA NA ISTOM NIVOU I SREDSTVA REZERVE</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4,500,000.00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1,500,000.00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200.00</w:t>
                  </w:r>
                </w:p>
              </w:tc>
            </w:tr>
            <w:tr w:rsidR="00A1382D" w:rsidRPr="00A1382D" w:rsidTr="00A1382D">
              <w:trPr>
                <w:trHeight w:val="465"/>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511000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ZGRADE I GRAĐEVINSKI OBJEKTI</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415,336,029.00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120,718,370.85</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244.05</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512000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MAŠINE I OPREMA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27,550,000.00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21,105,242.80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30.54</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auto" w:fill="auto"/>
                  <w:noWrap/>
                  <w:vAlign w:val="bottom"/>
                  <w:hideMark/>
                </w:tcPr>
                <w:p w:rsidR="00A1382D" w:rsidRPr="00A1382D" w:rsidRDefault="00A1382D" w:rsidP="00A1382D">
                  <w:pPr>
                    <w:jc w:val="center"/>
                    <w:outlineLvl w:val="1"/>
                    <w:rPr>
                      <w:color w:val="000000"/>
                      <w:sz w:val="16"/>
                      <w:szCs w:val="16"/>
                      <w:lang w:eastAsia="en-US"/>
                    </w:rPr>
                  </w:pPr>
                  <w:r w:rsidRPr="00A1382D">
                    <w:rPr>
                      <w:color w:val="000000"/>
                      <w:sz w:val="16"/>
                      <w:szCs w:val="16"/>
                      <w:lang w:eastAsia="en-US"/>
                    </w:rPr>
                    <w:t>515000</w:t>
                  </w:r>
                </w:p>
              </w:tc>
              <w:tc>
                <w:tcPr>
                  <w:tcW w:w="2480" w:type="dxa"/>
                  <w:tcBorders>
                    <w:top w:val="nil"/>
                    <w:left w:val="nil"/>
                    <w:bottom w:val="single" w:sz="4" w:space="0" w:color="000000"/>
                    <w:right w:val="single" w:sz="4" w:space="0" w:color="000000"/>
                  </w:tcBorders>
                  <w:shd w:val="clear" w:color="auto" w:fill="auto"/>
                  <w:vAlign w:val="bottom"/>
                  <w:hideMark/>
                </w:tcPr>
                <w:p w:rsidR="00A1382D" w:rsidRPr="00A1382D" w:rsidRDefault="00A1382D" w:rsidP="00A1382D">
                  <w:pPr>
                    <w:outlineLvl w:val="1"/>
                    <w:rPr>
                      <w:color w:val="000000"/>
                      <w:sz w:val="16"/>
                      <w:szCs w:val="16"/>
                      <w:lang w:eastAsia="en-US"/>
                    </w:rPr>
                  </w:pPr>
                  <w:r w:rsidRPr="00A1382D">
                    <w:rPr>
                      <w:color w:val="000000"/>
                      <w:sz w:val="16"/>
                      <w:szCs w:val="16"/>
                      <w:lang w:eastAsia="en-US"/>
                    </w:rPr>
                    <w:t>NEMATERIJALNA IMOVINA</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600,000.00</w:t>
                  </w:r>
                </w:p>
              </w:tc>
              <w:tc>
                <w:tcPr>
                  <w:tcW w:w="21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445,000.00</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1"/>
                    <w:rPr>
                      <w:color w:val="000000"/>
                      <w:sz w:val="16"/>
                      <w:szCs w:val="16"/>
                      <w:lang w:eastAsia="en-US"/>
                    </w:rPr>
                  </w:pPr>
                  <w:r w:rsidRPr="00A1382D">
                    <w:rPr>
                      <w:color w:val="000000"/>
                      <w:sz w:val="16"/>
                      <w:szCs w:val="16"/>
                      <w:lang w:eastAsia="en-US"/>
                    </w:rPr>
                    <w:t>34.83</w:t>
                  </w:r>
                </w:p>
              </w:tc>
            </w:tr>
            <w:tr w:rsidR="00A1382D" w:rsidRPr="00A1382D" w:rsidTr="00A1382D">
              <w:trPr>
                <w:trHeight w:val="300"/>
              </w:trPr>
              <w:tc>
                <w:tcPr>
                  <w:tcW w:w="2430" w:type="dxa"/>
                  <w:tcBorders>
                    <w:top w:val="nil"/>
                    <w:left w:val="single" w:sz="4" w:space="0" w:color="000000"/>
                    <w:bottom w:val="single" w:sz="4" w:space="0" w:color="000000"/>
                    <w:right w:val="single" w:sz="4" w:space="0" w:color="000000"/>
                  </w:tcBorders>
                  <w:shd w:val="clear" w:color="000000" w:fill="F5F5F5"/>
                  <w:noWrap/>
                  <w:vAlign w:val="bottom"/>
                  <w:hideMark/>
                </w:tcPr>
                <w:p w:rsidR="00A1382D" w:rsidRPr="00A1382D" w:rsidRDefault="00A1382D" w:rsidP="00A1382D">
                  <w:pPr>
                    <w:jc w:val="center"/>
                    <w:outlineLvl w:val="0"/>
                    <w:rPr>
                      <w:b/>
                      <w:bCs/>
                      <w:color w:val="000000"/>
                      <w:sz w:val="16"/>
                      <w:szCs w:val="16"/>
                      <w:lang w:eastAsia="en-US"/>
                    </w:rPr>
                  </w:pPr>
                  <w:r w:rsidRPr="00A1382D">
                    <w:rPr>
                      <w:b/>
                      <w:bCs/>
                      <w:color w:val="000000"/>
                      <w:sz w:val="16"/>
                      <w:szCs w:val="16"/>
                      <w:lang w:eastAsia="en-US"/>
                    </w:rPr>
                    <w:t>510000</w:t>
                  </w:r>
                </w:p>
              </w:tc>
              <w:tc>
                <w:tcPr>
                  <w:tcW w:w="2480" w:type="dxa"/>
                  <w:tcBorders>
                    <w:top w:val="nil"/>
                    <w:left w:val="nil"/>
                    <w:bottom w:val="single" w:sz="4" w:space="0" w:color="000000"/>
                    <w:right w:val="single" w:sz="4" w:space="0" w:color="000000"/>
                  </w:tcBorders>
                  <w:shd w:val="clear" w:color="000000" w:fill="F5F5F5"/>
                  <w:vAlign w:val="bottom"/>
                  <w:hideMark/>
                </w:tcPr>
                <w:p w:rsidR="00A1382D" w:rsidRPr="00A1382D" w:rsidRDefault="00A1382D" w:rsidP="00A1382D">
                  <w:pPr>
                    <w:outlineLvl w:val="0"/>
                    <w:rPr>
                      <w:b/>
                      <w:bCs/>
                      <w:color w:val="000000"/>
                      <w:sz w:val="16"/>
                      <w:szCs w:val="16"/>
                      <w:lang w:eastAsia="en-US"/>
                    </w:rPr>
                  </w:pPr>
                  <w:r w:rsidRPr="00A1382D">
                    <w:rPr>
                      <w:b/>
                      <w:bCs/>
                      <w:color w:val="000000"/>
                      <w:sz w:val="16"/>
                      <w:szCs w:val="16"/>
                      <w:lang w:eastAsia="en-US"/>
                    </w:rPr>
                    <w:t>OSNOVNA SREDSTVA</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443,486,029.00</w:t>
                  </w:r>
                </w:p>
              </w:tc>
              <w:tc>
                <w:tcPr>
                  <w:tcW w:w="2180" w:type="dxa"/>
                  <w:tcBorders>
                    <w:top w:val="nil"/>
                    <w:left w:val="nil"/>
                    <w:bottom w:val="single" w:sz="4" w:space="0" w:color="000000"/>
                    <w:right w:val="single" w:sz="4" w:space="0" w:color="000000"/>
                  </w:tcBorders>
                  <w:shd w:val="clear" w:color="000000" w:fill="F5F5F5"/>
                  <w:noWrap/>
                  <w:vAlign w:val="bottom"/>
                  <w:hideMark/>
                </w:tcPr>
                <w:p w:rsidR="00A1382D" w:rsidRPr="00A1382D" w:rsidRDefault="00A1382D" w:rsidP="00A1382D">
                  <w:pPr>
                    <w:jc w:val="right"/>
                    <w:outlineLvl w:val="0"/>
                    <w:rPr>
                      <w:b/>
                      <w:bCs/>
                      <w:color w:val="000000"/>
                      <w:sz w:val="16"/>
                      <w:szCs w:val="16"/>
                      <w:lang w:eastAsia="en-US"/>
                    </w:rPr>
                  </w:pPr>
                  <w:r w:rsidRPr="00A1382D">
                    <w:rPr>
                      <w:b/>
                      <w:bCs/>
                      <w:color w:val="000000"/>
                      <w:sz w:val="16"/>
                      <w:szCs w:val="16"/>
                      <w:lang w:eastAsia="en-US"/>
                    </w:rPr>
                    <w:t>142,268,613.65</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outlineLvl w:val="0"/>
                    <w:rPr>
                      <w:color w:val="000000"/>
                      <w:sz w:val="16"/>
                      <w:szCs w:val="16"/>
                      <w:lang w:eastAsia="en-US"/>
                    </w:rPr>
                  </w:pPr>
                  <w:r w:rsidRPr="00A1382D">
                    <w:rPr>
                      <w:color w:val="000000"/>
                      <w:sz w:val="16"/>
                      <w:szCs w:val="16"/>
                      <w:lang w:eastAsia="en-US"/>
                    </w:rPr>
                    <w:t>211.72</w:t>
                  </w:r>
                </w:p>
              </w:tc>
            </w:tr>
            <w:tr w:rsidR="00A1382D" w:rsidRPr="00A1382D" w:rsidTr="00A1382D">
              <w:trPr>
                <w:trHeight w:val="1140"/>
              </w:trPr>
              <w:tc>
                <w:tcPr>
                  <w:tcW w:w="4910" w:type="dxa"/>
                  <w:gridSpan w:val="2"/>
                  <w:tcBorders>
                    <w:top w:val="single" w:sz="4" w:space="0" w:color="000000"/>
                    <w:left w:val="single" w:sz="4" w:space="0" w:color="000000"/>
                    <w:bottom w:val="single" w:sz="4" w:space="0" w:color="000000"/>
                    <w:right w:val="single" w:sz="4" w:space="0" w:color="000000"/>
                  </w:tcBorders>
                  <w:shd w:val="clear" w:color="000000" w:fill="E9E9E9"/>
                  <w:noWrap/>
                  <w:vAlign w:val="bottom"/>
                  <w:hideMark/>
                </w:tcPr>
                <w:p w:rsidR="00A1382D" w:rsidRPr="00A1382D" w:rsidRDefault="00A1382D" w:rsidP="00A1382D">
                  <w:pPr>
                    <w:rPr>
                      <w:b/>
                      <w:bCs/>
                      <w:color w:val="000000"/>
                      <w:sz w:val="16"/>
                      <w:szCs w:val="16"/>
                      <w:lang w:eastAsia="en-US"/>
                    </w:rPr>
                  </w:pPr>
                  <w:r w:rsidRPr="00A1382D">
                    <w:rPr>
                      <w:b/>
                      <w:bCs/>
                      <w:color w:val="000000"/>
                      <w:sz w:val="16"/>
                      <w:szCs w:val="16"/>
                      <w:lang w:eastAsia="en-US"/>
                    </w:rPr>
                    <w:t>Ukupno</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right"/>
                    <w:rPr>
                      <w:b/>
                      <w:bCs/>
                      <w:color w:val="000000"/>
                      <w:sz w:val="16"/>
                      <w:szCs w:val="16"/>
                      <w:lang w:eastAsia="en-US"/>
                    </w:rPr>
                  </w:pPr>
                  <w:r w:rsidRPr="00A1382D">
                    <w:rPr>
                      <w:b/>
                      <w:bCs/>
                      <w:color w:val="000000"/>
                      <w:sz w:val="16"/>
                      <w:szCs w:val="16"/>
                      <w:lang w:eastAsia="en-US"/>
                    </w:rPr>
                    <w:t>1,269,763,232.00</w:t>
                  </w:r>
                </w:p>
              </w:tc>
              <w:tc>
                <w:tcPr>
                  <w:tcW w:w="2180" w:type="dxa"/>
                  <w:tcBorders>
                    <w:top w:val="nil"/>
                    <w:left w:val="nil"/>
                    <w:bottom w:val="single" w:sz="4" w:space="0" w:color="000000"/>
                    <w:right w:val="single" w:sz="4" w:space="0" w:color="000000"/>
                  </w:tcBorders>
                  <w:shd w:val="clear" w:color="000000" w:fill="E9E9E9"/>
                  <w:noWrap/>
                  <w:vAlign w:val="bottom"/>
                  <w:hideMark/>
                </w:tcPr>
                <w:p w:rsidR="00A1382D" w:rsidRPr="00A1382D" w:rsidRDefault="00A1382D" w:rsidP="00A1382D">
                  <w:pPr>
                    <w:jc w:val="right"/>
                    <w:rPr>
                      <w:b/>
                      <w:bCs/>
                      <w:color w:val="000000"/>
                      <w:sz w:val="16"/>
                      <w:szCs w:val="16"/>
                      <w:lang w:eastAsia="en-US"/>
                    </w:rPr>
                  </w:pPr>
                  <w:r w:rsidRPr="00A1382D">
                    <w:rPr>
                      <w:b/>
                      <w:bCs/>
                      <w:color w:val="000000"/>
                      <w:sz w:val="16"/>
                      <w:szCs w:val="16"/>
                      <w:lang w:eastAsia="en-US"/>
                    </w:rPr>
                    <w:t>920,470,473.52</w:t>
                  </w:r>
                </w:p>
              </w:tc>
              <w:tc>
                <w:tcPr>
                  <w:tcW w:w="880" w:type="dxa"/>
                  <w:tcBorders>
                    <w:top w:val="nil"/>
                    <w:left w:val="nil"/>
                    <w:bottom w:val="single" w:sz="4" w:space="0" w:color="000000"/>
                    <w:right w:val="single" w:sz="4" w:space="0" w:color="000000"/>
                  </w:tcBorders>
                  <w:shd w:val="clear" w:color="auto" w:fill="auto"/>
                  <w:noWrap/>
                  <w:vAlign w:val="bottom"/>
                  <w:hideMark/>
                </w:tcPr>
                <w:p w:rsidR="00A1382D" w:rsidRPr="00A1382D" w:rsidRDefault="00A1382D" w:rsidP="00A1382D">
                  <w:pPr>
                    <w:jc w:val="right"/>
                    <w:rPr>
                      <w:color w:val="000000"/>
                      <w:sz w:val="16"/>
                      <w:szCs w:val="16"/>
                      <w:lang w:eastAsia="en-US"/>
                    </w:rPr>
                  </w:pPr>
                  <w:r w:rsidRPr="00A1382D">
                    <w:rPr>
                      <w:color w:val="000000"/>
                      <w:sz w:val="16"/>
                      <w:szCs w:val="16"/>
                      <w:lang w:eastAsia="en-US"/>
                    </w:rPr>
                    <w:t>37.95</w:t>
                  </w:r>
                </w:p>
              </w:tc>
            </w:tr>
          </w:tbl>
          <w:p w:rsidR="00A11129" w:rsidRDefault="00A11129" w:rsidP="00705A64">
            <w:pPr>
              <w:jc w:val="both"/>
            </w:pPr>
            <w:bookmarkStart w:id="86" w:name="RANGE!A1:E41"/>
            <w:bookmarkEnd w:id="86"/>
          </w:p>
        </w:tc>
      </w:tr>
    </w:tbl>
    <w:p w:rsidR="00A11129" w:rsidRDefault="002A72AB">
      <w:pPr>
        <w:jc w:val="both"/>
        <w:rPr>
          <w:b/>
        </w:rPr>
      </w:pPr>
      <w:r>
        <w:rPr>
          <w:b/>
        </w:rPr>
        <w:lastRenderedPageBreak/>
        <w:t>Расходи</w:t>
      </w:r>
      <w:proofErr w:type="gramStart"/>
      <w:r>
        <w:rPr>
          <w:b/>
        </w:rPr>
        <w:t>  према</w:t>
      </w:r>
      <w:proofErr w:type="gramEnd"/>
      <w:r>
        <w:rPr>
          <w:b/>
        </w:rPr>
        <w:t xml:space="preserve"> економским класификацијама - највидљивије промене су:</w:t>
      </w:r>
    </w:p>
    <w:p w:rsidR="00A11129" w:rsidRDefault="002A72AB">
      <w:pPr>
        <w:jc w:val="both"/>
        <w:rPr>
          <w:b/>
          <w:color w:val="202124"/>
          <w:lang w:val="sq-AL"/>
        </w:rPr>
      </w:pPr>
      <w:r>
        <w:rPr>
          <w:b/>
          <w:color w:val="202124"/>
          <w:lang w:val="sq-AL"/>
        </w:rPr>
        <w:t>Shpenzimet sipas klasifikimeve ekonomike - ndryshimet më të dukshme janë:</w:t>
      </w:r>
    </w:p>
    <w:p w:rsidR="00A11129" w:rsidRDefault="00A11129">
      <w:pPr>
        <w:jc w:val="both"/>
      </w:pPr>
    </w:p>
    <w:p w:rsidR="00A11129" w:rsidRDefault="002A72AB">
      <w:pPr>
        <w:jc w:val="both"/>
      </w:pPr>
      <w:r>
        <w:t>ТЕКУЋИ РАСХОДИ (400) су планирани у укупном износу од </w:t>
      </w:r>
      <w:r w:rsidR="00EC403A">
        <w:t>826.277.203</w:t>
      </w:r>
      <w:proofErr w:type="gramStart"/>
      <w:r w:rsidR="00EC403A">
        <w:t>,</w:t>
      </w:r>
      <w:r>
        <w:t>00</w:t>
      </w:r>
      <w:proofErr w:type="gramEnd"/>
      <w:r>
        <w:t> динара и имају укупно учешће у структури буџета од 65.</w:t>
      </w:r>
      <w:r w:rsidR="00EC403A">
        <w:t>07</w:t>
      </w:r>
      <w:r>
        <w:t xml:space="preserve"> %. У односу на</w:t>
      </w:r>
      <w:proofErr w:type="gramStart"/>
      <w:r>
        <w:t>  буџета</w:t>
      </w:r>
      <w:proofErr w:type="gramEnd"/>
      <w:r>
        <w:t xml:space="preserve">  за 2022. </w:t>
      </w:r>
      <w:proofErr w:type="gramStart"/>
      <w:r>
        <w:t>годину</w:t>
      </w:r>
      <w:proofErr w:type="gramEnd"/>
      <w:r>
        <w:t xml:space="preserve"> већи су за </w:t>
      </w:r>
      <w:r w:rsidR="00EC403A">
        <w:t>6,17</w:t>
      </w:r>
      <w:r>
        <w:t>%. Конретни износи код група расхода су следећи:</w:t>
      </w:r>
    </w:p>
    <w:p w:rsidR="00A11129" w:rsidRDefault="00A11129">
      <w:pPr>
        <w:jc w:val="both"/>
        <w:rPr>
          <w:color w:val="202124"/>
          <w:lang w:val="sq-AL"/>
        </w:rPr>
      </w:pPr>
    </w:p>
    <w:p w:rsidR="00A11129" w:rsidRDefault="002A72AB">
      <w:pPr>
        <w:jc w:val="both"/>
        <w:rPr>
          <w:color w:val="202124"/>
          <w:lang w:val="sq-AL"/>
        </w:rPr>
      </w:pPr>
      <w:r>
        <w:rPr>
          <w:color w:val="202124"/>
          <w:lang w:val="sq-AL"/>
        </w:rPr>
        <w:t xml:space="preserve">TË DALAT/SHPENZIMET RRJEDHËSE (400) janë planifikuar në vlerë të përgjithshme prej </w:t>
      </w:r>
      <w:r>
        <w:t>815.977.203.00 </w:t>
      </w:r>
      <w:r>
        <w:rPr>
          <w:color w:val="202124"/>
          <w:lang w:val="sq-AL"/>
        </w:rPr>
        <w:t>dinarë dhe kanë pjesëmarrje totale në strukturën buxhetore prej 65.</w:t>
      </w:r>
      <w:r w:rsidR="00EC403A">
        <w:rPr>
          <w:color w:val="202124"/>
          <w:lang w:val="sq-AL"/>
        </w:rPr>
        <w:t xml:space="preserve">07 </w:t>
      </w:r>
      <w:r>
        <w:rPr>
          <w:color w:val="202124"/>
          <w:lang w:val="sq-AL"/>
        </w:rPr>
        <w:t xml:space="preserve">%. Krahasuar me buxheti për vitin 2022, ato janë më të larta për </w:t>
      </w:r>
      <w:r w:rsidR="00EC403A">
        <w:rPr>
          <w:color w:val="202124"/>
          <w:lang w:val="sq-AL"/>
        </w:rPr>
        <w:t>6,17</w:t>
      </w:r>
      <w:r>
        <w:rPr>
          <w:color w:val="202124"/>
          <w:lang w:val="sq-AL"/>
        </w:rPr>
        <w:t>%. Shumat aktuale për grupet e shpenzimeve janë si në vijim:</w:t>
      </w:r>
    </w:p>
    <w:p w:rsidR="00A11129" w:rsidRDefault="00A11129">
      <w:pPr>
        <w:jc w:val="both"/>
        <w:rPr>
          <w:color w:val="202124"/>
          <w:lang w:val="sq-AL"/>
        </w:rPr>
      </w:pPr>
    </w:p>
    <w:p w:rsidR="00A11129" w:rsidRDefault="002A72AB">
      <w:pPr>
        <w:jc w:val="both"/>
      </w:pPr>
      <w:r>
        <w:tab/>
      </w:r>
      <w:proofErr w:type="gramStart"/>
      <w:r>
        <w:t>Група 410 – Расходи за запослене – У оквиру ове групе расходa финансирају се зараде запослених, социјална давања у складу са колективним уговорима, јубиларне награде и редован превоз запослених за долазак и одлазак са рада.</w:t>
      </w:r>
      <w:proofErr w:type="gramEnd"/>
      <w:r>
        <w:t xml:space="preserve"> За ову групу расхода планирана средства износе </w:t>
      </w:r>
      <w:proofErr w:type="gramStart"/>
      <w:r>
        <w:t>322.527.493.00  динара</w:t>
      </w:r>
      <w:proofErr w:type="gramEnd"/>
      <w:r>
        <w:t xml:space="preserve">. </w:t>
      </w:r>
      <w:proofErr w:type="gramStart"/>
      <w:r>
        <w:t>У односу на буџет за 2022.</w:t>
      </w:r>
      <w:proofErr w:type="gramEnd"/>
      <w:r>
        <w:t xml:space="preserve"> </w:t>
      </w:r>
      <w:proofErr w:type="gramStart"/>
      <w:r>
        <w:t>годину</w:t>
      </w:r>
      <w:proofErr w:type="gramEnd"/>
      <w:r>
        <w:t xml:space="preserve"> већи су за 13.04 %.</w:t>
      </w:r>
    </w:p>
    <w:p w:rsidR="00A11129" w:rsidRDefault="00A11129">
      <w:pPr>
        <w:jc w:val="both"/>
      </w:pPr>
    </w:p>
    <w:p w:rsidR="00A11129" w:rsidRDefault="002A72AB">
      <w:pPr>
        <w:jc w:val="both"/>
        <w:rPr>
          <w:rStyle w:val="y2iqfc"/>
          <w:color w:val="202124"/>
          <w:lang w:val="sq-AL"/>
        </w:rPr>
      </w:pPr>
      <w:r>
        <w:rPr>
          <w:rStyle w:val="y2iqfc"/>
          <w:color w:val="202124"/>
        </w:rPr>
        <w:tab/>
      </w:r>
      <w:r>
        <w:rPr>
          <w:rStyle w:val="y2iqfc"/>
          <w:color w:val="202124"/>
          <w:lang w:val="sq-AL"/>
        </w:rPr>
        <w:t xml:space="preserve">Grupi 410 - Shpenzime për të punësuarit - Në kuadër të këtij grupi shpenzimesh financohen pagat e punonjësve, përfitimet sociale në përputhje me marrëveshjet kolektive, shpërblimet jubilare dhe transporti i rregullt i punonjësve për në punë dhe nga puna. Mjetet e planifikuara për këtë grup të shpenzimeve arrijnë në </w:t>
      </w:r>
      <w:r>
        <w:t>322.527.493.00  </w:t>
      </w:r>
      <w:r>
        <w:rPr>
          <w:rStyle w:val="y2iqfc"/>
          <w:color w:val="202124"/>
          <w:lang w:val="sq-AL"/>
        </w:rPr>
        <w:t>dinarë. Krahasuar me buxhetin për vitin 2022, ato janë më të larta për 13.04 %.</w:t>
      </w:r>
    </w:p>
    <w:p w:rsidR="00A11129" w:rsidRDefault="00A11129">
      <w:pPr>
        <w:jc w:val="both"/>
        <w:rPr>
          <w:rStyle w:val="y2iqfc"/>
          <w:color w:val="202124"/>
          <w:lang w:val="sq-AL"/>
        </w:rPr>
      </w:pPr>
    </w:p>
    <w:p w:rsidR="00A11129" w:rsidRDefault="002A72AB">
      <w:pPr>
        <w:jc w:val="both"/>
      </w:pPr>
      <w:r>
        <w:tab/>
      </w:r>
      <w:proofErr w:type="gramStart"/>
      <w:r>
        <w:t>Група 420 – Коришћење роба и услуга – У оквиру ове групе расхода финансирају се трошкови функционисања буџетских корисника (енергенти, путовања, текуће одржавање зграда, улица и опреме, горива, канцеларијски материј, трошкови зоохигијене), трошкови манифестација у култури и туризму итд.</w:t>
      </w:r>
      <w:proofErr w:type="gramEnd"/>
      <w:r>
        <w:t xml:space="preserve"> </w:t>
      </w:r>
      <w:proofErr w:type="gramStart"/>
      <w:r>
        <w:t>За ову групу расхода планирана средства износе 194.618.560.00 динара.</w:t>
      </w:r>
      <w:proofErr w:type="gramEnd"/>
      <w:r>
        <w:t xml:space="preserve"> </w:t>
      </w:r>
      <w:proofErr w:type="gramStart"/>
      <w:r>
        <w:t>У односу буџета за 2022.</w:t>
      </w:r>
      <w:proofErr w:type="gramEnd"/>
      <w:r>
        <w:t xml:space="preserve"> годину</w:t>
      </w:r>
      <w:proofErr w:type="gramStart"/>
      <w:r>
        <w:t>  мањи</w:t>
      </w:r>
      <w:proofErr w:type="gramEnd"/>
      <w:r>
        <w:t xml:space="preserve"> су  за 3,89 %. </w:t>
      </w:r>
      <w:proofErr w:type="gramStart"/>
      <w:r>
        <w:t>До мање ове групе расхода дошло је због смањење сталних трошкова и материјала.</w:t>
      </w:r>
      <w:proofErr w:type="gramEnd"/>
    </w:p>
    <w:p w:rsidR="00A11129" w:rsidRDefault="00A11129">
      <w:pPr>
        <w:jc w:val="both"/>
      </w:pPr>
    </w:p>
    <w:p w:rsidR="00A11129" w:rsidRDefault="002A72AB">
      <w:pPr>
        <w:jc w:val="both"/>
      </w:pPr>
      <w:r>
        <w:tab/>
      </w:r>
      <w:r>
        <w:rPr>
          <w:lang w:val="sq-AL"/>
        </w:rPr>
        <w:t xml:space="preserve">Grupi 420 - Përdorimi i mallrave dhe shërbimeve - Në kuadër të këtij grupi të shpenzimeve financohen kostot operative të përdoruesve buxhetorë (energjia, udhëtimi, mirëmbajtja aktuale e ndërtesave, rrugëve dhe pajisjeve, karburantet, furnizimet e zyrës, kostot e zoohigjienës), kostot e manifestimeve në kulturës dhe turizmit etj. Mjetet e planifikuara për këtë grup të shpenzimeve arrijnë në </w:t>
      </w:r>
      <w:r>
        <w:t>194.618.560.00 </w:t>
      </w:r>
      <w:r>
        <w:rPr>
          <w:lang w:val="sq-AL"/>
        </w:rPr>
        <w:t>dinarë. Krahasuar me buxhetin për vitin 2022, ato janë më të vogla për 3,89 %. Zvoglimi i këtij grupi shpenzimesh ka ardhur si pasojë e zvoglimit së shpenzimeve të rregullta dhe materialeve.</w:t>
      </w:r>
    </w:p>
    <w:p w:rsidR="00A11129" w:rsidRDefault="00A11129">
      <w:pPr>
        <w:jc w:val="both"/>
      </w:pPr>
    </w:p>
    <w:p w:rsidR="00A11129" w:rsidRPr="00A96457" w:rsidRDefault="002A72AB">
      <w:pPr>
        <w:jc w:val="both"/>
      </w:pPr>
      <w:r>
        <w:lastRenderedPageBreak/>
        <w:tab/>
        <w:t>Група 450 – Субвенције – За ову групу расхода планирана су средства у износу од 23</w:t>
      </w:r>
      <w:proofErr w:type="gramStart"/>
      <w:r>
        <w:t>,300,000,00</w:t>
      </w:r>
      <w:proofErr w:type="gramEnd"/>
      <w:r>
        <w:t xml:space="preserve"> динара. </w:t>
      </w:r>
      <w:proofErr w:type="gramStart"/>
      <w:r>
        <w:t>У односу буџета за 2022.</w:t>
      </w:r>
      <w:proofErr w:type="gramEnd"/>
      <w:r>
        <w:t xml:space="preserve"> </w:t>
      </w:r>
      <w:proofErr w:type="gramStart"/>
      <w:r>
        <w:t>годину</w:t>
      </w:r>
      <w:proofErr w:type="gramEnd"/>
      <w:r>
        <w:t> већи су за 432,78 %. </w:t>
      </w:r>
      <w:proofErr w:type="gramStart"/>
      <w:r>
        <w:t>због</w:t>
      </w:r>
      <w:proofErr w:type="gramEnd"/>
      <w:r>
        <w:t xml:space="preserve"> повећање Субвенције </w:t>
      </w:r>
      <w:r w:rsidR="00A96457">
        <w:t>предузетницима  у износу од 8.000.000,00 динара, за пољупривреду у износу од 4.000.000,00 динара,</w:t>
      </w:r>
      <w:r>
        <w:t xml:space="preserve"> Програм стручног усавршавања </w:t>
      </w:r>
      <w:r w:rsidR="00A96457">
        <w:t xml:space="preserve">у износу од 11.200.000,00 динара </w:t>
      </w:r>
      <w:r w:rsidR="009869D1">
        <w:t>.</w:t>
      </w:r>
    </w:p>
    <w:p w:rsidR="00A11129" w:rsidRDefault="00A11129">
      <w:pPr>
        <w:jc w:val="both"/>
      </w:pPr>
    </w:p>
    <w:p w:rsidR="00A11129" w:rsidRPr="00A96457" w:rsidRDefault="002A72AB">
      <w:pPr>
        <w:pStyle w:val="NoSpacing"/>
        <w:jc w:val="both"/>
        <w:rPr>
          <w:rStyle w:val="y2iqfc"/>
          <w:rFonts w:ascii="Times New Roman" w:hAnsi="Times New Roman"/>
          <w:sz w:val="20"/>
          <w:szCs w:val="20"/>
        </w:rPr>
      </w:pPr>
      <w:r>
        <w:rPr>
          <w:rStyle w:val="y2iqfc"/>
          <w:rFonts w:ascii="Times New Roman" w:hAnsi="Times New Roman"/>
        </w:rPr>
        <w:tab/>
      </w:r>
      <w:r w:rsidRPr="00A96457">
        <w:rPr>
          <w:rStyle w:val="y2iqfc"/>
          <w:rFonts w:ascii="Times New Roman" w:hAnsi="Times New Roman"/>
          <w:sz w:val="20"/>
          <w:szCs w:val="20"/>
        </w:rPr>
        <w:t>Grupi 450 - Subvencionet - Për këtë grup të shpenzimeve janë planifikuar mjete në vlerë prej 23</w:t>
      </w:r>
      <w:proofErr w:type="gramStart"/>
      <w:r w:rsidRPr="00A96457">
        <w:rPr>
          <w:rStyle w:val="y2iqfc"/>
          <w:rFonts w:ascii="Times New Roman" w:hAnsi="Times New Roman"/>
          <w:sz w:val="20"/>
          <w:szCs w:val="20"/>
        </w:rPr>
        <w:t>,300,000,00</w:t>
      </w:r>
      <w:proofErr w:type="gramEnd"/>
      <w:r w:rsidRPr="00A96457">
        <w:rPr>
          <w:rStyle w:val="y2iqfc"/>
          <w:rFonts w:ascii="Times New Roman" w:hAnsi="Times New Roman"/>
          <w:sz w:val="20"/>
          <w:szCs w:val="20"/>
        </w:rPr>
        <w:t xml:space="preserve"> dinarë. Në raport me buxhetin për vitin 2022, ato janë më të larta për 432</w:t>
      </w:r>
      <w:proofErr w:type="gramStart"/>
      <w:r w:rsidRPr="00A96457">
        <w:rPr>
          <w:rStyle w:val="y2iqfc"/>
          <w:rFonts w:ascii="Times New Roman" w:hAnsi="Times New Roman"/>
          <w:sz w:val="20"/>
          <w:szCs w:val="20"/>
        </w:rPr>
        <w:t>,78</w:t>
      </w:r>
      <w:proofErr w:type="gramEnd"/>
      <w:r w:rsidRPr="00A96457">
        <w:rPr>
          <w:rStyle w:val="y2iqfc"/>
          <w:rFonts w:ascii="Times New Roman" w:hAnsi="Times New Roman"/>
          <w:sz w:val="20"/>
          <w:szCs w:val="20"/>
        </w:rPr>
        <w:t xml:space="preserve">%. </w:t>
      </w:r>
      <w:proofErr w:type="gramStart"/>
      <w:r w:rsidRPr="00A96457">
        <w:rPr>
          <w:rStyle w:val="y2iqfc"/>
          <w:rFonts w:ascii="Times New Roman" w:hAnsi="Times New Roman"/>
          <w:sz w:val="20"/>
          <w:szCs w:val="20"/>
        </w:rPr>
        <w:t>për</w:t>
      </w:r>
      <w:proofErr w:type="gramEnd"/>
      <w:r w:rsidRPr="00A96457">
        <w:rPr>
          <w:rStyle w:val="y2iqfc"/>
          <w:rFonts w:ascii="Times New Roman" w:hAnsi="Times New Roman"/>
          <w:sz w:val="20"/>
          <w:szCs w:val="20"/>
        </w:rPr>
        <w:t xml:space="preserve"> shkak të rritjes së  Subvencioneve për n</w:t>
      </w:r>
      <w:r w:rsidR="002929A3" w:rsidRPr="00A96457">
        <w:rPr>
          <w:rStyle w:val="y2iqfc"/>
          <w:rFonts w:ascii="Times New Roman" w:hAnsi="Times New Roman"/>
          <w:sz w:val="20"/>
          <w:szCs w:val="20"/>
        </w:rPr>
        <w:t>d</w:t>
      </w:r>
      <w:r w:rsidRPr="00A96457">
        <w:rPr>
          <w:rStyle w:val="y2iqfc"/>
          <w:rFonts w:ascii="Times New Roman" w:hAnsi="Times New Roman"/>
          <w:sz w:val="20"/>
          <w:szCs w:val="20"/>
        </w:rPr>
        <w:t>ërmarresi</w:t>
      </w:r>
      <w:r w:rsidR="002929A3" w:rsidRPr="00A96457">
        <w:rPr>
          <w:rStyle w:val="y2iqfc"/>
          <w:rFonts w:ascii="Times New Roman" w:hAnsi="Times New Roman"/>
          <w:sz w:val="20"/>
          <w:szCs w:val="20"/>
        </w:rPr>
        <w:t>t në vlerë prej</w:t>
      </w:r>
      <w:r w:rsidRPr="00A96457">
        <w:rPr>
          <w:rStyle w:val="y2iqfc"/>
          <w:rFonts w:ascii="Times New Roman" w:hAnsi="Times New Roman"/>
          <w:sz w:val="20"/>
          <w:szCs w:val="20"/>
        </w:rPr>
        <w:t xml:space="preserve"> 8.000.000</w:t>
      </w:r>
      <w:r w:rsidR="002929A3" w:rsidRPr="00A96457">
        <w:rPr>
          <w:rStyle w:val="y2iqfc"/>
          <w:rFonts w:ascii="Times New Roman" w:hAnsi="Times New Roman"/>
          <w:sz w:val="20"/>
          <w:szCs w:val="20"/>
        </w:rPr>
        <w:t>,0</w:t>
      </w:r>
      <w:r w:rsidRPr="00A96457">
        <w:rPr>
          <w:rStyle w:val="y2iqfc"/>
          <w:rFonts w:ascii="Times New Roman" w:hAnsi="Times New Roman"/>
          <w:sz w:val="20"/>
          <w:szCs w:val="20"/>
        </w:rPr>
        <w:t>0</w:t>
      </w:r>
      <w:r w:rsidR="002929A3" w:rsidRPr="00A96457">
        <w:rPr>
          <w:rStyle w:val="y2iqfc"/>
          <w:rFonts w:ascii="Times New Roman" w:hAnsi="Times New Roman"/>
          <w:sz w:val="20"/>
          <w:szCs w:val="20"/>
        </w:rPr>
        <w:t xml:space="preserve"> dinarë, për </w:t>
      </w:r>
      <w:r w:rsidRPr="00A96457">
        <w:rPr>
          <w:rStyle w:val="y2iqfc"/>
          <w:rFonts w:ascii="Times New Roman" w:hAnsi="Times New Roman"/>
          <w:sz w:val="20"/>
          <w:szCs w:val="20"/>
        </w:rPr>
        <w:t>bujq</w:t>
      </w:r>
      <w:r w:rsidR="002929A3" w:rsidRPr="00A96457">
        <w:rPr>
          <w:rStyle w:val="y2iqfc"/>
          <w:rFonts w:ascii="Times New Roman" w:hAnsi="Times New Roman"/>
          <w:sz w:val="20"/>
          <w:szCs w:val="20"/>
        </w:rPr>
        <w:t>ës</w:t>
      </w:r>
      <w:r w:rsidRPr="00A96457">
        <w:rPr>
          <w:rStyle w:val="y2iqfc"/>
          <w:rFonts w:ascii="Times New Roman" w:hAnsi="Times New Roman"/>
          <w:sz w:val="20"/>
          <w:szCs w:val="20"/>
        </w:rPr>
        <w:t xml:space="preserve">i </w:t>
      </w:r>
      <w:r w:rsidR="002929A3" w:rsidRPr="00A96457">
        <w:rPr>
          <w:rStyle w:val="y2iqfc"/>
          <w:rFonts w:ascii="Times New Roman" w:hAnsi="Times New Roman"/>
          <w:sz w:val="20"/>
          <w:szCs w:val="20"/>
        </w:rPr>
        <w:t xml:space="preserve">në vlerë prej </w:t>
      </w:r>
      <w:r w:rsidRPr="00A96457">
        <w:rPr>
          <w:rStyle w:val="y2iqfc"/>
          <w:rFonts w:ascii="Times New Roman" w:hAnsi="Times New Roman"/>
          <w:sz w:val="20"/>
          <w:szCs w:val="20"/>
        </w:rPr>
        <w:t>4.000.000,00</w:t>
      </w:r>
      <w:r w:rsidR="002929A3" w:rsidRPr="00A96457">
        <w:rPr>
          <w:rStyle w:val="y2iqfc"/>
          <w:rFonts w:ascii="Times New Roman" w:hAnsi="Times New Roman"/>
          <w:sz w:val="20"/>
          <w:szCs w:val="20"/>
        </w:rPr>
        <w:t xml:space="preserve"> dinarë  ,</w:t>
      </w:r>
      <w:r w:rsidRPr="00A96457">
        <w:rPr>
          <w:rStyle w:val="y2iqfc"/>
          <w:rFonts w:ascii="Times New Roman" w:hAnsi="Times New Roman"/>
          <w:sz w:val="20"/>
          <w:szCs w:val="20"/>
        </w:rPr>
        <w:t xml:space="preserve"> Pr</w:t>
      </w:r>
      <w:r w:rsidR="002929A3" w:rsidRPr="00A96457">
        <w:rPr>
          <w:rStyle w:val="y2iqfc"/>
          <w:rFonts w:ascii="Times New Roman" w:hAnsi="Times New Roman"/>
          <w:sz w:val="20"/>
          <w:szCs w:val="20"/>
        </w:rPr>
        <w:t xml:space="preserve">ogrami i trajnimit professional në vlerë prej </w:t>
      </w:r>
      <w:r w:rsidRPr="00A96457">
        <w:rPr>
          <w:rStyle w:val="y2iqfc"/>
          <w:rFonts w:ascii="Times New Roman" w:hAnsi="Times New Roman"/>
          <w:sz w:val="20"/>
          <w:szCs w:val="20"/>
        </w:rPr>
        <w:t>11.200.000</w:t>
      </w:r>
      <w:r w:rsidR="002929A3" w:rsidRPr="00A96457">
        <w:rPr>
          <w:rStyle w:val="y2iqfc"/>
          <w:rFonts w:ascii="Times New Roman" w:hAnsi="Times New Roman"/>
          <w:sz w:val="20"/>
          <w:szCs w:val="20"/>
        </w:rPr>
        <w:t>,0</w:t>
      </w:r>
      <w:r w:rsidRPr="00A96457">
        <w:rPr>
          <w:rStyle w:val="y2iqfc"/>
          <w:rFonts w:ascii="Times New Roman" w:hAnsi="Times New Roman"/>
          <w:sz w:val="20"/>
          <w:szCs w:val="20"/>
        </w:rPr>
        <w:t>0</w:t>
      </w:r>
      <w:r w:rsidR="002929A3" w:rsidRPr="00A96457">
        <w:rPr>
          <w:rStyle w:val="y2iqfc"/>
          <w:rFonts w:ascii="Times New Roman" w:hAnsi="Times New Roman"/>
          <w:sz w:val="20"/>
          <w:szCs w:val="20"/>
        </w:rPr>
        <w:t xml:space="preserve"> dinarë </w:t>
      </w:r>
      <w:r w:rsidR="009869D1">
        <w:rPr>
          <w:rStyle w:val="y2iqfc"/>
          <w:rFonts w:ascii="Times New Roman" w:hAnsi="Times New Roman"/>
          <w:sz w:val="20"/>
          <w:szCs w:val="20"/>
        </w:rPr>
        <w:t>.</w:t>
      </w:r>
      <w:r w:rsidR="002929A3" w:rsidRPr="00A96457">
        <w:rPr>
          <w:rStyle w:val="y2iqfc"/>
          <w:rFonts w:ascii="Times New Roman" w:hAnsi="Times New Roman"/>
          <w:sz w:val="20"/>
          <w:szCs w:val="20"/>
        </w:rPr>
        <w:t xml:space="preserve">                                            </w:t>
      </w:r>
    </w:p>
    <w:p w:rsidR="00A11129" w:rsidRPr="00A96457" w:rsidRDefault="00A11129">
      <w:pPr>
        <w:pStyle w:val="NoSpacing"/>
        <w:jc w:val="both"/>
        <w:rPr>
          <w:rFonts w:ascii="Times New Roman" w:hAnsi="Times New Roman"/>
          <w:sz w:val="20"/>
          <w:szCs w:val="20"/>
        </w:rPr>
      </w:pPr>
    </w:p>
    <w:p w:rsidR="00A11129" w:rsidRDefault="002A72AB">
      <w:pPr>
        <w:jc w:val="both"/>
      </w:pPr>
      <w:r>
        <w:tab/>
      </w:r>
      <w:proofErr w:type="gramStart"/>
      <w:r>
        <w:t>Група 460 – Донације и трансфери – У оквиру ове групе расхода финансирају се буџетски корисници других нивоа власти (школе, Центар за социјални рад, Дом здрављa Прешево, Ј.П.Моравица).</w:t>
      </w:r>
      <w:proofErr w:type="gramEnd"/>
      <w:r>
        <w:t xml:space="preserve"> За ову групу расхода планирана су средства у износу од </w:t>
      </w:r>
      <w:r w:rsidR="00C26755">
        <w:t>182.954</w:t>
      </w:r>
      <w:r>
        <w:t>.934</w:t>
      </w:r>
      <w:proofErr w:type="gramStart"/>
      <w:r>
        <w:t>,00</w:t>
      </w:r>
      <w:proofErr w:type="gramEnd"/>
      <w:r>
        <w:t> динара. </w:t>
      </w:r>
      <w:proofErr w:type="gramStart"/>
      <w:r>
        <w:t>У односу на буџет за 2022.</w:t>
      </w:r>
      <w:proofErr w:type="gramEnd"/>
      <w:r>
        <w:t xml:space="preserve"> </w:t>
      </w:r>
      <w:proofErr w:type="gramStart"/>
      <w:r>
        <w:t>годину</w:t>
      </w:r>
      <w:proofErr w:type="gramEnd"/>
      <w:r>
        <w:t xml:space="preserve"> већи су за </w:t>
      </w:r>
      <w:r w:rsidR="00C26755">
        <w:t>11,55</w:t>
      </w:r>
      <w:r>
        <w:t> %.</w:t>
      </w:r>
    </w:p>
    <w:p w:rsidR="00A11129" w:rsidRDefault="00A11129">
      <w:pPr>
        <w:jc w:val="both"/>
      </w:pPr>
    </w:p>
    <w:p w:rsidR="00A11129" w:rsidRPr="00A96457" w:rsidRDefault="002A72AB">
      <w:pPr>
        <w:pStyle w:val="NoSpacing"/>
        <w:jc w:val="both"/>
        <w:rPr>
          <w:rStyle w:val="y2iqfc"/>
          <w:rFonts w:ascii="Times New Roman" w:hAnsi="Times New Roman"/>
          <w:sz w:val="20"/>
          <w:szCs w:val="20"/>
        </w:rPr>
      </w:pPr>
      <w:r>
        <w:rPr>
          <w:rStyle w:val="y2iqfc"/>
          <w:rFonts w:ascii="Times New Roman" w:hAnsi="Times New Roman"/>
        </w:rPr>
        <w:tab/>
      </w:r>
      <w:r w:rsidRPr="00A96457">
        <w:rPr>
          <w:rStyle w:val="y2iqfc"/>
          <w:rFonts w:ascii="Times New Roman" w:hAnsi="Times New Roman"/>
          <w:sz w:val="20"/>
          <w:szCs w:val="20"/>
        </w:rPr>
        <w:t xml:space="preserve">Grupi 460 - Donacionet dhe transferet - Përfituesit buxhetorë të niveleve të tjera të qeverisjes (Shkollat, Qendra për Punë Sociale, Shtëpia  Shendetit, JP Moravica) financohen në kuadër të këtij grupi të shpenzimeve. Për këtë grup të shpenzimeve janë planifikuar mjete në vlerë prej </w:t>
      </w:r>
      <w:r w:rsidR="00C26755">
        <w:rPr>
          <w:sz w:val="20"/>
          <w:szCs w:val="20"/>
        </w:rPr>
        <w:t>182.954</w:t>
      </w:r>
      <w:r w:rsidRPr="00A96457">
        <w:rPr>
          <w:sz w:val="20"/>
          <w:szCs w:val="20"/>
        </w:rPr>
        <w:t>.934</w:t>
      </w:r>
      <w:proofErr w:type="gramStart"/>
      <w:r w:rsidRPr="00A96457">
        <w:rPr>
          <w:sz w:val="20"/>
          <w:szCs w:val="20"/>
        </w:rPr>
        <w:t>,00</w:t>
      </w:r>
      <w:proofErr w:type="gramEnd"/>
      <w:r w:rsidRPr="00A96457">
        <w:rPr>
          <w:sz w:val="20"/>
          <w:szCs w:val="20"/>
        </w:rPr>
        <w:t> </w:t>
      </w:r>
      <w:r w:rsidRPr="00A96457">
        <w:rPr>
          <w:rStyle w:val="y2iqfc"/>
          <w:rFonts w:ascii="Times New Roman" w:hAnsi="Times New Roman"/>
          <w:sz w:val="20"/>
          <w:szCs w:val="20"/>
        </w:rPr>
        <w:t xml:space="preserve">dinarë. Krahasuar me buxhetin fillestar të planifikuar për vitin 2022 janë më të larta për </w:t>
      </w:r>
      <w:r w:rsidR="00C26755">
        <w:rPr>
          <w:rStyle w:val="y2iqfc"/>
          <w:rFonts w:ascii="Times New Roman" w:hAnsi="Times New Roman"/>
          <w:sz w:val="20"/>
          <w:szCs w:val="20"/>
        </w:rPr>
        <w:t>11</w:t>
      </w:r>
      <w:proofErr w:type="gramStart"/>
      <w:r w:rsidR="00C26755">
        <w:rPr>
          <w:rStyle w:val="y2iqfc"/>
          <w:rFonts w:ascii="Times New Roman" w:hAnsi="Times New Roman"/>
          <w:sz w:val="20"/>
          <w:szCs w:val="20"/>
        </w:rPr>
        <w:t>,55</w:t>
      </w:r>
      <w:proofErr w:type="gramEnd"/>
      <w:r w:rsidRPr="00A96457">
        <w:rPr>
          <w:rStyle w:val="y2iqfc"/>
          <w:rFonts w:ascii="Times New Roman" w:hAnsi="Times New Roman"/>
          <w:sz w:val="20"/>
          <w:szCs w:val="20"/>
        </w:rPr>
        <w:t xml:space="preserve"> %.</w:t>
      </w:r>
    </w:p>
    <w:p w:rsidR="00A11129" w:rsidRDefault="00A11129">
      <w:pPr>
        <w:pStyle w:val="NoSpacing"/>
        <w:jc w:val="both"/>
        <w:rPr>
          <w:rFonts w:ascii="Times New Roman" w:hAnsi="Times New Roman"/>
        </w:rPr>
      </w:pPr>
    </w:p>
    <w:p w:rsidR="00A11129" w:rsidRDefault="002A72AB" w:rsidP="00652F5E">
      <w:pPr>
        <w:pStyle w:val="NoSpacing"/>
        <w:jc w:val="both"/>
        <w:rPr>
          <w:rFonts w:ascii="Times New Roman" w:hAnsi="Times New Roman"/>
          <w:sz w:val="20"/>
          <w:szCs w:val="20"/>
        </w:rPr>
      </w:pPr>
      <w:r>
        <w:rPr>
          <w:rFonts w:ascii="Times New Roman" w:hAnsi="Times New Roman"/>
        </w:rPr>
        <w:tab/>
      </w:r>
      <w:r w:rsidRPr="00EC3EB6">
        <w:rPr>
          <w:rFonts w:ascii="Times New Roman" w:hAnsi="Times New Roman"/>
          <w:sz w:val="20"/>
          <w:szCs w:val="20"/>
        </w:rPr>
        <w:t>Група 470 –</w:t>
      </w:r>
      <w:r w:rsidRPr="00EC3EB6">
        <w:rPr>
          <w:sz w:val="20"/>
          <w:szCs w:val="20"/>
        </w:rPr>
        <w:t xml:space="preserve"> </w:t>
      </w:r>
      <w:r w:rsidRPr="00EC3EB6">
        <w:rPr>
          <w:rFonts w:ascii="Times New Roman" w:hAnsi="Times New Roman"/>
          <w:sz w:val="20"/>
          <w:szCs w:val="20"/>
        </w:rPr>
        <w:t>Социјална помоћ - За ову групу расхода планирана су средства у износу од </w:t>
      </w:r>
      <w:r w:rsidR="00C26755">
        <w:rPr>
          <w:rFonts w:ascii="Times New Roman" w:hAnsi="Times New Roman"/>
          <w:sz w:val="20"/>
          <w:szCs w:val="20"/>
        </w:rPr>
        <w:t>54.100</w:t>
      </w:r>
      <w:r w:rsidRPr="00EC3EB6">
        <w:rPr>
          <w:rFonts w:ascii="Times New Roman" w:hAnsi="Times New Roman"/>
          <w:sz w:val="20"/>
          <w:szCs w:val="20"/>
        </w:rPr>
        <w:t>.000</w:t>
      </w:r>
      <w:proofErr w:type="gramStart"/>
      <w:r w:rsidRPr="00EC3EB6">
        <w:rPr>
          <w:rFonts w:ascii="Times New Roman" w:hAnsi="Times New Roman"/>
          <w:sz w:val="20"/>
          <w:szCs w:val="20"/>
        </w:rPr>
        <w:t>,00</w:t>
      </w:r>
      <w:proofErr w:type="gramEnd"/>
      <w:r w:rsidRPr="00EC3EB6">
        <w:rPr>
          <w:rFonts w:ascii="Times New Roman" w:hAnsi="Times New Roman"/>
          <w:sz w:val="20"/>
          <w:szCs w:val="20"/>
        </w:rPr>
        <w:t> динара. У односу на</w:t>
      </w:r>
      <w:proofErr w:type="gramStart"/>
      <w:r w:rsidRPr="00EC3EB6">
        <w:rPr>
          <w:rFonts w:ascii="Times New Roman" w:hAnsi="Times New Roman"/>
          <w:sz w:val="20"/>
          <w:szCs w:val="20"/>
        </w:rPr>
        <w:t>  буџета</w:t>
      </w:r>
      <w:proofErr w:type="gramEnd"/>
      <w:r w:rsidRPr="00EC3EB6">
        <w:rPr>
          <w:rFonts w:ascii="Times New Roman" w:hAnsi="Times New Roman"/>
          <w:sz w:val="20"/>
          <w:szCs w:val="20"/>
        </w:rPr>
        <w:t xml:space="preserve"> за 2022. </w:t>
      </w:r>
      <w:proofErr w:type="gramStart"/>
      <w:r w:rsidRPr="00EC3EB6">
        <w:rPr>
          <w:rFonts w:ascii="Times New Roman" w:hAnsi="Times New Roman"/>
          <w:sz w:val="20"/>
          <w:szCs w:val="20"/>
        </w:rPr>
        <w:t>годину</w:t>
      </w:r>
      <w:proofErr w:type="gramEnd"/>
      <w:r w:rsidRPr="00EC3EB6">
        <w:rPr>
          <w:rFonts w:ascii="Times New Roman" w:hAnsi="Times New Roman"/>
          <w:sz w:val="20"/>
          <w:szCs w:val="20"/>
        </w:rPr>
        <w:t xml:space="preserve"> мањи су за </w:t>
      </w:r>
      <w:r w:rsidR="00C26755">
        <w:rPr>
          <w:rFonts w:ascii="Times New Roman" w:hAnsi="Times New Roman"/>
          <w:sz w:val="20"/>
          <w:szCs w:val="20"/>
        </w:rPr>
        <w:t>20,96</w:t>
      </w:r>
      <w:r w:rsidRPr="00EC3EB6">
        <w:rPr>
          <w:rFonts w:ascii="Times New Roman" w:hAnsi="Times New Roman"/>
          <w:sz w:val="20"/>
          <w:szCs w:val="20"/>
        </w:rPr>
        <w:t xml:space="preserve"> %.</w:t>
      </w:r>
      <w:r w:rsidR="00EC3EB6">
        <w:rPr>
          <w:rFonts w:ascii="Times New Roman" w:hAnsi="Times New Roman"/>
          <w:sz w:val="20"/>
          <w:szCs w:val="20"/>
        </w:rPr>
        <w:t xml:space="preserve"> </w:t>
      </w:r>
      <w:r w:rsidRPr="00EC3EB6">
        <w:rPr>
          <w:rFonts w:ascii="Times New Roman" w:hAnsi="Times New Roman"/>
          <w:sz w:val="20"/>
          <w:szCs w:val="20"/>
        </w:rPr>
        <w:t>Имамо промену на доделу за једнокр</w:t>
      </w:r>
      <w:r w:rsidR="00A96457" w:rsidRPr="00EC3EB6">
        <w:rPr>
          <w:rFonts w:ascii="Times New Roman" w:hAnsi="Times New Roman"/>
          <w:sz w:val="20"/>
          <w:szCs w:val="20"/>
        </w:rPr>
        <w:t xml:space="preserve">атне помоћи породиљама и </w:t>
      </w:r>
      <w:proofErr w:type="gramStart"/>
      <w:r w:rsidR="00A96457" w:rsidRPr="00EC3EB6">
        <w:rPr>
          <w:rFonts w:ascii="Times New Roman" w:hAnsi="Times New Roman"/>
          <w:sz w:val="20"/>
          <w:szCs w:val="20"/>
        </w:rPr>
        <w:t>рађање  мање</w:t>
      </w:r>
      <w:proofErr w:type="gramEnd"/>
      <w:r w:rsidR="00A96457" w:rsidRPr="00EC3EB6">
        <w:rPr>
          <w:rFonts w:ascii="Times New Roman" w:hAnsi="Times New Roman"/>
          <w:sz w:val="20"/>
          <w:szCs w:val="20"/>
        </w:rPr>
        <w:t xml:space="preserve"> за 9 милион динара док право на ночану помоћ могу остварити породиљско само за  друго и треће дете и за рођени б</w:t>
      </w:r>
      <w:r w:rsidR="00907197">
        <w:rPr>
          <w:rFonts w:ascii="Times New Roman" w:hAnsi="Times New Roman"/>
          <w:sz w:val="20"/>
          <w:szCs w:val="20"/>
        </w:rPr>
        <w:t>љ</w:t>
      </w:r>
      <w:r w:rsidR="00A96457" w:rsidRPr="00EC3EB6">
        <w:rPr>
          <w:rFonts w:ascii="Times New Roman" w:hAnsi="Times New Roman"/>
          <w:sz w:val="20"/>
          <w:szCs w:val="20"/>
        </w:rPr>
        <w:t>изанци новчану помоћ могу остварити за свако дете посебно.</w:t>
      </w:r>
      <w:r w:rsidR="00EC3EB6" w:rsidRPr="00EC3EB6">
        <w:rPr>
          <w:rFonts w:ascii="Times New Roman" w:hAnsi="Times New Roman"/>
          <w:sz w:val="20"/>
          <w:szCs w:val="20"/>
        </w:rPr>
        <w:t xml:space="preserve"> Ов</w:t>
      </w:r>
      <w:r w:rsidR="00EC3EB6">
        <w:rPr>
          <w:rFonts w:ascii="Times New Roman" w:hAnsi="Times New Roman"/>
          <w:sz w:val="20"/>
          <w:szCs w:val="20"/>
        </w:rPr>
        <w:t>д</w:t>
      </w:r>
      <w:r w:rsidR="00EC3EB6" w:rsidRPr="00EC3EB6">
        <w:rPr>
          <w:rFonts w:ascii="Times New Roman" w:hAnsi="Times New Roman"/>
          <w:sz w:val="20"/>
          <w:szCs w:val="20"/>
        </w:rPr>
        <w:t xml:space="preserve">е имамо </w:t>
      </w:r>
      <w:r w:rsidR="00C26755">
        <w:rPr>
          <w:rFonts w:ascii="Times New Roman" w:hAnsi="Times New Roman"/>
          <w:sz w:val="20"/>
          <w:szCs w:val="20"/>
          <w:lang w:val="sr-Cyrl-RS"/>
        </w:rPr>
        <w:t>помоћ из буџета за семиматуранти и матуранти,</w:t>
      </w:r>
      <w:r w:rsidR="00EC3EB6" w:rsidRPr="00EC3EB6">
        <w:rPr>
          <w:rFonts w:ascii="Times New Roman" w:hAnsi="Times New Roman"/>
          <w:sz w:val="20"/>
          <w:szCs w:val="20"/>
        </w:rPr>
        <w:t xml:space="preserve"> помоћ ђацима средње </w:t>
      </w:r>
      <w:r w:rsidR="00652F5E">
        <w:rPr>
          <w:rFonts w:ascii="Times New Roman" w:hAnsi="Times New Roman"/>
          <w:sz w:val="20"/>
          <w:szCs w:val="20"/>
        </w:rPr>
        <w:t>школе преко Координационог тела и</w:t>
      </w:r>
      <w:r w:rsidR="00EC3EB6" w:rsidRPr="00EC3EB6">
        <w:rPr>
          <w:rFonts w:ascii="Times New Roman" w:hAnsi="Times New Roman"/>
          <w:sz w:val="20"/>
          <w:szCs w:val="20"/>
        </w:rPr>
        <w:t xml:space="preserve"> </w:t>
      </w:r>
      <w:r w:rsidR="00EC3EB6">
        <w:rPr>
          <w:rFonts w:ascii="Times New Roman" w:hAnsi="Times New Roman"/>
          <w:sz w:val="20"/>
          <w:szCs w:val="20"/>
        </w:rPr>
        <w:t xml:space="preserve">програм Оптинског </w:t>
      </w:r>
      <w:proofErr w:type="gramStart"/>
      <w:r w:rsidR="00EC3EB6">
        <w:rPr>
          <w:rFonts w:ascii="Times New Roman" w:hAnsi="Times New Roman"/>
          <w:sz w:val="20"/>
          <w:szCs w:val="20"/>
        </w:rPr>
        <w:t>хуманитарног  фонда</w:t>
      </w:r>
      <w:proofErr w:type="gramEnd"/>
      <w:r w:rsidR="00EC3EB6" w:rsidRPr="00EC3EB6">
        <w:rPr>
          <w:rFonts w:ascii="Times New Roman" w:hAnsi="Times New Roman"/>
          <w:sz w:val="20"/>
          <w:szCs w:val="20"/>
        </w:rPr>
        <w:t xml:space="preserve">. </w:t>
      </w:r>
    </w:p>
    <w:p w:rsidR="00EC3EB6" w:rsidRPr="00EC3EB6" w:rsidRDefault="00EC3EB6" w:rsidP="00652F5E">
      <w:pPr>
        <w:pStyle w:val="NoSpacing"/>
        <w:jc w:val="both"/>
        <w:rPr>
          <w:sz w:val="20"/>
          <w:szCs w:val="20"/>
        </w:rPr>
      </w:pPr>
    </w:p>
    <w:p w:rsidR="00EC3EB6" w:rsidRPr="00EC3EB6" w:rsidRDefault="002A72AB" w:rsidP="00652F5E">
      <w:pPr>
        <w:jc w:val="both"/>
        <w:rPr>
          <w:rStyle w:val="y2iqfc"/>
          <w:lang w:eastAsia="en-US"/>
        </w:rPr>
      </w:pPr>
      <w:r w:rsidRPr="00EC3EB6">
        <w:rPr>
          <w:rStyle w:val="y2iqfc"/>
        </w:rPr>
        <w:tab/>
        <w:t xml:space="preserve">Grupi 470 - Ndihma sociale - Për këtë grup të shpenzimeve janë planifikuar mjete në vlerë prej </w:t>
      </w:r>
      <w:r w:rsidR="00C26755">
        <w:rPr>
          <w:rStyle w:val="y2iqfc"/>
        </w:rPr>
        <w:t>54.100</w:t>
      </w:r>
      <w:r w:rsidRPr="00EC3EB6">
        <w:rPr>
          <w:rStyle w:val="y2iqfc"/>
        </w:rPr>
        <w:t>.000</w:t>
      </w:r>
      <w:proofErr w:type="gramStart"/>
      <w:r w:rsidRPr="00EC3EB6">
        <w:rPr>
          <w:rStyle w:val="y2iqfc"/>
        </w:rPr>
        <w:t>,00</w:t>
      </w:r>
      <w:proofErr w:type="gramEnd"/>
      <w:r w:rsidRPr="00EC3EB6">
        <w:rPr>
          <w:rStyle w:val="y2iqfc"/>
        </w:rPr>
        <w:t xml:space="preserve"> dinarë. Krahasuar me buxhetin për vitin 2022, ato janë më të ulta për </w:t>
      </w:r>
      <w:r w:rsidR="00C26755">
        <w:rPr>
          <w:rStyle w:val="y2iqfc"/>
        </w:rPr>
        <w:t>20</w:t>
      </w:r>
      <w:proofErr w:type="gramStart"/>
      <w:r w:rsidR="00C26755">
        <w:rPr>
          <w:rStyle w:val="y2iqfc"/>
        </w:rPr>
        <w:t>,96</w:t>
      </w:r>
      <w:proofErr w:type="gramEnd"/>
      <w:r w:rsidRPr="00EC3EB6">
        <w:rPr>
          <w:rStyle w:val="y2iqfc"/>
        </w:rPr>
        <w:t xml:space="preserve"> % .</w:t>
      </w:r>
      <w:r w:rsidR="00A96457" w:rsidRPr="00EC3EB6">
        <w:rPr>
          <w:rStyle w:val="y2iqfc"/>
        </w:rPr>
        <w:t xml:space="preserve"> </w:t>
      </w:r>
      <w:r w:rsidR="00EC3EB6" w:rsidRPr="00EC3EB6">
        <w:rPr>
          <w:rStyle w:val="y2iqfc"/>
          <w:lang w:eastAsia="en-US"/>
        </w:rPr>
        <w:t>Ne kemi një ndryshim në ndarjen e ndihmës një-herëshe për nënat dhe të pos</w:t>
      </w:r>
      <w:r w:rsidR="00907197">
        <w:rPr>
          <w:rStyle w:val="y2iqfc"/>
          <w:lang w:eastAsia="en-US"/>
        </w:rPr>
        <w:t>a</w:t>
      </w:r>
      <w:r w:rsidR="00EC3EB6" w:rsidRPr="00EC3EB6">
        <w:rPr>
          <w:rStyle w:val="y2iqfc"/>
          <w:lang w:eastAsia="en-US"/>
        </w:rPr>
        <w:t xml:space="preserve">lindurit </w:t>
      </w:r>
      <w:r w:rsidR="009869D1">
        <w:rPr>
          <w:rStyle w:val="y2iqfc"/>
          <w:lang w:eastAsia="en-US"/>
        </w:rPr>
        <w:t>më pak për</w:t>
      </w:r>
      <w:r w:rsidR="00EC3EB6" w:rsidRPr="00EC3EB6">
        <w:rPr>
          <w:rStyle w:val="y2iqfc"/>
          <w:lang w:eastAsia="en-US"/>
        </w:rPr>
        <w:t xml:space="preserve"> 9 milion dinarë, ndërsa e drejta për ndihmë  mund të realizohet vetëm për fëmijën e dytë dhe të tretë dhe për binjakët e lindur mund të marrë ndihmë fi</w:t>
      </w:r>
      <w:r w:rsidR="00907197">
        <w:rPr>
          <w:rStyle w:val="y2iqfc"/>
          <w:lang w:eastAsia="en-US"/>
        </w:rPr>
        <w:t xml:space="preserve">nanciare për çdo fëmijë në vetе. Këtu kemi </w:t>
      </w:r>
      <w:r w:rsidR="00C26755">
        <w:rPr>
          <w:rStyle w:val="y2iqfc"/>
          <w:lang w:eastAsia="en-US"/>
        </w:rPr>
        <w:t xml:space="preserve">asistenc nga buxheti I komunes per maturantat dhe semimaturantat, </w:t>
      </w:r>
      <w:r w:rsidR="00EC3EB6" w:rsidRPr="003706DE">
        <w:rPr>
          <w:rStyle w:val="y2iqfc"/>
        </w:rPr>
        <w:t>asistenc</w:t>
      </w:r>
      <w:r w:rsidR="00EC3EB6">
        <w:rPr>
          <w:rStyle w:val="y2iqfc"/>
        </w:rPr>
        <w:t>а</w:t>
      </w:r>
      <w:r w:rsidR="00EC3EB6" w:rsidRPr="003706DE">
        <w:rPr>
          <w:rStyle w:val="y2iqfc"/>
        </w:rPr>
        <w:t xml:space="preserve"> për nxënësit e shkollave të mesme nëpërmjet Trupit koordinues</w:t>
      </w:r>
      <w:r w:rsidR="00652F5E">
        <w:rPr>
          <w:rStyle w:val="y2iqfc"/>
        </w:rPr>
        <w:t xml:space="preserve"> </w:t>
      </w:r>
      <w:proofErr w:type="gramStart"/>
      <w:r w:rsidR="00652F5E">
        <w:rPr>
          <w:rStyle w:val="y2iqfc"/>
        </w:rPr>
        <w:t xml:space="preserve">dhe </w:t>
      </w:r>
      <w:r w:rsidR="00EC3EB6">
        <w:rPr>
          <w:rStyle w:val="y2iqfc"/>
        </w:rPr>
        <w:t xml:space="preserve"> programin</w:t>
      </w:r>
      <w:proofErr w:type="gramEnd"/>
      <w:r w:rsidR="00EC3EB6">
        <w:rPr>
          <w:rStyle w:val="y2iqfc"/>
        </w:rPr>
        <w:t xml:space="preserve"> e Fondit hu</w:t>
      </w:r>
      <w:r w:rsidR="00652F5E">
        <w:rPr>
          <w:rStyle w:val="y2iqfc"/>
        </w:rPr>
        <w:t>m</w:t>
      </w:r>
      <w:r w:rsidR="00EC3EB6">
        <w:rPr>
          <w:rStyle w:val="y2iqfc"/>
        </w:rPr>
        <w:t>anitar.</w:t>
      </w:r>
    </w:p>
    <w:p w:rsidR="00A11129" w:rsidRDefault="00A11129">
      <w:pPr>
        <w:pStyle w:val="NoSpacing"/>
        <w:jc w:val="both"/>
        <w:rPr>
          <w:rFonts w:ascii="Times New Roman" w:hAnsi="Times New Roman"/>
        </w:rPr>
      </w:pPr>
    </w:p>
    <w:p w:rsidR="00A11129" w:rsidRDefault="002A72AB">
      <w:pPr>
        <w:ind w:firstLine="720"/>
        <w:jc w:val="both"/>
      </w:pPr>
      <w:proofErr w:type="gramStart"/>
      <w:r>
        <w:t>Група 480 - Остали расходи - У оквиру ове групе расхода финансирају се удружења грађана, порези за промет услуга и робе, таксе, казне, судски трошкови за утужења и накнаде штете физичким и правним лицима.</w:t>
      </w:r>
      <w:proofErr w:type="gramEnd"/>
      <w:r>
        <w:t>  За ову групу расхода планирана су средства у износу од</w:t>
      </w:r>
      <w:proofErr w:type="gramStart"/>
      <w:r>
        <w:t>  44.</w:t>
      </w:r>
      <w:r w:rsidR="00C26755">
        <w:rPr>
          <w:lang w:val="sr-Cyrl-RS"/>
        </w:rPr>
        <w:t>27</w:t>
      </w:r>
      <w:r>
        <w:t>6.216,00</w:t>
      </w:r>
      <w:proofErr w:type="gramEnd"/>
      <w:r>
        <w:t xml:space="preserve">  динара. У</w:t>
      </w:r>
      <w:proofErr w:type="gramStart"/>
      <w:r>
        <w:t>  односу</w:t>
      </w:r>
      <w:proofErr w:type="gramEnd"/>
      <w:r>
        <w:t xml:space="preserve"> са  буџета за 2022. </w:t>
      </w:r>
      <w:proofErr w:type="gramStart"/>
      <w:r>
        <w:t>годину</w:t>
      </w:r>
      <w:proofErr w:type="gramEnd"/>
      <w:r>
        <w:t xml:space="preserve"> мањи су за 14,</w:t>
      </w:r>
      <w:r w:rsidR="00C26755">
        <w:rPr>
          <w:lang w:val="sr-Cyrl-RS"/>
        </w:rPr>
        <w:t>96</w:t>
      </w:r>
      <w:r>
        <w:t xml:space="preserve"> %.</w:t>
      </w:r>
    </w:p>
    <w:p w:rsidR="00A11129" w:rsidRDefault="00A11129">
      <w:pPr>
        <w:ind w:firstLine="720"/>
        <w:jc w:val="both"/>
      </w:pPr>
    </w:p>
    <w:p w:rsidR="00A11129" w:rsidRDefault="002A72AB">
      <w:pPr>
        <w:jc w:val="both"/>
      </w:pPr>
      <w:r>
        <w:rPr>
          <w:rStyle w:val="y2iqfc"/>
        </w:rPr>
        <w:tab/>
        <w:t xml:space="preserve">Grupi 480 - Shpenzime të tjera - Në kuadër të këtij grupi të shpenzimeve financohen shoqatat e qytetarëve, taksat për shitjen e shërbimeve dhe mallrave, tarifat, gjobat, shpenzimet nga paditë gjyqësore dhe dëmshpërblim të personave fizikë dhe juridikë. Për këtë grup të shpenzimeve janë planifikuar mjete në vlerë prej </w:t>
      </w:r>
      <w:r>
        <w:t>44.</w:t>
      </w:r>
      <w:r w:rsidR="00C26755">
        <w:rPr>
          <w:lang w:val="sr-Cyrl-RS"/>
        </w:rPr>
        <w:t>27</w:t>
      </w:r>
      <w:r>
        <w:t>6.216</w:t>
      </w:r>
      <w:proofErr w:type="gramStart"/>
      <w:r>
        <w:t>,00</w:t>
      </w:r>
      <w:proofErr w:type="gramEnd"/>
      <w:r>
        <w:t xml:space="preserve">  </w:t>
      </w:r>
      <w:r>
        <w:rPr>
          <w:rStyle w:val="y2iqfc"/>
        </w:rPr>
        <w:t xml:space="preserve">dinarë. Krahasuar me </w:t>
      </w:r>
      <w:proofErr w:type="gramStart"/>
      <w:r>
        <w:rPr>
          <w:rStyle w:val="y2iqfc"/>
        </w:rPr>
        <w:t>buxhetin  për</w:t>
      </w:r>
      <w:proofErr w:type="gramEnd"/>
      <w:r>
        <w:rPr>
          <w:rStyle w:val="y2iqfc"/>
        </w:rPr>
        <w:t xml:space="preserve"> vitin 2022, ato janë më të ulta për 14,</w:t>
      </w:r>
      <w:r w:rsidR="00C26755">
        <w:rPr>
          <w:rStyle w:val="y2iqfc"/>
          <w:lang w:val="sr-Cyrl-RS"/>
        </w:rPr>
        <w:t>96</w:t>
      </w:r>
      <w:r>
        <w:rPr>
          <w:rStyle w:val="y2iqfc"/>
        </w:rPr>
        <w:t>%.</w:t>
      </w:r>
    </w:p>
    <w:p w:rsidR="00A11129" w:rsidRDefault="002A72AB">
      <w:pPr>
        <w:jc w:val="both"/>
      </w:pPr>
      <w:r>
        <w:tab/>
      </w:r>
    </w:p>
    <w:p w:rsidR="00A11129" w:rsidRDefault="002A72AB">
      <w:pPr>
        <w:ind w:firstLine="720"/>
        <w:jc w:val="both"/>
      </w:pPr>
      <w:r>
        <w:t>Група 490 – Административни трансфери из буџета – За ову групу расхода планирана су средства у износу 4</w:t>
      </w:r>
      <w:proofErr w:type="gramStart"/>
      <w:r>
        <w:t>,5</w:t>
      </w:r>
      <w:proofErr w:type="gramEnd"/>
      <w:r>
        <w:t xml:space="preserve"> милиона динара. </w:t>
      </w:r>
      <w:proofErr w:type="gramStart"/>
      <w:r>
        <w:t>Средства резерве се не распоређују унапред већ се користе током године за расходе који нису били планирани или нису планирани у довољном обиму.</w:t>
      </w:r>
      <w:proofErr w:type="gramEnd"/>
      <w:r>
        <w:t> </w:t>
      </w:r>
    </w:p>
    <w:p w:rsidR="00A11129" w:rsidRDefault="00A11129">
      <w:pPr>
        <w:ind w:firstLine="720"/>
        <w:jc w:val="both"/>
      </w:pPr>
    </w:p>
    <w:p w:rsidR="00A11129" w:rsidRDefault="002A72AB">
      <w:pPr>
        <w:jc w:val="both"/>
        <w:rPr>
          <w:rStyle w:val="y2iqfc"/>
          <w:color w:val="202124"/>
          <w:lang w:val="sq-AL"/>
        </w:rPr>
      </w:pPr>
      <w:r>
        <w:rPr>
          <w:rStyle w:val="y2iqfc"/>
          <w:color w:val="202124"/>
          <w:lang w:val="sq-AL"/>
        </w:rPr>
        <w:tab/>
        <w:t>Grupi 490 - Transferet administrative nga buxheti - Për këtë grup të shpenzimeve janë planifikuar mjete në vlerë prej 4,5 milionë dinarë. Fondet rezervë nuk alokohen paraprakisht, por përdoren gjatë vitit për shpenzime që nuk ishin planifikuar ose nuk ishin planifikuar në vëllim të mjaftueshëm.</w:t>
      </w:r>
    </w:p>
    <w:p w:rsidR="00A11129" w:rsidRDefault="00A11129">
      <w:pPr>
        <w:jc w:val="both"/>
        <w:rPr>
          <w:color w:val="202124"/>
        </w:rPr>
      </w:pPr>
    </w:p>
    <w:p w:rsidR="00A11129" w:rsidRDefault="002A72AB">
      <w:pPr>
        <w:jc w:val="both"/>
      </w:pPr>
      <w:r>
        <w:rPr>
          <w:b/>
        </w:rPr>
        <w:t>КАПИТАЛНИ ИЗДАЦИ (500)</w:t>
      </w:r>
      <w:r>
        <w:t xml:space="preserve"> – су планирани у укупном износу од </w:t>
      </w:r>
      <w:r>
        <w:rPr>
          <w:rStyle w:val="y2iqfc"/>
          <w:color w:val="202124"/>
          <w:lang w:val="sq-AL"/>
        </w:rPr>
        <w:t>4</w:t>
      </w:r>
      <w:r w:rsidR="00C26755">
        <w:rPr>
          <w:rStyle w:val="y2iqfc"/>
          <w:color w:val="202124"/>
          <w:lang w:val="sr-Cyrl-RS"/>
        </w:rPr>
        <w:t>43</w:t>
      </w:r>
      <w:r>
        <w:rPr>
          <w:rStyle w:val="y2iqfc"/>
          <w:color w:val="202124"/>
          <w:lang w:val="sq-AL"/>
        </w:rPr>
        <w:t>.486.029</w:t>
      </w:r>
      <w:proofErr w:type="gramStart"/>
      <w:r>
        <w:rPr>
          <w:rStyle w:val="y2iqfc"/>
          <w:color w:val="202124"/>
          <w:lang w:val="sq-AL"/>
        </w:rPr>
        <w:t>,00</w:t>
      </w:r>
      <w:proofErr w:type="gramEnd"/>
      <w:r>
        <w:rPr>
          <w:rStyle w:val="y2iqfc"/>
          <w:color w:val="202124"/>
          <w:lang w:val="sq-AL"/>
        </w:rPr>
        <w:t xml:space="preserve"> </w:t>
      </w:r>
      <w:r>
        <w:t>динара. </w:t>
      </w:r>
      <w:proofErr w:type="gramStart"/>
      <w:r>
        <w:t>Сва средства су у оквиру групу 510.</w:t>
      </w:r>
      <w:proofErr w:type="gramEnd"/>
    </w:p>
    <w:p w:rsidR="00A11129" w:rsidRDefault="00A11129">
      <w:pPr>
        <w:jc w:val="both"/>
      </w:pPr>
    </w:p>
    <w:p w:rsidR="00A11129" w:rsidRDefault="002A72AB">
      <w:pPr>
        <w:jc w:val="both"/>
        <w:rPr>
          <w:rStyle w:val="y2iqfc"/>
          <w:color w:val="202124"/>
          <w:lang w:val="sq-AL"/>
        </w:rPr>
      </w:pPr>
      <w:r>
        <w:rPr>
          <w:rStyle w:val="y2iqfc"/>
          <w:b/>
          <w:color w:val="202124"/>
          <w:lang w:val="sq-AL"/>
        </w:rPr>
        <w:t>SHPENZIMET KAPITALE (500)</w:t>
      </w:r>
      <w:r>
        <w:rPr>
          <w:rStyle w:val="y2iqfc"/>
          <w:color w:val="202124"/>
          <w:lang w:val="sq-AL"/>
        </w:rPr>
        <w:t xml:space="preserve"> - janë planifikuar në vlerë të përgjithshme prej 4</w:t>
      </w:r>
      <w:r w:rsidR="00C26755">
        <w:rPr>
          <w:rStyle w:val="y2iqfc"/>
          <w:color w:val="202124"/>
          <w:lang w:val="sr-Cyrl-RS"/>
        </w:rPr>
        <w:t>43</w:t>
      </w:r>
      <w:r>
        <w:rPr>
          <w:rStyle w:val="y2iqfc"/>
          <w:color w:val="202124"/>
          <w:lang w:val="sq-AL"/>
        </w:rPr>
        <w:t>.486.029,00 dinarë. Të gjitha mjetet janë brenda grupit 510.</w:t>
      </w:r>
    </w:p>
    <w:p w:rsidR="00A11129" w:rsidRDefault="00A11129">
      <w:pPr>
        <w:jc w:val="both"/>
      </w:pPr>
    </w:p>
    <w:p w:rsidR="00A11129" w:rsidRDefault="002A72AB">
      <w:pPr>
        <w:jc w:val="both"/>
      </w:pPr>
      <w:r>
        <w:tab/>
        <w:t>Група 510 – У оквиру ове групе расхода планирају се средства за изградњу и инвестионо одржавање зграда и објеката, набавку машина и опреме</w:t>
      </w:r>
      <w:r w:rsidR="005171F5">
        <w:t>, где је предвиђени</w:t>
      </w:r>
      <w:r>
        <w:t xml:space="preserve"> износ</w:t>
      </w:r>
      <w:r w:rsidR="005171F5">
        <w:t xml:space="preserve"> од 4</w:t>
      </w:r>
      <w:r w:rsidR="00C26755">
        <w:rPr>
          <w:lang w:val="sr-Cyrl-RS"/>
        </w:rPr>
        <w:t>43</w:t>
      </w:r>
      <w:r w:rsidR="005171F5">
        <w:t>.486.029,00 динара</w:t>
      </w:r>
      <w:r w:rsidR="002929A3">
        <w:t xml:space="preserve">, </w:t>
      </w:r>
      <w:r>
        <w:t xml:space="preserve">представља веће у односу са  буџетом  за 2022. </w:t>
      </w:r>
      <w:proofErr w:type="gramStart"/>
      <w:r>
        <w:t>годину</w:t>
      </w:r>
      <w:proofErr w:type="gramEnd"/>
      <w:r>
        <w:t xml:space="preserve"> за </w:t>
      </w:r>
      <w:r w:rsidR="00C26755">
        <w:rPr>
          <w:lang w:val="sr-Cyrl-RS"/>
        </w:rPr>
        <w:t>211,72</w:t>
      </w:r>
      <w:r>
        <w:t xml:space="preserve"> %.</w:t>
      </w:r>
    </w:p>
    <w:p w:rsidR="00A11129" w:rsidRDefault="00A11129">
      <w:pPr>
        <w:jc w:val="both"/>
        <w:rPr>
          <w:rStyle w:val="y2iqfc"/>
        </w:rPr>
      </w:pPr>
    </w:p>
    <w:p w:rsidR="00A11129" w:rsidRDefault="005171F5" w:rsidP="005171F5">
      <w:pPr>
        <w:ind w:firstLine="720"/>
        <w:jc w:val="both"/>
        <w:rPr>
          <w:color w:val="202124"/>
          <w:sz w:val="24"/>
          <w:szCs w:val="24"/>
        </w:rPr>
      </w:pPr>
      <w:r>
        <w:rPr>
          <w:rStyle w:val="y2iqfc"/>
          <w:color w:val="202124"/>
        </w:rPr>
        <w:t>G</w:t>
      </w:r>
      <w:r w:rsidR="002A72AB">
        <w:rPr>
          <w:rStyle w:val="y2iqfc"/>
          <w:color w:val="202124"/>
          <w:lang w:val="sq-AL"/>
        </w:rPr>
        <w:t xml:space="preserve">rupi 510 - </w:t>
      </w:r>
      <w:r w:rsidR="002A72AB" w:rsidRPr="005171F5">
        <w:rPr>
          <w:rStyle w:val="y2iqfc"/>
          <w:color w:val="202124"/>
          <w:lang w:val="sq-AL"/>
        </w:rPr>
        <w:t>Në kuadër të këtij grupi shpenzimesh janë planifikuar fonde për ndërtimin dhe mirmbajtjen investive të ndërtesave dhe objekteve, blerjen e makinerive dhe pajisjeve</w:t>
      </w:r>
      <w:r>
        <w:rPr>
          <w:rStyle w:val="y2iqfc"/>
          <w:color w:val="202124"/>
          <w:lang w:val="sq-AL"/>
        </w:rPr>
        <w:t xml:space="preserve">  ku jan</w:t>
      </w:r>
      <w:r w:rsidR="002A72AB" w:rsidRPr="005171F5">
        <w:t xml:space="preserve">ë planifikuar në </w:t>
      </w:r>
      <w:r>
        <w:t xml:space="preserve">vlerë </w:t>
      </w:r>
      <w:r w:rsidR="002A72AB" w:rsidRPr="005171F5">
        <w:t xml:space="preserve"> prej </w:t>
      </w:r>
      <w:r w:rsidR="002A72AB" w:rsidRPr="005171F5">
        <w:rPr>
          <w:lang w:val="sq-AL"/>
        </w:rPr>
        <w:t>4</w:t>
      </w:r>
      <w:r w:rsidR="00C26755">
        <w:rPr>
          <w:lang w:val="sr-Cyrl-RS"/>
        </w:rPr>
        <w:t>43</w:t>
      </w:r>
      <w:r w:rsidR="002A72AB" w:rsidRPr="005171F5">
        <w:rPr>
          <w:lang w:val="sq-AL"/>
        </w:rPr>
        <w:t xml:space="preserve">.486.029,00 </w:t>
      </w:r>
      <w:r w:rsidR="002A72AB" w:rsidRPr="005171F5">
        <w:t xml:space="preserve"> dinarë,</w:t>
      </w:r>
      <w:r w:rsidR="002929A3">
        <w:t xml:space="preserve"> ku është   më e </w:t>
      </w:r>
      <w:r w:rsidR="002A72AB" w:rsidRPr="005171F5">
        <w:t>lart</w:t>
      </w:r>
      <w:r w:rsidR="002929A3">
        <w:t>ë</w:t>
      </w:r>
      <w:r w:rsidR="002A72AB" w:rsidRPr="005171F5">
        <w:t xml:space="preserve"> </w:t>
      </w:r>
      <w:r w:rsidR="002929A3">
        <w:t xml:space="preserve">për </w:t>
      </w:r>
      <w:r w:rsidR="00C26755">
        <w:rPr>
          <w:lang w:val="sr-Cyrl-RS"/>
        </w:rPr>
        <w:t>211,720</w:t>
      </w:r>
      <w:r w:rsidR="002929A3">
        <w:t>% se sa ne vitin 2022.</w:t>
      </w:r>
    </w:p>
    <w:p w:rsidR="00A11129" w:rsidRDefault="00A11129">
      <w:pPr>
        <w:rPr>
          <w:vanish/>
        </w:rPr>
      </w:pPr>
    </w:p>
    <w:tbl>
      <w:tblPr>
        <w:tblW w:w="16110" w:type="dxa"/>
        <w:tblLayout w:type="fixed"/>
        <w:tblCellMar>
          <w:left w:w="0" w:type="dxa"/>
          <w:right w:w="0" w:type="dxa"/>
        </w:tblCellMar>
        <w:tblLook w:val="04A0" w:firstRow="1" w:lastRow="0" w:firstColumn="1" w:lastColumn="0" w:noHBand="0" w:noVBand="1"/>
      </w:tblPr>
      <w:tblGrid>
        <w:gridCol w:w="16110"/>
      </w:tblGrid>
      <w:tr w:rsidR="00A11129">
        <w:tc>
          <w:tcPr>
            <w:tcW w:w="16117" w:type="dxa"/>
          </w:tcPr>
          <w:p w:rsidR="00A11129" w:rsidRDefault="00A11129">
            <w:pPr>
              <w:spacing w:line="0" w:lineRule="auto"/>
            </w:pPr>
            <w:bookmarkStart w:id="87" w:name="__bookmark_62"/>
            <w:bookmarkEnd w:id="87"/>
          </w:p>
        </w:tc>
      </w:tr>
    </w:tbl>
    <w:p w:rsidR="00A11129" w:rsidRDefault="00A11129">
      <w:pPr>
        <w:jc w:val="both"/>
      </w:pPr>
    </w:p>
    <w:sectPr w:rsidR="00A11129" w:rsidSect="00A11129">
      <w:pgSz w:w="11909" w:h="16834"/>
      <w:pgMar w:top="450" w:right="1019"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60" w:rsidRDefault="00E95E60" w:rsidP="00A11129">
      <w:r>
        <w:separator/>
      </w:r>
    </w:p>
  </w:endnote>
  <w:endnote w:type="continuationSeparator" w:id="0">
    <w:p w:rsidR="00E95E60" w:rsidRDefault="00E95E60" w:rsidP="00A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AB" w:rsidRDefault="00427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6AB" w:rsidRDefault="004276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AB" w:rsidRDefault="00427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81A">
      <w:rPr>
        <w:rStyle w:val="PageNumber"/>
        <w:noProof/>
      </w:rPr>
      <w:t>1</w:t>
    </w:r>
    <w:r>
      <w:rPr>
        <w:rStyle w:val="PageNumber"/>
      </w:rPr>
      <w:fldChar w:fldCharType="end"/>
    </w:r>
  </w:p>
  <w:p w:rsidR="004276AB" w:rsidRDefault="004276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48938"/>
      <w:docPartObj>
        <w:docPartGallery w:val="AutoText"/>
      </w:docPartObj>
    </w:sdtPr>
    <w:sdtEndPr/>
    <w:sdtContent>
      <w:p w:rsidR="004276AB" w:rsidRDefault="004276AB">
        <w:pPr>
          <w:pStyle w:val="Footer"/>
          <w:jc w:val="right"/>
        </w:pPr>
        <w:r>
          <w:fldChar w:fldCharType="begin"/>
        </w:r>
        <w:r>
          <w:instrText xml:space="preserve"> PAGE   \* MERGEFORMAT </w:instrText>
        </w:r>
        <w:r>
          <w:fldChar w:fldCharType="separate"/>
        </w:r>
        <w:r w:rsidR="0039281A">
          <w:rPr>
            <w:noProof/>
          </w:rPr>
          <w:t>16</w:t>
        </w:r>
        <w:r>
          <w:rPr>
            <w:noProof/>
          </w:rPr>
          <w:fldChar w:fldCharType="end"/>
        </w:r>
      </w:p>
    </w:sdtContent>
  </w:sdt>
  <w:p w:rsidR="004276AB" w:rsidRDefault="004276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44957"/>
      <w:docPartObj>
        <w:docPartGallery w:val="AutoText"/>
      </w:docPartObj>
    </w:sdtPr>
    <w:sdtEndPr/>
    <w:sdtContent>
      <w:p w:rsidR="004276AB" w:rsidRDefault="004276AB">
        <w:pPr>
          <w:pStyle w:val="Footer"/>
          <w:jc w:val="right"/>
        </w:pPr>
        <w:r>
          <w:fldChar w:fldCharType="begin"/>
        </w:r>
        <w:r>
          <w:instrText xml:space="preserve"> PAGE   \* MERGEFORMAT </w:instrText>
        </w:r>
        <w:r>
          <w:fldChar w:fldCharType="separate"/>
        </w:r>
        <w:r w:rsidR="0039281A">
          <w:rPr>
            <w:noProof/>
          </w:rPr>
          <w:t>58</w:t>
        </w:r>
        <w:r>
          <w:rPr>
            <w:noProof/>
          </w:rPr>
          <w:fldChar w:fldCharType="end"/>
        </w:r>
      </w:p>
    </w:sdtContent>
  </w:sdt>
  <w:p w:rsidR="004276AB" w:rsidRDefault="00427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60" w:rsidRDefault="00E95E60" w:rsidP="00A11129">
      <w:r>
        <w:separator/>
      </w:r>
    </w:p>
  </w:footnote>
  <w:footnote w:type="continuationSeparator" w:id="0">
    <w:p w:rsidR="00E95E60" w:rsidRDefault="00E95E60" w:rsidP="00A1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0726"/>
    <w:multiLevelType w:val="multilevel"/>
    <w:tmpl w:val="2B5F07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CD5154"/>
    <w:multiLevelType w:val="multilevel"/>
    <w:tmpl w:val="43CD5154"/>
    <w:lvl w:ilvl="0">
      <w:start w:val="4"/>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53A5302F"/>
    <w:multiLevelType w:val="multilevel"/>
    <w:tmpl w:val="53A5302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6AE2081"/>
    <w:multiLevelType w:val="multilevel"/>
    <w:tmpl w:val="56AE208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870FA5"/>
    <w:multiLevelType w:val="multilevel"/>
    <w:tmpl w:val="6A870FA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79C24D81"/>
    <w:multiLevelType w:val="multilevel"/>
    <w:tmpl w:val="79C24D81"/>
    <w:lvl w:ilvl="0">
      <w:start w:val="4"/>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92B8B"/>
    <w:rsid w:val="00002640"/>
    <w:rsid w:val="0000337A"/>
    <w:rsid w:val="000038E3"/>
    <w:rsid w:val="00003A96"/>
    <w:rsid w:val="00006EC4"/>
    <w:rsid w:val="00006F68"/>
    <w:rsid w:val="0000762F"/>
    <w:rsid w:val="00007D04"/>
    <w:rsid w:val="00011A87"/>
    <w:rsid w:val="00012D5E"/>
    <w:rsid w:val="00016B50"/>
    <w:rsid w:val="00021980"/>
    <w:rsid w:val="00023C7F"/>
    <w:rsid w:val="00026207"/>
    <w:rsid w:val="00031865"/>
    <w:rsid w:val="000324B3"/>
    <w:rsid w:val="00032AA2"/>
    <w:rsid w:val="00032D58"/>
    <w:rsid w:val="000331C8"/>
    <w:rsid w:val="00034506"/>
    <w:rsid w:val="00035635"/>
    <w:rsid w:val="00041CB3"/>
    <w:rsid w:val="00044D3D"/>
    <w:rsid w:val="00046601"/>
    <w:rsid w:val="00046611"/>
    <w:rsid w:val="00046BB9"/>
    <w:rsid w:val="000471B2"/>
    <w:rsid w:val="00050E5F"/>
    <w:rsid w:val="0005235D"/>
    <w:rsid w:val="00053466"/>
    <w:rsid w:val="000561E8"/>
    <w:rsid w:val="0005704E"/>
    <w:rsid w:val="0005719F"/>
    <w:rsid w:val="000631FC"/>
    <w:rsid w:val="00065B4F"/>
    <w:rsid w:val="00066A77"/>
    <w:rsid w:val="00070E49"/>
    <w:rsid w:val="00071365"/>
    <w:rsid w:val="00071F1D"/>
    <w:rsid w:val="00073714"/>
    <w:rsid w:val="00073E4D"/>
    <w:rsid w:val="00074AF7"/>
    <w:rsid w:val="00080F8B"/>
    <w:rsid w:val="00081BDB"/>
    <w:rsid w:val="00082461"/>
    <w:rsid w:val="00084A46"/>
    <w:rsid w:val="000850C9"/>
    <w:rsid w:val="000860EC"/>
    <w:rsid w:val="00086250"/>
    <w:rsid w:val="00086861"/>
    <w:rsid w:val="000872FC"/>
    <w:rsid w:val="00087863"/>
    <w:rsid w:val="0009272F"/>
    <w:rsid w:val="00092B1A"/>
    <w:rsid w:val="000964A7"/>
    <w:rsid w:val="00097C5D"/>
    <w:rsid w:val="00097FE4"/>
    <w:rsid w:val="000A1657"/>
    <w:rsid w:val="000A166A"/>
    <w:rsid w:val="000A4C83"/>
    <w:rsid w:val="000A5CD7"/>
    <w:rsid w:val="000A7821"/>
    <w:rsid w:val="000B0365"/>
    <w:rsid w:val="000B0CA5"/>
    <w:rsid w:val="000B1DB9"/>
    <w:rsid w:val="000B1E51"/>
    <w:rsid w:val="000B205D"/>
    <w:rsid w:val="000B35C6"/>
    <w:rsid w:val="000B3B8D"/>
    <w:rsid w:val="000B74BC"/>
    <w:rsid w:val="000C03BE"/>
    <w:rsid w:val="000C1AB1"/>
    <w:rsid w:val="000C36CF"/>
    <w:rsid w:val="000C36E5"/>
    <w:rsid w:val="000C7372"/>
    <w:rsid w:val="000C75D9"/>
    <w:rsid w:val="000D0949"/>
    <w:rsid w:val="000D0A57"/>
    <w:rsid w:val="000D2024"/>
    <w:rsid w:val="000D2F10"/>
    <w:rsid w:val="000D5021"/>
    <w:rsid w:val="000D700D"/>
    <w:rsid w:val="000D71D6"/>
    <w:rsid w:val="000E5036"/>
    <w:rsid w:val="000F1958"/>
    <w:rsid w:val="000F2B84"/>
    <w:rsid w:val="000F352A"/>
    <w:rsid w:val="000F3D07"/>
    <w:rsid w:val="000F4630"/>
    <w:rsid w:val="000F547A"/>
    <w:rsid w:val="000F6D19"/>
    <w:rsid w:val="000F7BFE"/>
    <w:rsid w:val="00100B22"/>
    <w:rsid w:val="001018C6"/>
    <w:rsid w:val="001028CF"/>
    <w:rsid w:val="001030B4"/>
    <w:rsid w:val="001051CA"/>
    <w:rsid w:val="0010585F"/>
    <w:rsid w:val="00106621"/>
    <w:rsid w:val="00107301"/>
    <w:rsid w:val="001075AA"/>
    <w:rsid w:val="00110F6E"/>
    <w:rsid w:val="00111331"/>
    <w:rsid w:val="00112104"/>
    <w:rsid w:val="001128A5"/>
    <w:rsid w:val="00114406"/>
    <w:rsid w:val="0011550B"/>
    <w:rsid w:val="00116421"/>
    <w:rsid w:val="00117B91"/>
    <w:rsid w:val="00120844"/>
    <w:rsid w:val="0012419B"/>
    <w:rsid w:val="001259CA"/>
    <w:rsid w:val="001307CB"/>
    <w:rsid w:val="0013658F"/>
    <w:rsid w:val="00136C7B"/>
    <w:rsid w:val="0013786E"/>
    <w:rsid w:val="001402CF"/>
    <w:rsid w:val="00140C06"/>
    <w:rsid w:val="0014231D"/>
    <w:rsid w:val="00143133"/>
    <w:rsid w:val="00146980"/>
    <w:rsid w:val="0014744E"/>
    <w:rsid w:val="00147AB6"/>
    <w:rsid w:val="001539CF"/>
    <w:rsid w:val="00153B89"/>
    <w:rsid w:val="001560F9"/>
    <w:rsid w:val="0015733E"/>
    <w:rsid w:val="00162E14"/>
    <w:rsid w:val="00163A2C"/>
    <w:rsid w:val="00164A09"/>
    <w:rsid w:val="0016669C"/>
    <w:rsid w:val="001701C6"/>
    <w:rsid w:val="00177266"/>
    <w:rsid w:val="00177E65"/>
    <w:rsid w:val="001807D7"/>
    <w:rsid w:val="00180F35"/>
    <w:rsid w:val="0018317C"/>
    <w:rsid w:val="001835AF"/>
    <w:rsid w:val="00184F0B"/>
    <w:rsid w:val="001850A4"/>
    <w:rsid w:val="00185E09"/>
    <w:rsid w:val="00194996"/>
    <w:rsid w:val="0019760A"/>
    <w:rsid w:val="001A04C7"/>
    <w:rsid w:val="001A2FE0"/>
    <w:rsid w:val="001A456E"/>
    <w:rsid w:val="001A4968"/>
    <w:rsid w:val="001A4E78"/>
    <w:rsid w:val="001A5BFC"/>
    <w:rsid w:val="001A5C4F"/>
    <w:rsid w:val="001A6EF1"/>
    <w:rsid w:val="001A77B2"/>
    <w:rsid w:val="001B1650"/>
    <w:rsid w:val="001B2AC7"/>
    <w:rsid w:val="001B32A7"/>
    <w:rsid w:val="001B33E7"/>
    <w:rsid w:val="001B3BA6"/>
    <w:rsid w:val="001B3BFC"/>
    <w:rsid w:val="001B3E23"/>
    <w:rsid w:val="001B4615"/>
    <w:rsid w:val="001B4AB5"/>
    <w:rsid w:val="001B4DC9"/>
    <w:rsid w:val="001B773E"/>
    <w:rsid w:val="001C00A5"/>
    <w:rsid w:val="001C62D3"/>
    <w:rsid w:val="001C729E"/>
    <w:rsid w:val="001C7DD8"/>
    <w:rsid w:val="001D00DA"/>
    <w:rsid w:val="001D3CAD"/>
    <w:rsid w:val="001D4ADE"/>
    <w:rsid w:val="001D57CC"/>
    <w:rsid w:val="001D612E"/>
    <w:rsid w:val="001D6917"/>
    <w:rsid w:val="001D7DAD"/>
    <w:rsid w:val="001E05C0"/>
    <w:rsid w:val="001E05C4"/>
    <w:rsid w:val="001E0CC7"/>
    <w:rsid w:val="001E22D0"/>
    <w:rsid w:val="001E26CD"/>
    <w:rsid w:val="001E3517"/>
    <w:rsid w:val="001E7F1E"/>
    <w:rsid w:val="001F1433"/>
    <w:rsid w:val="001F3F40"/>
    <w:rsid w:val="001F6240"/>
    <w:rsid w:val="001F6695"/>
    <w:rsid w:val="00200A5F"/>
    <w:rsid w:val="002019C2"/>
    <w:rsid w:val="002079CC"/>
    <w:rsid w:val="002102E3"/>
    <w:rsid w:val="002129F4"/>
    <w:rsid w:val="00212BF4"/>
    <w:rsid w:val="00213D1E"/>
    <w:rsid w:val="00215AEA"/>
    <w:rsid w:val="002165C2"/>
    <w:rsid w:val="0021690E"/>
    <w:rsid w:val="00217820"/>
    <w:rsid w:val="002241E4"/>
    <w:rsid w:val="0023007C"/>
    <w:rsid w:val="00230BCF"/>
    <w:rsid w:val="002325CC"/>
    <w:rsid w:val="002335FD"/>
    <w:rsid w:val="002346F9"/>
    <w:rsid w:val="00234D16"/>
    <w:rsid w:val="002372A7"/>
    <w:rsid w:val="00237933"/>
    <w:rsid w:val="002427F4"/>
    <w:rsid w:val="00243214"/>
    <w:rsid w:val="00244EC0"/>
    <w:rsid w:val="002500CF"/>
    <w:rsid w:val="00261346"/>
    <w:rsid w:val="00261603"/>
    <w:rsid w:val="00263296"/>
    <w:rsid w:val="00267878"/>
    <w:rsid w:val="00273148"/>
    <w:rsid w:val="00273F53"/>
    <w:rsid w:val="0027451F"/>
    <w:rsid w:val="00274FE8"/>
    <w:rsid w:val="00277FA2"/>
    <w:rsid w:val="00280ACF"/>
    <w:rsid w:val="002810FC"/>
    <w:rsid w:val="00281DAF"/>
    <w:rsid w:val="00283258"/>
    <w:rsid w:val="002837DC"/>
    <w:rsid w:val="00285B07"/>
    <w:rsid w:val="002876B9"/>
    <w:rsid w:val="00292123"/>
    <w:rsid w:val="002929A3"/>
    <w:rsid w:val="00292E9E"/>
    <w:rsid w:val="00293035"/>
    <w:rsid w:val="00294603"/>
    <w:rsid w:val="00297A47"/>
    <w:rsid w:val="002A0275"/>
    <w:rsid w:val="002A502E"/>
    <w:rsid w:val="002A563E"/>
    <w:rsid w:val="002A64BF"/>
    <w:rsid w:val="002A6894"/>
    <w:rsid w:val="002A6965"/>
    <w:rsid w:val="002A72AB"/>
    <w:rsid w:val="002A7933"/>
    <w:rsid w:val="002B18B9"/>
    <w:rsid w:val="002B3577"/>
    <w:rsid w:val="002B3C02"/>
    <w:rsid w:val="002B4C0D"/>
    <w:rsid w:val="002B66A1"/>
    <w:rsid w:val="002B717A"/>
    <w:rsid w:val="002B7F82"/>
    <w:rsid w:val="002C1F39"/>
    <w:rsid w:val="002C4CE8"/>
    <w:rsid w:val="002C5677"/>
    <w:rsid w:val="002C6304"/>
    <w:rsid w:val="002D0EC7"/>
    <w:rsid w:val="002D2272"/>
    <w:rsid w:val="002D4A9A"/>
    <w:rsid w:val="002D69D9"/>
    <w:rsid w:val="002D7CD0"/>
    <w:rsid w:val="002E0A6B"/>
    <w:rsid w:val="002E1AF3"/>
    <w:rsid w:val="002E2CA6"/>
    <w:rsid w:val="002E3073"/>
    <w:rsid w:val="002E368E"/>
    <w:rsid w:val="002E43A4"/>
    <w:rsid w:val="002E4B21"/>
    <w:rsid w:val="002E6728"/>
    <w:rsid w:val="002F0F73"/>
    <w:rsid w:val="002F1986"/>
    <w:rsid w:val="002F2A91"/>
    <w:rsid w:val="002F2B17"/>
    <w:rsid w:val="002F4835"/>
    <w:rsid w:val="002F4ECE"/>
    <w:rsid w:val="002F6FE1"/>
    <w:rsid w:val="00300212"/>
    <w:rsid w:val="00302591"/>
    <w:rsid w:val="00302673"/>
    <w:rsid w:val="00302738"/>
    <w:rsid w:val="003035D1"/>
    <w:rsid w:val="00304A10"/>
    <w:rsid w:val="00305947"/>
    <w:rsid w:val="00305D3B"/>
    <w:rsid w:val="00306790"/>
    <w:rsid w:val="003077E4"/>
    <w:rsid w:val="00310B42"/>
    <w:rsid w:val="0031235C"/>
    <w:rsid w:val="00316182"/>
    <w:rsid w:val="00325316"/>
    <w:rsid w:val="00325324"/>
    <w:rsid w:val="003279E7"/>
    <w:rsid w:val="00330D04"/>
    <w:rsid w:val="003310D8"/>
    <w:rsid w:val="003311BF"/>
    <w:rsid w:val="00331A26"/>
    <w:rsid w:val="00331A54"/>
    <w:rsid w:val="00334898"/>
    <w:rsid w:val="0033571F"/>
    <w:rsid w:val="003362F5"/>
    <w:rsid w:val="00341D13"/>
    <w:rsid w:val="00344EC4"/>
    <w:rsid w:val="00346070"/>
    <w:rsid w:val="00346DE8"/>
    <w:rsid w:val="00356BA7"/>
    <w:rsid w:val="00356CD3"/>
    <w:rsid w:val="00361AA3"/>
    <w:rsid w:val="00362B28"/>
    <w:rsid w:val="00363CF5"/>
    <w:rsid w:val="003642A8"/>
    <w:rsid w:val="00365F8D"/>
    <w:rsid w:val="0036634F"/>
    <w:rsid w:val="00371289"/>
    <w:rsid w:val="00372129"/>
    <w:rsid w:val="00372A46"/>
    <w:rsid w:val="00373F38"/>
    <w:rsid w:val="0037673C"/>
    <w:rsid w:val="00377418"/>
    <w:rsid w:val="00386E2E"/>
    <w:rsid w:val="00386E45"/>
    <w:rsid w:val="00390B19"/>
    <w:rsid w:val="00390D9F"/>
    <w:rsid w:val="00391436"/>
    <w:rsid w:val="0039281A"/>
    <w:rsid w:val="003947D6"/>
    <w:rsid w:val="00396029"/>
    <w:rsid w:val="00396E92"/>
    <w:rsid w:val="003A10C0"/>
    <w:rsid w:val="003A1C75"/>
    <w:rsid w:val="003A281B"/>
    <w:rsid w:val="003A3F01"/>
    <w:rsid w:val="003A40D2"/>
    <w:rsid w:val="003A54F6"/>
    <w:rsid w:val="003A5809"/>
    <w:rsid w:val="003A7432"/>
    <w:rsid w:val="003A762C"/>
    <w:rsid w:val="003A7988"/>
    <w:rsid w:val="003A7C94"/>
    <w:rsid w:val="003B3620"/>
    <w:rsid w:val="003B5B94"/>
    <w:rsid w:val="003C02C2"/>
    <w:rsid w:val="003C04F8"/>
    <w:rsid w:val="003C0B02"/>
    <w:rsid w:val="003C10B9"/>
    <w:rsid w:val="003C25A0"/>
    <w:rsid w:val="003C2C76"/>
    <w:rsid w:val="003C3B09"/>
    <w:rsid w:val="003C3D56"/>
    <w:rsid w:val="003C5BC6"/>
    <w:rsid w:val="003C6308"/>
    <w:rsid w:val="003C6A60"/>
    <w:rsid w:val="003D67BE"/>
    <w:rsid w:val="003D74AF"/>
    <w:rsid w:val="003E0B6D"/>
    <w:rsid w:val="003E0F03"/>
    <w:rsid w:val="003E2883"/>
    <w:rsid w:val="003E2DF1"/>
    <w:rsid w:val="003E47F8"/>
    <w:rsid w:val="003E4CC2"/>
    <w:rsid w:val="003F3B68"/>
    <w:rsid w:val="003F7A05"/>
    <w:rsid w:val="003F7D84"/>
    <w:rsid w:val="003F7FE0"/>
    <w:rsid w:val="004017A9"/>
    <w:rsid w:val="00401853"/>
    <w:rsid w:val="00402291"/>
    <w:rsid w:val="00404652"/>
    <w:rsid w:val="00405A35"/>
    <w:rsid w:val="00405DFA"/>
    <w:rsid w:val="0041269E"/>
    <w:rsid w:val="00414AD3"/>
    <w:rsid w:val="00414B11"/>
    <w:rsid w:val="004155D2"/>
    <w:rsid w:val="00415FE9"/>
    <w:rsid w:val="00417AB0"/>
    <w:rsid w:val="00421056"/>
    <w:rsid w:val="00421515"/>
    <w:rsid w:val="004215AA"/>
    <w:rsid w:val="00421D7B"/>
    <w:rsid w:val="00422B19"/>
    <w:rsid w:val="00426434"/>
    <w:rsid w:val="00426435"/>
    <w:rsid w:val="004276AB"/>
    <w:rsid w:val="004321B7"/>
    <w:rsid w:val="00432DAC"/>
    <w:rsid w:val="0043622D"/>
    <w:rsid w:val="0043768C"/>
    <w:rsid w:val="00440C60"/>
    <w:rsid w:val="00441C81"/>
    <w:rsid w:val="00442281"/>
    <w:rsid w:val="004434C3"/>
    <w:rsid w:val="004436F6"/>
    <w:rsid w:val="00443D0F"/>
    <w:rsid w:val="00444B6B"/>
    <w:rsid w:val="0044528E"/>
    <w:rsid w:val="00446CD2"/>
    <w:rsid w:val="00447E09"/>
    <w:rsid w:val="00450358"/>
    <w:rsid w:val="004540A6"/>
    <w:rsid w:val="004561B3"/>
    <w:rsid w:val="00456980"/>
    <w:rsid w:val="00457B7A"/>
    <w:rsid w:val="00460C1D"/>
    <w:rsid w:val="004615BC"/>
    <w:rsid w:val="00463B81"/>
    <w:rsid w:val="00470688"/>
    <w:rsid w:val="00473E26"/>
    <w:rsid w:val="00474A06"/>
    <w:rsid w:val="00474E86"/>
    <w:rsid w:val="004759CA"/>
    <w:rsid w:val="00476AED"/>
    <w:rsid w:val="00477C3A"/>
    <w:rsid w:val="00477F39"/>
    <w:rsid w:val="004808A5"/>
    <w:rsid w:val="00481A6B"/>
    <w:rsid w:val="00483A88"/>
    <w:rsid w:val="00483C4C"/>
    <w:rsid w:val="0048527C"/>
    <w:rsid w:val="00492BF7"/>
    <w:rsid w:val="004A0761"/>
    <w:rsid w:val="004A1DC1"/>
    <w:rsid w:val="004A2376"/>
    <w:rsid w:val="004A257C"/>
    <w:rsid w:val="004A3E7E"/>
    <w:rsid w:val="004A45FD"/>
    <w:rsid w:val="004A4C8C"/>
    <w:rsid w:val="004A4DDE"/>
    <w:rsid w:val="004A5F26"/>
    <w:rsid w:val="004A7173"/>
    <w:rsid w:val="004B10EC"/>
    <w:rsid w:val="004B1959"/>
    <w:rsid w:val="004B275A"/>
    <w:rsid w:val="004B45F5"/>
    <w:rsid w:val="004B4891"/>
    <w:rsid w:val="004B7266"/>
    <w:rsid w:val="004C16AE"/>
    <w:rsid w:val="004C1993"/>
    <w:rsid w:val="004C1AF3"/>
    <w:rsid w:val="004C4AF1"/>
    <w:rsid w:val="004C4B56"/>
    <w:rsid w:val="004C54EA"/>
    <w:rsid w:val="004D13A7"/>
    <w:rsid w:val="004D22BB"/>
    <w:rsid w:val="004D2346"/>
    <w:rsid w:val="004D25C2"/>
    <w:rsid w:val="004D27AB"/>
    <w:rsid w:val="004D6D1B"/>
    <w:rsid w:val="004D70CB"/>
    <w:rsid w:val="004E0780"/>
    <w:rsid w:val="004E0C48"/>
    <w:rsid w:val="004E1FE0"/>
    <w:rsid w:val="004E2474"/>
    <w:rsid w:val="004E2B2C"/>
    <w:rsid w:val="004E53F5"/>
    <w:rsid w:val="004E7297"/>
    <w:rsid w:val="004F0634"/>
    <w:rsid w:val="004F159D"/>
    <w:rsid w:val="004F26A8"/>
    <w:rsid w:val="004F656A"/>
    <w:rsid w:val="004F6AD7"/>
    <w:rsid w:val="004F75D2"/>
    <w:rsid w:val="00503183"/>
    <w:rsid w:val="00503A73"/>
    <w:rsid w:val="005064E8"/>
    <w:rsid w:val="00511345"/>
    <w:rsid w:val="00512772"/>
    <w:rsid w:val="00512803"/>
    <w:rsid w:val="0051291D"/>
    <w:rsid w:val="00514488"/>
    <w:rsid w:val="005171F5"/>
    <w:rsid w:val="005172B5"/>
    <w:rsid w:val="00517E66"/>
    <w:rsid w:val="00520FFF"/>
    <w:rsid w:val="005211C3"/>
    <w:rsid w:val="005220ED"/>
    <w:rsid w:val="00522F7F"/>
    <w:rsid w:val="00523695"/>
    <w:rsid w:val="005240AE"/>
    <w:rsid w:val="005250E8"/>
    <w:rsid w:val="0052518B"/>
    <w:rsid w:val="00525485"/>
    <w:rsid w:val="005265A5"/>
    <w:rsid w:val="00526BA3"/>
    <w:rsid w:val="00527574"/>
    <w:rsid w:val="00527669"/>
    <w:rsid w:val="00530270"/>
    <w:rsid w:val="00534957"/>
    <w:rsid w:val="005350DC"/>
    <w:rsid w:val="00536678"/>
    <w:rsid w:val="005433CF"/>
    <w:rsid w:val="00553550"/>
    <w:rsid w:val="00557679"/>
    <w:rsid w:val="005620E9"/>
    <w:rsid w:val="00567160"/>
    <w:rsid w:val="005703A4"/>
    <w:rsid w:val="00573FD9"/>
    <w:rsid w:val="00575397"/>
    <w:rsid w:val="00576155"/>
    <w:rsid w:val="00580858"/>
    <w:rsid w:val="00581DAF"/>
    <w:rsid w:val="00584E79"/>
    <w:rsid w:val="00584EA6"/>
    <w:rsid w:val="00585C59"/>
    <w:rsid w:val="00587452"/>
    <w:rsid w:val="00587D1C"/>
    <w:rsid w:val="005921B4"/>
    <w:rsid w:val="00592769"/>
    <w:rsid w:val="00592C1F"/>
    <w:rsid w:val="00594711"/>
    <w:rsid w:val="00594C55"/>
    <w:rsid w:val="0059608A"/>
    <w:rsid w:val="00597DE2"/>
    <w:rsid w:val="005A02DC"/>
    <w:rsid w:val="005A1A4A"/>
    <w:rsid w:val="005A2E3A"/>
    <w:rsid w:val="005A3559"/>
    <w:rsid w:val="005A4C5F"/>
    <w:rsid w:val="005A76EA"/>
    <w:rsid w:val="005B27F1"/>
    <w:rsid w:val="005B3FAD"/>
    <w:rsid w:val="005C1131"/>
    <w:rsid w:val="005C1BB1"/>
    <w:rsid w:val="005C1C7E"/>
    <w:rsid w:val="005C247E"/>
    <w:rsid w:val="005C362D"/>
    <w:rsid w:val="005C3C08"/>
    <w:rsid w:val="005C41E9"/>
    <w:rsid w:val="005C520C"/>
    <w:rsid w:val="005C6069"/>
    <w:rsid w:val="005D1271"/>
    <w:rsid w:val="005D1795"/>
    <w:rsid w:val="005D4E25"/>
    <w:rsid w:val="005D4E8C"/>
    <w:rsid w:val="005D5DFE"/>
    <w:rsid w:val="005D6126"/>
    <w:rsid w:val="005D74B2"/>
    <w:rsid w:val="005D7E51"/>
    <w:rsid w:val="005E07C0"/>
    <w:rsid w:val="005E2BD3"/>
    <w:rsid w:val="005E3106"/>
    <w:rsid w:val="005E3FBD"/>
    <w:rsid w:val="005E4DE7"/>
    <w:rsid w:val="005E5412"/>
    <w:rsid w:val="005E7812"/>
    <w:rsid w:val="005F0358"/>
    <w:rsid w:val="005F37FF"/>
    <w:rsid w:val="005F4617"/>
    <w:rsid w:val="005F6574"/>
    <w:rsid w:val="00600C23"/>
    <w:rsid w:val="006010BA"/>
    <w:rsid w:val="0060191D"/>
    <w:rsid w:val="00601925"/>
    <w:rsid w:val="006019AA"/>
    <w:rsid w:val="00601B2E"/>
    <w:rsid w:val="00601CC5"/>
    <w:rsid w:val="00602A6E"/>
    <w:rsid w:val="00606143"/>
    <w:rsid w:val="006065F0"/>
    <w:rsid w:val="00607A3B"/>
    <w:rsid w:val="0061020F"/>
    <w:rsid w:val="006102C4"/>
    <w:rsid w:val="006105F9"/>
    <w:rsid w:val="00613523"/>
    <w:rsid w:val="00627C17"/>
    <w:rsid w:val="0063043D"/>
    <w:rsid w:val="006322D4"/>
    <w:rsid w:val="006322F8"/>
    <w:rsid w:val="00632F6A"/>
    <w:rsid w:val="006338FD"/>
    <w:rsid w:val="00635EC1"/>
    <w:rsid w:val="006416F7"/>
    <w:rsid w:val="00641A36"/>
    <w:rsid w:val="00642B34"/>
    <w:rsid w:val="00642B88"/>
    <w:rsid w:val="006432FE"/>
    <w:rsid w:val="00650D86"/>
    <w:rsid w:val="0065107D"/>
    <w:rsid w:val="00652DF0"/>
    <w:rsid w:val="00652F5E"/>
    <w:rsid w:val="006552F0"/>
    <w:rsid w:val="00656F13"/>
    <w:rsid w:val="00660FDB"/>
    <w:rsid w:val="00663506"/>
    <w:rsid w:val="0066446F"/>
    <w:rsid w:val="00666AC7"/>
    <w:rsid w:val="00670F11"/>
    <w:rsid w:val="00671401"/>
    <w:rsid w:val="00675ADE"/>
    <w:rsid w:val="00676292"/>
    <w:rsid w:val="00676CC2"/>
    <w:rsid w:val="006805B3"/>
    <w:rsid w:val="006806D8"/>
    <w:rsid w:val="0068138C"/>
    <w:rsid w:val="006834E4"/>
    <w:rsid w:val="0068352F"/>
    <w:rsid w:val="00683C47"/>
    <w:rsid w:val="006847B9"/>
    <w:rsid w:val="00686770"/>
    <w:rsid w:val="00690E1B"/>
    <w:rsid w:val="00693AFE"/>
    <w:rsid w:val="00697E92"/>
    <w:rsid w:val="006A06C5"/>
    <w:rsid w:val="006A0757"/>
    <w:rsid w:val="006A297D"/>
    <w:rsid w:val="006A2E04"/>
    <w:rsid w:val="006A4827"/>
    <w:rsid w:val="006A73BE"/>
    <w:rsid w:val="006B12DE"/>
    <w:rsid w:val="006B30A5"/>
    <w:rsid w:val="006B383F"/>
    <w:rsid w:val="006B4AA1"/>
    <w:rsid w:val="006B4B67"/>
    <w:rsid w:val="006B5F9C"/>
    <w:rsid w:val="006B708D"/>
    <w:rsid w:val="006C1E1A"/>
    <w:rsid w:val="006C1E7A"/>
    <w:rsid w:val="006C2608"/>
    <w:rsid w:val="006C3BF7"/>
    <w:rsid w:val="006C3F70"/>
    <w:rsid w:val="006C54D0"/>
    <w:rsid w:val="006C6273"/>
    <w:rsid w:val="006C74AC"/>
    <w:rsid w:val="006C7E89"/>
    <w:rsid w:val="006D309B"/>
    <w:rsid w:val="006D30D8"/>
    <w:rsid w:val="006D33E3"/>
    <w:rsid w:val="006D3534"/>
    <w:rsid w:val="006D36E6"/>
    <w:rsid w:val="006D410D"/>
    <w:rsid w:val="006D4BB7"/>
    <w:rsid w:val="006D50CF"/>
    <w:rsid w:val="006D642E"/>
    <w:rsid w:val="006D6EB1"/>
    <w:rsid w:val="006E00E0"/>
    <w:rsid w:val="006E08FE"/>
    <w:rsid w:val="006E0E05"/>
    <w:rsid w:val="006E0F06"/>
    <w:rsid w:val="006E6177"/>
    <w:rsid w:val="006E61F1"/>
    <w:rsid w:val="006E69CE"/>
    <w:rsid w:val="006E738B"/>
    <w:rsid w:val="006E75E3"/>
    <w:rsid w:val="006F1E36"/>
    <w:rsid w:val="006F2AD6"/>
    <w:rsid w:val="006F4126"/>
    <w:rsid w:val="00702750"/>
    <w:rsid w:val="00704C51"/>
    <w:rsid w:val="00704F6F"/>
    <w:rsid w:val="00705A64"/>
    <w:rsid w:val="007102D7"/>
    <w:rsid w:val="00711D3C"/>
    <w:rsid w:val="00713353"/>
    <w:rsid w:val="00716643"/>
    <w:rsid w:val="00720B69"/>
    <w:rsid w:val="00724C21"/>
    <w:rsid w:val="0072509C"/>
    <w:rsid w:val="007253A2"/>
    <w:rsid w:val="007253E8"/>
    <w:rsid w:val="00725961"/>
    <w:rsid w:val="00727082"/>
    <w:rsid w:val="007301F0"/>
    <w:rsid w:val="00733183"/>
    <w:rsid w:val="00733DD7"/>
    <w:rsid w:val="00737380"/>
    <w:rsid w:val="00737A86"/>
    <w:rsid w:val="00740626"/>
    <w:rsid w:val="00742A02"/>
    <w:rsid w:val="00742B07"/>
    <w:rsid w:val="00742FF0"/>
    <w:rsid w:val="00746067"/>
    <w:rsid w:val="00746480"/>
    <w:rsid w:val="00746A5E"/>
    <w:rsid w:val="0074794F"/>
    <w:rsid w:val="00754A3F"/>
    <w:rsid w:val="00755F1A"/>
    <w:rsid w:val="007639C2"/>
    <w:rsid w:val="00763BF7"/>
    <w:rsid w:val="00764C45"/>
    <w:rsid w:val="007653CD"/>
    <w:rsid w:val="00766717"/>
    <w:rsid w:val="007676D1"/>
    <w:rsid w:val="0077046D"/>
    <w:rsid w:val="007717CF"/>
    <w:rsid w:val="00776BD2"/>
    <w:rsid w:val="00777896"/>
    <w:rsid w:val="00777FB9"/>
    <w:rsid w:val="007803CD"/>
    <w:rsid w:val="0078043B"/>
    <w:rsid w:val="00781DA4"/>
    <w:rsid w:val="00782F58"/>
    <w:rsid w:val="00782FAC"/>
    <w:rsid w:val="0078337E"/>
    <w:rsid w:val="00783CB6"/>
    <w:rsid w:val="00784B37"/>
    <w:rsid w:val="0078650F"/>
    <w:rsid w:val="00786B21"/>
    <w:rsid w:val="00787493"/>
    <w:rsid w:val="00790D47"/>
    <w:rsid w:val="0079101E"/>
    <w:rsid w:val="00791803"/>
    <w:rsid w:val="00792548"/>
    <w:rsid w:val="00792926"/>
    <w:rsid w:val="00792EA1"/>
    <w:rsid w:val="007940CD"/>
    <w:rsid w:val="00795860"/>
    <w:rsid w:val="00795E00"/>
    <w:rsid w:val="0079740C"/>
    <w:rsid w:val="0079796C"/>
    <w:rsid w:val="00797BC6"/>
    <w:rsid w:val="007A0626"/>
    <w:rsid w:val="007A140A"/>
    <w:rsid w:val="007A1CB3"/>
    <w:rsid w:val="007A3562"/>
    <w:rsid w:val="007A39EC"/>
    <w:rsid w:val="007A4570"/>
    <w:rsid w:val="007A5FC6"/>
    <w:rsid w:val="007A5FD5"/>
    <w:rsid w:val="007A64B2"/>
    <w:rsid w:val="007A661A"/>
    <w:rsid w:val="007A6C1C"/>
    <w:rsid w:val="007A6F2E"/>
    <w:rsid w:val="007A7E9C"/>
    <w:rsid w:val="007B2160"/>
    <w:rsid w:val="007B3975"/>
    <w:rsid w:val="007B3FDC"/>
    <w:rsid w:val="007B55BA"/>
    <w:rsid w:val="007C0D19"/>
    <w:rsid w:val="007C13E7"/>
    <w:rsid w:val="007C1EC1"/>
    <w:rsid w:val="007C3259"/>
    <w:rsid w:val="007C4591"/>
    <w:rsid w:val="007C5D87"/>
    <w:rsid w:val="007D01CA"/>
    <w:rsid w:val="007D053A"/>
    <w:rsid w:val="007D09ED"/>
    <w:rsid w:val="007D11A2"/>
    <w:rsid w:val="007D2110"/>
    <w:rsid w:val="007D2D4E"/>
    <w:rsid w:val="007D5122"/>
    <w:rsid w:val="007D5822"/>
    <w:rsid w:val="007D5AFE"/>
    <w:rsid w:val="007D5FCF"/>
    <w:rsid w:val="007D6815"/>
    <w:rsid w:val="007D7937"/>
    <w:rsid w:val="007E0C35"/>
    <w:rsid w:val="007E39CC"/>
    <w:rsid w:val="007E62D1"/>
    <w:rsid w:val="007E66CB"/>
    <w:rsid w:val="007F0D39"/>
    <w:rsid w:val="007F0EB7"/>
    <w:rsid w:val="007F2734"/>
    <w:rsid w:val="007F3120"/>
    <w:rsid w:val="007F51D1"/>
    <w:rsid w:val="00801654"/>
    <w:rsid w:val="008022B6"/>
    <w:rsid w:val="00803E9C"/>
    <w:rsid w:val="008043EB"/>
    <w:rsid w:val="00804704"/>
    <w:rsid w:val="008056BC"/>
    <w:rsid w:val="0080749A"/>
    <w:rsid w:val="008077AE"/>
    <w:rsid w:val="0081053E"/>
    <w:rsid w:val="008132F7"/>
    <w:rsid w:val="00813B3D"/>
    <w:rsid w:val="0081401C"/>
    <w:rsid w:val="00815D5A"/>
    <w:rsid w:val="008166E2"/>
    <w:rsid w:val="0082078A"/>
    <w:rsid w:val="008207A7"/>
    <w:rsid w:val="00820FE7"/>
    <w:rsid w:val="0082321D"/>
    <w:rsid w:val="00827EA4"/>
    <w:rsid w:val="0083070A"/>
    <w:rsid w:val="00832BC1"/>
    <w:rsid w:val="008331BB"/>
    <w:rsid w:val="008354B4"/>
    <w:rsid w:val="0083610F"/>
    <w:rsid w:val="00840489"/>
    <w:rsid w:val="0084139D"/>
    <w:rsid w:val="008428D4"/>
    <w:rsid w:val="00845305"/>
    <w:rsid w:val="008469A6"/>
    <w:rsid w:val="00846C94"/>
    <w:rsid w:val="00850331"/>
    <w:rsid w:val="00852C8A"/>
    <w:rsid w:val="008534D1"/>
    <w:rsid w:val="00855B5C"/>
    <w:rsid w:val="00855EBB"/>
    <w:rsid w:val="0086184C"/>
    <w:rsid w:val="0086194A"/>
    <w:rsid w:val="00861A4B"/>
    <w:rsid w:val="0086316B"/>
    <w:rsid w:val="008635EF"/>
    <w:rsid w:val="00865480"/>
    <w:rsid w:val="00865A8B"/>
    <w:rsid w:val="008713B1"/>
    <w:rsid w:val="00872340"/>
    <w:rsid w:val="008727CF"/>
    <w:rsid w:val="00872823"/>
    <w:rsid w:val="00875636"/>
    <w:rsid w:val="00877F04"/>
    <w:rsid w:val="00881E47"/>
    <w:rsid w:val="00881F6F"/>
    <w:rsid w:val="00881F7B"/>
    <w:rsid w:val="00882828"/>
    <w:rsid w:val="008829F3"/>
    <w:rsid w:val="0088550C"/>
    <w:rsid w:val="00885DB9"/>
    <w:rsid w:val="008865E6"/>
    <w:rsid w:val="00890147"/>
    <w:rsid w:val="00894648"/>
    <w:rsid w:val="00894F85"/>
    <w:rsid w:val="00895610"/>
    <w:rsid w:val="00896352"/>
    <w:rsid w:val="008A060F"/>
    <w:rsid w:val="008A3D7E"/>
    <w:rsid w:val="008A4E56"/>
    <w:rsid w:val="008A5BFF"/>
    <w:rsid w:val="008A6085"/>
    <w:rsid w:val="008B1D0C"/>
    <w:rsid w:val="008B1EB1"/>
    <w:rsid w:val="008B226E"/>
    <w:rsid w:val="008B5EC9"/>
    <w:rsid w:val="008B73E8"/>
    <w:rsid w:val="008B7F3A"/>
    <w:rsid w:val="008C006C"/>
    <w:rsid w:val="008C4A2F"/>
    <w:rsid w:val="008C4C5B"/>
    <w:rsid w:val="008C6324"/>
    <w:rsid w:val="008C6C06"/>
    <w:rsid w:val="008D0DF0"/>
    <w:rsid w:val="008D0E73"/>
    <w:rsid w:val="008D538E"/>
    <w:rsid w:val="008E1B4F"/>
    <w:rsid w:val="008E3DD9"/>
    <w:rsid w:val="008E5817"/>
    <w:rsid w:val="008E5BDF"/>
    <w:rsid w:val="008E5CCC"/>
    <w:rsid w:val="008E6622"/>
    <w:rsid w:val="008E7D2C"/>
    <w:rsid w:val="008F161A"/>
    <w:rsid w:val="008F4702"/>
    <w:rsid w:val="009005D4"/>
    <w:rsid w:val="0090267E"/>
    <w:rsid w:val="00903192"/>
    <w:rsid w:val="00904878"/>
    <w:rsid w:val="00906B5C"/>
    <w:rsid w:val="00907090"/>
    <w:rsid w:val="00907197"/>
    <w:rsid w:val="0091079C"/>
    <w:rsid w:val="00914F47"/>
    <w:rsid w:val="00915A94"/>
    <w:rsid w:val="009205CD"/>
    <w:rsid w:val="00921CD6"/>
    <w:rsid w:val="0092608F"/>
    <w:rsid w:val="00927CEC"/>
    <w:rsid w:val="00927D00"/>
    <w:rsid w:val="00931717"/>
    <w:rsid w:val="00931B24"/>
    <w:rsid w:val="00932B0C"/>
    <w:rsid w:val="009330F6"/>
    <w:rsid w:val="00935EB5"/>
    <w:rsid w:val="009367E4"/>
    <w:rsid w:val="00936A0C"/>
    <w:rsid w:val="00941E5B"/>
    <w:rsid w:val="00942DEF"/>
    <w:rsid w:val="009430E2"/>
    <w:rsid w:val="00944FA0"/>
    <w:rsid w:val="0094619D"/>
    <w:rsid w:val="00950666"/>
    <w:rsid w:val="00951208"/>
    <w:rsid w:val="00954FE8"/>
    <w:rsid w:val="009552BB"/>
    <w:rsid w:val="00955446"/>
    <w:rsid w:val="00957551"/>
    <w:rsid w:val="0096151A"/>
    <w:rsid w:val="009701C7"/>
    <w:rsid w:val="00970D36"/>
    <w:rsid w:val="0097289F"/>
    <w:rsid w:val="0097334A"/>
    <w:rsid w:val="00973B7B"/>
    <w:rsid w:val="00975AE0"/>
    <w:rsid w:val="00983448"/>
    <w:rsid w:val="009835C9"/>
    <w:rsid w:val="00983DF6"/>
    <w:rsid w:val="00985938"/>
    <w:rsid w:val="009869D1"/>
    <w:rsid w:val="00986C37"/>
    <w:rsid w:val="00990183"/>
    <w:rsid w:val="0099218C"/>
    <w:rsid w:val="0099247D"/>
    <w:rsid w:val="00992C81"/>
    <w:rsid w:val="0099483C"/>
    <w:rsid w:val="009949BD"/>
    <w:rsid w:val="00995172"/>
    <w:rsid w:val="009A410B"/>
    <w:rsid w:val="009A4C8A"/>
    <w:rsid w:val="009A4F5A"/>
    <w:rsid w:val="009A5B4F"/>
    <w:rsid w:val="009A6521"/>
    <w:rsid w:val="009B039E"/>
    <w:rsid w:val="009B1E91"/>
    <w:rsid w:val="009B3DCB"/>
    <w:rsid w:val="009B42D3"/>
    <w:rsid w:val="009B53B7"/>
    <w:rsid w:val="009B6DB4"/>
    <w:rsid w:val="009B74EB"/>
    <w:rsid w:val="009C0AB8"/>
    <w:rsid w:val="009C1EEB"/>
    <w:rsid w:val="009C2637"/>
    <w:rsid w:val="009C34C4"/>
    <w:rsid w:val="009C4724"/>
    <w:rsid w:val="009C4C31"/>
    <w:rsid w:val="009C5107"/>
    <w:rsid w:val="009D17EE"/>
    <w:rsid w:val="009D281E"/>
    <w:rsid w:val="009D29A4"/>
    <w:rsid w:val="009D663F"/>
    <w:rsid w:val="009D728A"/>
    <w:rsid w:val="009D7F79"/>
    <w:rsid w:val="009E0B45"/>
    <w:rsid w:val="009E1624"/>
    <w:rsid w:val="009E2470"/>
    <w:rsid w:val="009E315F"/>
    <w:rsid w:val="009E3210"/>
    <w:rsid w:val="009E3890"/>
    <w:rsid w:val="009E4121"/>
    <w:rsid w:val="009E479B"/>
    <w:rsid w:val="009E783E"/>
    <w:rsid w:val="009E7968"/>
    <w:rsid w:val="009F1448"/>
    <w:rsid w:val="009F2962"/>
    <w:rsid w:val="009F394E"/>
    <w:rsid w:val="009F531D"/>
    <w:rsid w:val="00A002E5"/>
    <w:rsid w:val="00A02B12"/>
    <w:rsid w:val="00A03492"/>
    <w:rsid w:val="00A03635"/>
    <w:rsid w:val="00A04F26"/>
    <w:rsid w:val="00A05BEF"/>
    <w:rsid w:val="00A10A2E"/>
    <w:rsid w:val="00A11129"/>
    <w:rsid w:val="00A1382D"/>
    <w:rsid w:val="00A156CD"/>
    <w:rsid w:val="00A1756E"/>
    <w:rsid w:val="00A17C01"/>
    <w:rsid w:val="00A17F3C"/>
    <w:rsid w:val="00A21E44"/>
    <w:rsid w:val="00A2295A"/>
    <w:rsid w:val="00A229BA"/>
    <w:rsid w:val="00A23775"/>
    <w:rsid w:val="00A242D9"/>
    <w:rsid w:val="00A24D84"/>
    <w:rsid w:val="00A25163"/>
    <w:rsid w:val="00A26714"/>
    <w:rsid w:val="00A274DC"/>
    <w:rsid w:val="00A32CD6"/>
    <w:rsid w:val="00A34DE7"/>
    <w:rsid w:val="00A37EEC"/>
    <w:rsid w:val="00A40B25"/>
    <w:rsid w:val="00A40C8C"/>
    <w:rsid w:val="00A430B2"/>
    <w:rsid w:val="00A451D2"/>
    <w:rsid w:val="00A47736"/>
    <w:rsid w:val="00A47FB6"/>
    <w:rsid w:val="00A50765"/>
    <w:rsid w:val="00A50A42"/>
    <w:rsid w:val="00A51F08"/>
    <w:rsid w:val="00A54387"/>
    <w:rsid w:val="00A64440"/>
    <w:rsid w:val="00A661D1"/>
    <w:rsid w:val="00A667D2"/>
    <w:rsid w:val="00A66C1D"/>
    <w:rsid w:val="00A676BA"/>
    <w:rsid w:val="00A714C8"/>
    <w:rsid w:val="00A71A19"/>
    <w:rsid w:val="00A736DE"/>
    <w:rsid w:val="00A74B28"/>
    <w:rsid w:val="00A74C61"/>
    <w:rsid w:val="00A757E3"/>
    <w:rsid w:val="00A8083D"/>
    <w:rsid w:val="00A8195E"/>
    <w:rsid w:val="00A82C64"/>
    <w:rsid w:val="00A846C5"/>
    <w:rsid w:val="00A859A0"/>
    <w:rsid w:val="00A85EB8"/>
    <w:rsid w:val="00A86415"/>
    <w:rsid w:val="00A87A31"/>
    <w:rsid w:val="00A92339"/>
    <w:rsid w:val="00A96457"/>
    <w:rsid w:val="00AA07B8"/>
    <w:rsid w:val="00AA102D"/>
    <w:rsid w:val="00AA3A49"/>
    <w:rsid w:val="00AA5B60"/>
    <w:rsid w:val="00AA71F7"/>
    <w:rsid w:val="00AA74E2"/>
    <w:rsid w:val="00AB21E4"/>
    <w:rsid w:val="00AB381E"/>
    <w:rsid w:val="00AB3A25"/>
    <w:rsid w:val="00AB4244"/>
    <w:rsid w:val="00AB46EE"/>
    <w:rsid w:val="00AB48D0"/>
    <w:rsid w:val="00AC036C"/>
    <w:rsid w:val="00AC0583"/>
    <w:rsid w:val="00AC119F"/>
    <w:rsid w:val="00AC18EA"/>
    <w:rsid w:val="00AC1B5F"/>
    <w:rsid w:val="00AC37E3"/>
    <w:rsid w:val="00AC46A4"/>
    <w:rsid w:val="00AD04EE"/>
    <w:rsid w:val="00AD0FC5"/>
    <w:rsid w:val="00AD2277"/>
    <w:rsid w:val="00AD2F68"/>
    <w:rsid w:val="00AD5ACD"/>
    <w:rsid w:val="00AD7CF0"/>
    <w:rsid w:val="00AD7E2A"/>
    <w:rsid w:val="00AE0205"/>
    <w:rsid w:val="00AE06F2"/>
    <w:rsid w:val="00AE2EA9"/>
    <w:rsid w:val="00AE3424"/>
    <w:rsid w:val="00AF202F"/>
    <w:rsid w:val="00AF325F"/>
    <w:rsid w:val="00AF3421"/>
    <w:rsid w:val="00AF4FEB"/>
    <w:rsid w:val="00AF692B"/>
    <w:rsid w:val="00AF71D2"/>
    <w:rsid w:val="00AF7420"/>
    <w:rsid w:val="00B00B8E"/>
    <w:rsid w:val="00B00DD0"/>
    <w:rsid w:val="00B00FAC"/>
    <w:rsid w:val="00B0102A"/>
    <w:rsid w:val="00B03570"/>
    <w:rsid w:val="00B03D00"/>
    <w:rsid w:val="00B05246"/>
    <w:rsid w:val="00B07486"/>
    <w:rsid w:val="00B1004C"/>
    <w:rsid w:val="00B1267D"/>
    <w:rsid w:val="00B15246"/>
    <w:rsid w:val="00B15A34"/>
    <w:rsid w:val="00B15DC9"/>
    <w:rsid w:val="00B1678D"/>
    <w:rsid w:val="00B2137F"/>
    <w:rsid w:val="00B21649"/>
    <w:rsid w:val="00B2200C"/>
    <w:rsid w:val="00B2307F"/>
    <w:rsid w:val="00B2630A"/>
    <w:rsid w:val="00B265CD"/>
    <w:rsid w:val="00B27769"/>
    <w:rsid w:val="00B30735"/>
    <w:rsid w:val="00B31AA2"/>
    <w:rsid w:val="00B32136"/>
    <w:rsid w:val="00B32584"/>
    <w:rsid w:val="00B33009"/>
    <w:rsid w:val="00B333CE"/>
    <w:rsid w:val="00B36182"/>
    <w:rsid w:val="00B40A6F"/>
    <w:rsid w:val="00B40C50"/>
    <w:rsid w:val="00B42D2B"/>
    <w:rsid w:val="00B433A2"/>
    <w:rsid w:val="00B43B15"/>
    <w:rsid w:val="00B46431"/>
    <w:rsid w:val="00B50428"/>
    <w:rsid w:val="00B51364"/>
    <w:rsid w:val="00B513ED"/>
    <w:rsid w:val="00B52E14"/>
    <w:rsid w:val="00B5399B"/>
    <w:rsid w:val="00B53A9D"/>
    <w:rsid w:val="00B56E7F"/>
    <w:rsid w:val="00B57EF2"/>
    <w:rsid w:val="00B61FC0"/>
    <w:rsid w:val="00B64C3B"/>
    <w:rsid w:val="00B64E28"/>
    <w:rsid w:val="00B65C6A"/>
    <w:rsid w:val="00B66F45"/>
    <w:rsid w:val="00B673EC"/>
    <w:rsid w:val="00B67E68"/>
    <w:rsid w:val="00B70121"/>
    <w:rsid w:val="00B70A57"/>
    <w:rsid w:val="00B7113C"/>
    <w:rsid w:val="00B71E01"/>
    <w:rsid w:val="00B742AD"/>
    <w:rsid w:val="00B75C96"/>
    <w:rsid w:val="00B83463"/>
    <w:rsid w:val="00B83ED3"/>
    <w:rsid w:val="00B84AF3"/>
    <w:rsid w:val="00B90820"/>
    <w:rsid w:val="00B95E65"/>
    <w:rsid w:val="00B97098"/>
    <w:rsid w:val="00B97DE3"/>
    <w:rsid w:val="00BA00C8"/>
    <w:rsid w:val="00BA040F"/>
    <w:rsid w:val="00BB4B08"/>
    <w:rsid w:val="00BB5069"/>
    <w:rsid w:val="00BB78B9"/>
    <w:rsid w:val="00BC050E"/>
    <w:rsid w:val="00BC18C7"/>
    <w:rsid w:val="00BC2E24"/>
    <w:rsid w:val="00BC3589"/>
    <w:rsid w:val="00BC4275"/>
    <w:rsid w:val="00BC4C5C"/>
    <w:rsid w:val="00BC51B8"/>
    <w:rsid w:val="00BC5E55"/>
    <w:rsid w:val="00BC6134"/>
    <w:rsid w:val="00BD2315"/>
    <w:rsid w:val="00BD2A5A"/>
    <w:rsid w:val="00BD4742"/>
    <w:rsid w:val="00BD4B45"/>
    <w:rsid w:val="00BD596B"/>
    <w:rsid w:val="00BD5D6F"/>
    <w:rsid w:val="00BD5FD9"/>
    <w:rsid w:val="00BD620A"/>
    <w:rsid w:val="00BE0BDE"/>
    <w:rsid w:val="00BE551A"/>
    <w:rsid w:val="00BF04F8"/>
    <w:rsid w:val="00BF2D5B"/>
    <w:rsid w:val="00BF3746"/>
    <w:rsid w:val="00BF4713"/>
    <w:rsid w:val="00BF783F"/>
    <w:rsid w:val="00C004C1"/>
    <w:rsid w:val="00C00673"/>
    <w:rsid w:val="00C00DB6"/>
    <w:rsid w:val="00C01104"/>
    <w:rsid w:val="00C02D93"/>
    <w:rsid w:val="00C0324A"/>
    <w:rsid w:val="00C03351"/>
    <w:rsid w:val="00C03DE3"/>
    <w:rsid w:val="00C10148"/>
    <w:rsid w:val="00C11ECF"/>
    <w:rsid w:val="00C12585"/>
    <w:rsid w:val="00C12CE4"/>
    <w:rsid w:val="00C15FC3"/>
    <w:rsid w:val="00C2195B"/>
    <w:rsid w:val="00C223C8"/>
    <w:rsid w:val="00C263A9"/>
    <w:rsid w:val="00C2669D"/>
    <w:rsid w:val="00C26755"/>
    <w:rsid w:val="00C306A7"/>
    <w:rsid w:val="00C31FB2"/>
    <w:rsid w:val="00C32B95"/>
    <w:rsid w:val="00C3389D"/>
    <w:rsid w:val="00C33BE9"/>
    <w:rsid w:val="00C34126"/>
    <w:rsid w:val="00C353F0"/>
    <w:rsid w:val="00C367CA"/>
    <w:rsid w:val="00C36C42"/>
    <w:rsid w:val="00C375CF"/>
    <w:rsid w:val="00C41221"/>
    <w:rsid w:val="00C427D9"/>
    <w:rsid w:val="00C43447"/>
    <w:rsid w:val="00C46DAE"/>
    <w:rsid w:val="00C50E4A"/>
    <w:rsid w:val="00C5118E"/>
    <w:rsid w:val="00C51F3B"/>
    <w:rsid w:val="00C539C3"/>
    <w:rsid w:val="00C53A01"/>
    <w:rsid w:val="00C550E9"/>
    <w:rsid w:val="00C6040F"/>
    <w:rsid w:val="00C62A8C"/>
    <w:rsid w:val="00C62FD6"/>
    <w:rsid w:val="00C65332"/>
    <w:rsid w:val="00C66257"/>
    <w:rsid w:val="00C6742C"/>
    <w:rsid w:val="00C72012"/>
    <w:rsid w:val="00C728BC"/>
    <w:rsid w:val="00C74D6C"/>
    <w:rsid w:val="00C75316"/>
    <w:rsid w:val="00C75A91"/>
    <w:rsid w:val="00C77363"/>
    <w:rsid w:val="00C802C1"/>
    <w:rsid w:val="00C80F54"/>
    <w:rsid w:val="00C817FD"/>
    <w:rsid w:val="00C8186F"/>
    <w:rsid w:val="00C82AC7"/>
    <w:rsid w:val="00C83CFF"/>
    <w:rsid w:val="00C845E8"/>
    <w:rsid w:val="00C85BC4"/>
    <w:rsid w:val="00C8634B"/>
    <w:rsid w:val="00C86377"/>
    <w:rsid w:val="00C903EF"/>
    <w:rsid w:val="00C9178A"/>
    <w:rsid w:val="00C923CA"/>
    <w:rsid w:val="00C9248F"/>
    <w:rsid w:val="00C92CDD"/>
    <w:rsid w:val="00C94249"/>
    <w:rsid w:val="00C94E24"/>
    <w:rsid w:val="00C959E7"/>
    <w:rsid w:val="00C97638"/>
    <w:rsid w:val="00CA17D6"/>
    <w:rsid w:val="00CA4B3B"/>
    <w:rsid w:val="00CA6D56"/>
    <w:rsid w:val="00CB214D"/>
    <w:rsid w:val="00CB62C7"/>
    <w:rsid w:val="00CC1041"/>
    <w:rsid w:val="00CC3217"/>
    <w:rsid w:val="00CC4500"/>
    <w:rsid w:val="00CC4B4F"/>
    <w:rsid w:val="00CC6003"/>
    <w:rsid w:val="00CC7C2F"/>
    <w:rsid w:val="00CD0E33"/>
    <w:rsid w:val="00CD101F"/>
    <w:rsid w:val="00CD19B2"/>
    <w:rsid w:val="00CD46DC"/>
    <w:rsid w:val="00CD53DF"/>
    <w:rsid w:val="00CD6A6C"/>
    <w:rsid w:val="00CD733A"/>
    <w:rsid w:val="00CE21A2"/>
    <w:rsid w:val="00CE241B"/>
    <w:rsid w:val="00CE2C83"/>
    <w:rsid w:val="00CF0833"/>
    <w:rsid w:val="00CF62F3"/>
    <w:rsid w:val="00CF6CB3"/>
    <w:rsid w:val="00D00E5C"/>
    <w:rsid w:val="00D01A00"/>
    <w:rsid w:val="00D01D0B"/>
    <w:rsid w:val="00D05D33"/>
    <w:rsid w:val="00D110F5"/>
    <w:rsid w:val="00D115D7"/>
    <w:rsid w:val="00D11941"/>
    <w:rsid w:val="00D13E72"/>
    <w:rsid w:val="00D1523D"/>
    <w:rsid w:val="00D1759D"/>
    <w:rsid w:val="00D20573"/>
    <w:rsid w:val="00D21810"/>
    <w:rsid w:val="00D264D9"/>
    <w:rsid w:val="00D269A2"/>
    <w:rsid w:val="00D30D2D"/>
    <w:rsid w:val="00D32461"/>
    <w:rsid w:val="00D3549C"/>
    <w:rsid w:val="00D36C6A"/>
    <w:rsid w:val="00D374F8"/>
    <w:rsid w:val="00D4548D"/>
    <w:rsid w:val="00D50880"/>
    <w:rsid w:val="00D53E6A"/>
    <w:rsid w:val="00D559FD"/>
    <w:rsid w:val="00D55B48"/>
    <w:rsid w:val="00D561B7"/>
    <w:rsid w:val="00D56FBA"/>
    <w:rsid w:val="00D603B1"/>
    <w:rsid w:val="00D61613"/>
    <w:rsid w:val="00D63C8C"/>
    <w:rsid w:val="00D65CC4"/>
    <w:rsid w:val="00D71144"/>
    <w:rsid w:val="00D73CDF"/>
    <w:rsid w:val="00D742C4"/>
    <w:rsid w:val="00D74A4C"/>
    <w:rsid w:val="00D80AF3"/>
    <w:rsid w:val="00D80F41"/>
    <w:rsid w:val="00D811DB"/>
    <w:rsid w:val="00D87AB1"/>
    <w:rsid w:val="00D90B55"/>
    <w:rsid w:val="00D91255"/>
    <w:rsid w:val="00D918E7"/>
    <w:rsid w:val="00D91FB8"/>
    <w:rsid w:val="00D93159"/>
    <w:rsid w:val="00D96B95"/>
    <w:rsid w:val="00D96D38"/>
    <w:rsid w:val="00D971B4"/>
    <w:rsid w:val="00D97728"/>
    <w:rsid w:val="00DA11A8"/>
    <w:rsid w:val="00DA1CBF"/>
    <w:rsid w:val="00DA1FD8"/>
    <w:rsid w:val="00DB059F"/>
    <w:rsid w:val="00DB4026"/>
    <w:rsid w:val="00DB5811"/>
    <w:rsid w:val="00DB72C5"/>
    <w:rsid w:val="00DB74EE"/>
    <w:rsid w:val="00DC354B"/>
    <w:rsid w:val="00DC37DC"/>
    <w:rsid w:val="00DC44CF"/>
    <w:rsid w:val="00DC6405"/>
    <w:rsid w:val="00DC7DDC"/>
    <w:rsid w:val="00DD6763"/>
    <w:rsid w:val="00DD7FCA"/>
    <w:rsid w:val="00DE1500"/>
    <w:rsid w:val="00DE58BC"/>
    <w:rsid w:val="00DE71DC"/>
    <w:rsid w:val="00DF0F6C"/>
    <w:rsid w:val="00DF11EE"/>
    <w:rsid w:val="00DF3A25"/>
    <w:rsid w:val="00DF49AA"/>
    <w:rsid w:val="00DF5E1C"/>
    <w:rsid w:val="00DF5E74"/>
    <w:rsid w:val="00DF7445"/>
    <w:rsid w:val="00E009E9"/>
    <w:rsid w:val="00E00A2B"/>
    <w:rsid w:val="00E015A9"/>
    <w:rsid w:val="00E01AE3"/>
    <w:rsid w:val="00E01C77"/>
    <w:rsid w:val="00E02BCB"/>
    <w:rsid w:val="00E054A2"/>
    <w:rsid w:val="00E05585"/>
    <w:rsid w:val="00E05969"/>
    <w:rsid w:val="00E063B2"/>
    <w:rsid w:val="00E11CD5"/>
    <w:rsid w:val="00E124E8"/>
    <w:rsid w:val="00E13C10"/>
    <w:rsid w:val="00E1510E"/>
    <w:rsid w:val="00E15FE1"/>
    <w:rsid w:val="00E17EC4"/>
    <w:rsid w:val="00E21921"/>
    <w:rsid w:val="00E21D07"/>
    <w:rsid w:val="00E22667"/>
    <w:rsid w:val="00E2309F"/>
    <w:rsid w:val="00E232E7"/>
    <w:rsid w:val="00E23E3B"/>
    <w:rsid w:val="00E256C9"/>
    <w:rsid w:val="00E27AF5"/>
    <w:rsid w:val="00E27DFE"/>
    <w:rsid w:val="00E30033"/>
    <w:rsid w:val="00E315E9"/>
    <w:rsid w:val="00E351BB"/>
    <w:rsid w:val="00E354ED"/>
    <w:rsid w:val="00E372ED"/>
    <w:rsid w:val="00E4399F"/>
    <w:rsid w:val="00E4410A"/>
    <w:rsid w:val="00E447E2"/>
    <w:rsid w:val="00E46F89"/>
    <w:rsid w:val="00E51034"/>
    <w:rsid w:val="00E54EBD"/>
    <w:rsid w:val="00E60ACE"/>
    <w:rsid w:val="00E61B0D"/>
    <w:rsid w:val="00E61C35"/>
    <w:rsid w:val="00E62C1E"/>
    <w:rsid w:val="00E62D99"/>
    <w:rsid w:val="00E63011"/>
    <w:rsid w:val="00E63E35"/>
    <w:rsid w:val="00E675E2"/>
    <w:rsid w:val="00E70024"/>
    <w:rsid w:val="00E7075D"/>
    <w:rsid w:val="00E70E4A"/>
    <w:rsid w:val="00E70EA4"/>
    <w:rsid w:val="00E734E9"/>
    <w:rsid w:val="00E738FC"/>
    <w:rsid w:val="00E74CC8"/>
    <w:rsid w:val="00E7682A"/>
    <w:rsid w:val="00E805C1"/>
    <w:rsid w:val="00E8259C"/>
    <w:rsid w:val="00E8432C"/>
    <w:rsid w:val="00E85E48"/>
    <w:rsid w:val="00E86FE5"/>
    <w:rsid w:val="00E8703A"/>
    <w:rsid w:val="00E87052"/>
    <w:rsid w:val="00E92B8B"/>
    <w:rsid w:val="00E92CC6"/>
    <w:rsid w:val="00E93373"/>
    <w:rsid w:val="00E95E60"/>
    <w:rsid w:val="00E964A6"/>
    <w:rsid w:val="00E97234"/>
    <w:rsid w:val="00E9756C"/>
    <w:rsid w:val="00E97D08"/>
    <w:rsid w:val="00EA288E"/>
    <w:rsid w:val="00EA4D1A"/>
    <w:rsid w:val="00EA5FE0"/>
    <w:rsid w:val="00EA6CD4"/>
    <w:rsid w:val="00EB013D"/>
    <w:rsid w:val="00EB28E9"/>
    <w:rsid w:val="00EB2B89"/>
    <w:rsid w:val="00EB5149"/>
    <w:rsid w:val="00EB695B"/>
    <w:rsid w:val="00EC1F38"/>
    <w:rsid w:val="00EC2A37"/>
    <w:rsid w:val="00EC3EB6"/>
    <w:rsid w:val="00EC403A"/>
    <w:rsid w:val="00EC52FE"/>
    <w:rsid w:val="00EC5414"/>
    <w:rsid w:val="00EC543A"/>
    <w:rsid w:val="00EC606C"/>
    <w:rsid w:val="00ED0CEA"/>
    <w:rsid w:val="00ED0D46"/>
    <w:rsid w:val="00ED4AD2"/>
    <w:rsid w:val="00EE0FD9"/>
    <w:rsid w:val="00EE1647"/>
    <w:rsid w:val="00EE1901"/>
    <w:rsid w:val="00EE1987"/>
    <w:rsid w:val="00EE1C42"/>
    <w:rsid w:val="00EE360D"/>
    <w:rsid w:val="00EE4A41"/>
    <w:rsid w:val="00EF23D1"/>
    <w:rsid w:val="00EF6671"/>
    <w:rsid w:val="00F0485F"/>
    <w:rsid w:val="00F05320"/>
    <w:rsid w:val="00F05627"/>
    <w:rsid w:val="00F05CE5"/>
    <w:rsid w:val="00F1394A"/>
    <w:rsid w:val="00F15519"/>
    <w:rsid w:val="00F16913"/>
    <w:rsid w:val="00F17C21"/>
    <w:rsid w:val="00F21967"/>
    <w:rsid w:val="00F23720"/>
    <w:rsid w:val="00F255EB"/>
    <w:rsid w:val="00F26E5E"/>
    <w:rsid w:val="00F300A1"/>
    <w:rsid w:val="00F30262"/>
    <w:rsid w:val="00F30ED5"/>
    <w:rsid w:val="00F32376"/>
    <w:rsid w:val="00F33299"/>
    <w:rsid w:val="00F33F3B"/>
    <w:rsid w:val="00F34C0A"/>
    <w:rsid w:val="00F409D1"/>
    <w:rsid w:val="00F42937"/>
    <w:rsid w:val="00F430E6"/>
    <w:rsid w:val="00F44833"/>
    <w:rsid w:val="00F44D91"/>
    <w:rsid w:val="00F45A95"/>
    <w:rsid w:val="00F474D3"/>
    <w:rsid w:val="00F47D3B"/>
    <w:rsid w:val="00F51A61"/>
    <w:rsid w:val="00F521EE"/>
    <w:rsid w:val="00F55025"/>
    <w:rsid w:val="00F55CCE"/>
    <w:rsid w:val="00F57937"/>
    <w:rsid w:val="00F61AEC"/>
    <w:rsid w:val="00F636FA"/>
    <w:rsid w:val="00F63AAB"/>
    <w:rsid w:val="00F6658A"/>
    <w:rsid w:val="00F711D1"/>
    <w:rsid w:val="00F801FC"/>
    <w:rsid w:val="00F80349"/>
    <w:rsid w:val="00F82E9D"/>
    <w:rsid w:val="00F8527C"/>
    <w:rsid w:val="00F8632D"/>
    <w:rsid w:val="00F87A23"/>
    <w:rsid w:val="00F907EA"/>
    <w:rsid w:val="00F93333"/>
    <w:rsid w:val="00F944FE"/>
    <w:rsid w:val="00F94CD0"/>
    <w:rsid w:val="00F94D46"/>
    <w:rsid w:val="00F95D64"/>
    <w:rsid w:val="00F960E3"/>
    <w:rsid w:val="00F96F99"/>
    <w:rsid w:val="00FA0356"/>
    <w:rsid w:val="00FA0415"/>
    <w:rsid w:val="00FA3CAC"/>
    <w:rsid w:val="00FA5E8D"/>
    <w:rsid w:val="00FA7DB4"/>
    <w:rsid w:val="00FB0C10"/>
    <w:rsid w:val="00FB14B3"/>
    <w:rsid w:val="00FB6F8E"/>
    <w:rsid w:val="00FC36DB"/>
    <w:rsid w:val="00FC4354"/>
    <w:rsid w:val="00FC74AF"/>
    <w:rsid w:val="00FC7EAD"/>
    <w:rsid w:val="00FD0D27"/>
    <w:rsid w:val="00FD31E0"/>
    <w:rsid w:val="00FD4623"/>
    <w:rsid w:val="00FE2B44"/>
    <w:rsid w:val="00FE4524"/>
    <w:rsid w:val="00FE5EF2"/>
    <w:rsid w:val="00FE6DCE"/>
    <w:rsid w:val="00FE6DF6"/>
    <w:rsid w:val="00FF2167"/>
    <w:rsid w:val="00FF33F3"/>
    <w:rsid w:val="00FF5F31"/>
    <w:rsid w:val="00FF688A"/>
    <w:rsid w:val="72CD4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29"/>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129"/>
    <w:rPr>
      <w:rFonts w:ascii="Segoe UI" w:hAnsi="Segoe UI" w:cs="Segoe UI"/>
      <w:sz w:val="18"/>
      <w:szCs w:val="18"/>
    </w:rPr>
  </w:style>
  <w:style w:type="paragraph" w:styleId="BodyText">
    <w:name w:val="Body Text"/>
    <w:basedOn w:val="Normal"/>
    <w:link w:val="BodyTextChar"/>
    <w:uiPriority w:val="99"/>
    <w:unhideWhenUsed/>
    <w:qFormat/>
    <w:rsid w:val="00A11129"/>
    <w:pPr>
      <w:spacing w:after="120"/>
    </w:pPr>
  </w:style>
  <w:style w:type="character" w:styleId="FollowedHyperlink">
    <w:name w:val="FollowedHyperlink"/>
    <w:basedOn w:val="DefaultParagraphFont"/>
    <w:uiPriority w:val="99"/>
    <w:semiHidden/>
    <w:unhideWhenUsed/>
    <w:rsid w:val="00A11129"/>
    <w:rPr>
      <w:color w:val="800080"/>
      <w:u w:val="single"/>
    </w:rPr>
  </w:style>
  <w:style w:type="paragraph" w:styleId="Footer">
    <w:name w:val="footer"/>
    <w:basedOn w:val="Normal"/>
    <w:link w:val="FooterChar"/>
    <w:uiPriority w:val="99"/>
    <w:unhideWhenUsed/>
    <w:rsid w:val="00A11129"/>
    <w:pPr>
      <w:tabs>
        <w:tab w:val="center" w:pos="4680"/>
        <w:tab w:val="right" w:pos="9360"/>
      </w:tabs>
    </w:pPr>
  </w:style>
  <w:style w:type="paragraph" w:styleId="Header">
    <w:name w:val="header"/>
    <w:basedOn w:val="Normal"/>
    <w:link w:val="HeaderChar"/>
    <w:uiPriority w:val="99"/>
    <w:unhideWhenUsed/>
    <w:rsid w:val="00A11129"/>
    <w:pPr>
      <w:tabs>
        <w:tab w:val="center" w:pos="4680"/>
        <w:tab w:val="right" w:pos="9360"/>
      </w:tabs>
    </w:pPr>
  </w:style>
  <w:style w:type="paragraph" w:styleId="HTMLPreformatted">
    <w:name w:val="HTML Preformatted"/>
    <w:basedOn w:val="Normal"/>
    <w:link w:val="HTMLPreformattedChar"/>
    <w:uiPriority w:val="99"/>
    <w:semiHidden/>
    <w:unhideWhenUsed/>
    <w:qFormat/>
    <w:rsid w:val="00A1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unhideWhenUsed/>
    <w:rsid w:val="00A11129"/>
    <w:rPr>
      <w:color w:val="0000FF"/>
      <w:u w:val="single"/>
    </w:rPr>
  </w:style>
  <w:style w:type="character" w:styleId="PageNumber">
    <w:name w:val="page number"/>
    <w:basedOn w:val="DefaultParagraphFont"/>
    <w:rsid w:val="00A11129"/>
  </w:style>
  <w:style w:type="table" w:styleId="TableGrid">
    <w:name w:val="Table Grid"/>
    <w:basedOn w:val="TableNormal"/>
    <w:uiPriority w:val="59"/>
    <w:rsid w:val="00A11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A11129"/>
    <w:rPr>
      <w:sz w:val="22"/>
      <w:szCs w:val="22"/>
    </w:rPr>
  </w:style>
  <w:style w:type="character" w:customStyle="1" w:styleId="FooterChar">
    <w:name w:val="Footer Char"/>
    <w:link w:val="Footer"/>
    <w:uiPriority w:val="99"/>
    <w:rsid w:val="00A11129"/>
    <w:rPr>
      <w:sz w:val="22"/>
      <w:szCs w:val="22"/>
    </w:rPr>
  </w:style>
  <w:style w:type="paragraph" w:styleId="NoSpacing">
    <w:name w:val="No Spacing"/>
    <w:uiPriority w:val="1"/>
    <w:qFormat/>
    <w:rsid w:val="00A11129"/>
    <w:rPr>
      <w:rFonts w:ascii="Calibri" w:eastAsia="Times New Roman" w:hAnsi="Calibri"/>
      <w:sz w:val="22"/>
      <w:szCs w:val="22"/>
    </w:rPr>
  </w:style>
  <w:style w:type="paragraph" w:customStyle="1" w:styleId="font5">
    <w:name w:val="font5"/>
    <w:basedOn w:val="Normal"/>
    <w:rsid w:val="00A11129"/>
    <w:pPr>
      <w:spacing w:before="100" w:beforeAutospacing="1" w:after="100" w:afterAutospacing="1"/>
    </w:pPr>
    <w:rPr>
      <w:b/>
      <w:bCs/>
    </w:rPr>
  </w:style>
  <w:style w:type="paragraph" w:customStyle="1" w:styleId="font6">
    <w:name w:val="font6"/>
    <w:basedOn w:val="Normal"/>
    <w:rsid w:val="00A11129"/>
    <w:pPr>
      <w:spacing w:before="100" w:beforeAutospacing="1" w:after="100" w:afterAutospacing="1"/>
    </w:pPr>
  </w:style>
  <w:style w:type="paragraph" w:customStyle="1" w:styleId="font7">
    <w:name w:val="font7"/>
    <w:basedOn w:val="Normal"/>
    <w:rsid w:val="00A11129"/>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A11129"/>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A11129"/>
    <w:pPr>
      <w:spacing w:before="100" w:beforeAutospacing="1" w:after="100" w:afterAutospacing="1"/>
    </w:pPr>
    <w:rPr>
      <w:b/>
      <w:bCs/>
    </w:rPr>
  </w:style>
  <w:style w:type="paragraph" w:customStyle="1" w:styleId="font10">
    <w:name w:val="font10"/>
    <w:basedOn w:val="Normal"/>
    <w:rsid w:val="00A11129"/>
    <w:pPr>
      <w:spacing w:before="100" w:beforeAutospacing="1" w:after="100" w:afterAutospacing="1"/>
    </w:pPr>
    <w:rPr>
      <w:color w:val="000000"/>
    </w:rPr>
  </w:style>
  <w:style w:type="paragraph" w:customStyle="1" w:styleId="font11">
    <w:name w:val="font11"/>
    <w:basedOn w:val="Normal"/>
    <w:rsid w:val="00A11129"/>
    <w:pPr>
      <w:spacing w:before="100" w:beforeAutospacing="1" w:after="100" w:afterAutospacing="1"/>
    </w:pPr>
    <w:rPr>
      <w:b/>
      <w:bCs/>
      <w:i/>
      <w:iCs/>
      <w:color w:val="000000"/>
    </w:rPr>
  </w:style>
  <w:style w:type="paragraph" w:customStyle="1" w:styleId="xl125">
    <w:name w:val="xl125"/>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Italic" w:hAnsi="Times New Roman Italic"/>
      <w:color w:val="000000"/>
      <w:sz w:val="18"/>
      <w:szCs w:val="18"/>
    </w:rPr>
  </w:style>
  <w:style w:type="paragraph" w:customStyle="1" w:styleId="xl126">
    <w:name w:val="xl126"/>
    <w:basedOn w:val="Normal"/>
    <w:rsid w:val="00A11129"/>
    <w:pPr>
      <w:spacing w:before="100" w:beforeAutospacing="1" w:after="100" w:afterAutospacing="1"/>
    </w:pPr>
    <w:rPr>
      <w:sz w:val="24"/>
      <w:szCs w:val="24"/>
    </w:rPr>
  </w:style>
  <w:style w:type="paragraph" w:customStyle="1" w:styleId="xl127">
    <w:name w:val="xl127"/>
    <w:basedOn w:val="Normal"/>
    <w:rsid w:val="00A11129"/>
    <w:pPr>
      <w:shd w:val="clear" w:color="000000" w:fill="BFBFBF"/>
      <w:spacing w:before="100" w:beforeAutospacing="1" w:after="100" w:afterAutospacing="1"/>
      <w:jc w:val="center"/>
      <w:textAlignment w:val="center"/>
    </w:pPr>
    <w:rPr>
      <w:sz w:val="24"/>
      <w:szCs w:val="24"/>
    </w:rPr>
  </w:style>
  <w:style w:type="paragraph" w:customStyle="1" w:styleId="xl128">
    <w:name w:val="xl128"/>
    <w:basedOn w:val="Normal"/>
    <w:rsid w:val="00A11129"/>
    <w:pPr>
      <w:spacing w:before="100" w:beforeAutospacing="1" w:after="100" w:afterAutospacing="1"/>
      <w:textAlignment w:val="center"/>
    </w:pPr>
    <w:rPr>
      <w:sz w:val="24"/>
      <w:szCs w:val="24"/>
    </w:rPr>
  </w:style>
  <w:style w:type="paragraph" w:customStyle="1" w:styleId="xl129">
    <w:name w:val="xl129"/>
    <w:basedOn w:val="Normal"/>
    <w:rsid w:val="00A11129"/>
    <w:pPr>
      <w:spacing w:before="100" w:beforeAutospacing="1" w:after="100" w:afterAutospacing="1"/>
      <w:jc w:val="center"/>
      <w:textAlignment w:val="center"/>
    </w:pPr>
    <w:rPr>
      <w:sz w:val="24"/>
      <w:szCs w:val="24"/>
    </w:rPr>
  </w:style>
  <w:style w:type="paragraph" w:customStyle="1" w:styleId="xl130">
    <w:name w:val="xl130"/>
    <w:basedOn w:val="Normal"/>
    <w:rsid w:val="00A11129"/>
    <w:pPr>
      <w:spacing w:before="100" w:beforeAutospacing="1" w:after="100" w:afterAutospacing="1"/>
      <w:jc w:val="center"/>
      <w:textAlignment w:val="center"/>
    </w:pPr>
    <w:rPr>
      <w:b/>
      <w:bCs/>
      <w:sz w:val="24"/>
      <w:szCs w:val="24"/>
    </w:rPr>
  </w:style>
  <w:style w:type="paragraph" w:customStyle="1" w:styleId="xl131">
    <w:name w:val="xl131"/>
    <w:basedOn w:val="Normal"/>
    <w:rsid w:val="00A11129"/>
    <w:pPr>
      <w:shd w:val="clear" w:color="000000" w:fill="BFBFBF"/>
      <w:spacing w:before="100" w:beforeAutospacing="1" w:after="100" w:afterAutospacing="1"/>
      <w:textAlignment w:val="center"/>
    </w:pPr>
    <w:rPr>
      <w:sz w:val="24"/>
      <w:szCs w:val="24"/>
    </w:rPr>
  </w:style>
  <w:style w:type="paragraph" w:customStyle="1" w:styleId="xl132">
    <w:name w:val="xl132"/>
    <w:basedOn w:val="Normal"/>
    <w:rsid w:val="00A11129"/>
    <w:pPr>
      <w:spacing w:before="100" w:beforeAutospacing="1" w:after="100" w:afterAutospacing="1"/>
      <w:textAlignment w:val="center"/>
    </w:pPr>
    <w:rPr>
      <w:sz w:val="24"/>
      <w:szCs w:val="24"/>
    </w:rPr>
  </w:style>
  <w:style w:type="paragraph" w:customStyle="1" w:styleId="xl133">
    <w:name w:val="xl133"/>
    <w:basedOn w:val="Normal"/>
    <w:rsid w:val="00A11129"/>
    <w:pPr>
      <w:spacing w:before="100" w:beforeAutospacing="1" w:after="100" w:afterAutospacing="1"/>
      <w:textAlignment w:val="center"/>
    </w:pPr>
    <w:rPr>
      <w:sz w:val="24"/>
      <w:szCs w:val="24"/>
    </w:rPr>
  </w:style>
  <w:style w:type="paragraph" w:customStyle="1" w:styleId="xl134">
    <w:name w:val="xl134"/>
    <w:basedOn w:val="Normal"/>
    <w:rsid w:val="00A11129"/>
    <w:pPr>
      <w:spacing w:before="100" w:beforeAutospacing="1" w:after="100" w:afterAutospacing="1"/>
      <w:textAlignment w:val="center"/>
    </w:pPr>
    <w:rPr>
      <w:b/>
      <w:bCs/>
      <w:sz w:val="24"/>
      <w:szCs w:val="24"/>
    </w:rPr>
  </w:style>
  <w:style w:type="paragraph" w:customStyle="1" w:styleId="xl135">
    <w:name w:val="xl135"/>
    <w:basedOn w:val="Normal"/>
    <w:rsid w:val="00A11129"/>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136">
    <w:name w:val="xl136"/>
    <w:basedOn w:val="Normal"/>
    <w:rsid w:val="00A11129"/>
    <w:pPr>
      <w:spacing w:before="100" w:beforeAutospacing="1" w:after="100" w:afterAutospacing="1"/>
      <w:textAlignment w:val="center"/>
    </w:pPr>
    <w:rPr>
      <w:sz w:val="24"/>
      <w:szCs w:val="24"/>
    </w:rPr>
  </w:style>
  <w:style w:type="paragraph" w:customStyle="1" w:styleId="xl137">
    <w:name w:val="xl137"/>
    <w:basedOn w:val="Normal"/>
    <w:rsid w:val="00A11129"/>
    <w:pPr>
      <w:pBdr>
        <w:top w:val="single" w:sz="4" w:space="0" w:color="auto"/>
      </w:pBdr>
      <w:spacing w:before="100" w:beforeAutospacing="1" w:after="100" w:afterAutospacing="1"/>
      <w:textAlignment w:val="center"/>
    </w:pPr>
    <w:rPr>
      <w:b/>
      <w:bCs/>
      <w:sz w:val="24"/>
      <w:szCs w:val="24"/>
    </w:rPr>
  </w:style>
  <w:style w:type="paragraph" w:customStyle="1" w:styleId="xl138">
    <w:name w:val="xl138"/>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139">
    <w:name w:val="xl139"/>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140">
    <w:name w:val="xl140"/>
    <w:basedOn w:val="Normal"/>
    <w:rsid w:val="00A11129"/>
    <w:pPr>
      <w:shd w:val="clear" w:color="000000" w:fill="BFBFBF"/>
      <w:spacing w:before="100" w:beforeAutospacing="1" w:after="100" w:afterAutospacing="1"/>
      <w:jc w:val="center"/>
      <w:textAlignment w:val="center"/>
    </w:pPr>
    <w:rPr>
      <w:b/>
      <w:bCs/>
      <w:sz w:val="24"/>
      <w:szCs w:val="24"/>
    </w:rPr>
  </w:style>
  <w:style w:type="paragraph" w:customStyle="1" w:styleId="xl141">
    <w:name w:val="xl141"/>
    <w:basedOn w:val="Normal"/>
    <w:rsid w:val="00A11129"/>
    <w:pPr>
      <w:spacing w:before="100" w:beforeAutospacing="1" w:after="100" w:afterAutospacing="1"/>
      <w:jc w:val="center"/>
      <w:textAlignment w:val="center"/>
    </w:pPr>
    <w:rPr>
      <w:sz w:val="24"/>
      <w:szCs w:val="24"/>
    </w:rPr>
  </w:style>
  <w:style w:type="paragraph" w:customStyle="1" w:styleId="xl142">
    <w:name w:val="xl142"/>
    <w:basedOn w:val="Normal"/>
    <w:rsid w:val="00A11129"/>
    <w:pPr>
      <w:spacing w:before="100" w:beforeAutospacing="1" w:after="100" w:afterAutospacing="1"/>
      <w:textAlignment w:val="center"/>
    </w:pPr>
    <w:rPr>
      <w:b/>
      <w:bCs/>
      <w:sz w:val="24"/>
      <w:szCs w:val="24"/>
    </w:rPr>
  </w:style>
  <w:style w:type="paragraph" w:customStyle="1" w:styleId="xl143">
    <w:name w:val="xl143"/>
    <w:basedOn w:val="Normal"/>
    <w:rsid w:val="00A11129"/>
    <w:pPr>
      <w:spacing w:before="100" w:beforeAutospacing="1" w:after="100" w:afterAutospacing="1"/>
      <w:jc w:val="center"/>
      <w:textAlignment w:val="center"/>
    </w:pPr>
    <w:rPr>
      <w:b/>
      <w:bCs/>
      <w:sz w:val="24"/>
      <w:szCs w:val="24"/>
    </w:rPr>
  </w:style>
  <w:style w:type="paragraph" w:customStyle="1" w:styleId="xl144">
    <w:name w:val="xl144"/>
    <w:basedOn w:val="Normal"/>
    <w:rsid w:val="00A11129"/>
    <w:pPr>
      <w:spacing w:before="100" w:beforeAutospacing="1" w:after="100" w:afterAutospacing="1"/>
      <w:textAlignment w:val="center"/>
    </w:pPr>
    <w:rPr>
      <w:sz w:val="24"/>
      <w:szCs w:val="24"/>
    </w:rPr>
  </w:style>
  <w:style w:type="paragraph" w:customStyle="1" w:styleId="xl145">
    <w:name w:val="xl145"/>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146">
    <w:name w:val="xl146"/>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147">
    <w:name w:val="xl147"/>
    <w:basedOn w:val="Normal"/>
    <w:rsid w:val="00A11129"/>
    <w:pPr>
      <w:spacing w:before="100" w:beforeAutospacing="1" w:after="100" w:afterAutospacing="1"/>
      <w:jc w:val="center"/>
      <w:textAlignment w:val="center"/>
    </w:pPr>
    <w:rPr>
      <w:b/>
      <w:bCs/>
      <w:sz w:val="24"/>
      <w:szCs w:val="24"/>
    </w:rPr>
  </w:style>
  <w:style w:type="paragraph" w:customStyle="1" w:styleId="xl148">
    <w:name w:val="xl148"/>
    <w:basedOn w:val="Normal"/>
    <w:rsid w:val="00A11129"/>
    <w:pPr>
      <w:spacing w:before="100" w:beforeAutospacing="1" w:after="100" w:afterAutospacing="1"/>
      <w:jc w:val="center"/>
      <w:textAlignment w:val="center"/>
    </w:pPr>
  </w:style>
  <w:style w:type="paragraph" w:customStyle="1" w:styleId="xl149">
    <w:name w:val="xl149"/>
    <w:basedOn w:val="Normal"/>
    <w:rsid w:val="00A11129"/>
    <w:pPr>
      <w:shd w:val="clear" w:color="000000" w:fill="C0C0C0"/>
      <w:spacing w:before="100" w:beforeAutospacing="1" w:after="100" w:afterAutospacing="1"/>
      <w:textAlignment w:val="center"/>
    </w:pPr>
    <w:rPr>
      <w:b/>
      <w:bCs/>
      <w:sz w:val="24"/>
      <w:szCs w:val="24"/>
    </w:rPr>
  </w:style>
  <w:style w:type="paragraph" w:customStyle="1" w:styleId="xl150">
    <w:name w:val="xl150"/>
    <w:basedOn w:val="Normal"/>
    <w:rsid w:val="00A11129"/>
    <w:pPr>
      <w:spacing w:before="100" w:beforeAutospacing="1" w:after="100" w:afterAutospacing="1"/>
      <w:textAlignment w:val="top"/>
    </w:pPr>
    <w:rPr>
      <w:b/>
      <w:bCs/>
      <w:sz w:val="24"/>
      <w:szCs w:val="24"/>
    </w:rPr>
  </w:style>
  <w:style w:type="paragraph" w:customStyle="1" w:styleId="xl151">
    <w:name w:val="xl151"/>
    <w:basedOn w:val="Normal"/>
    <w:rsid w:val="00A11129"/>
    <w:pPr>
      <w:spacing w:before="100" w:beforeAutospacing="1" w:after="100" w:afterAutospacing="1"/>
      <w:textAlignment w:val="top"/>
    </w:pPr>
    <w:rPr>
      <w:sz w:val="24"/>
      <w:szCs w:val="24"/>
    </w:rPr>
  </w:style>
  <w:style w:type="paragraph" w:customStyle="1" w:styleId="xl152">
    <w:name w:val="xl152"/>
    <w:basedOn w:val="Normal"/>
    <w:rsid w:val="00A11129"/>
    <w:pPr>
      <w:spacing w:before="100" w:beforeAutospacing="1" w:after="100" w:afterAutospacing="1"/>
    </w:pPr>
    <w:rPr>
      <w:b/>
      <w:bCs/>
      <w:sz w:val="24"/>
      <w:szCs w:val="24"/>
    </w:rPr>
  </w:style>
  <w:style w:type="paragraph" w:customStyle="1" w:styleId="xl153">
    <w:name w:val="xl153"/>
    <w:basedOn w:val="Normal"/>
    <w:rsid w:val="00A11129"/>
    <w:pPr>
      <w:spacing w:before="100" w:beforeAutospacing="1" w:after="100" w:afterAutospacing="1"/>
      <w:jc w:val="center"/>
    </w:pPr>
    <w:rPr>
      <w:b/>
      <w:bCs/>
      <w:sz w:val="24"/>
      <w:szCs w:val="24"/>
    </w:rPr>
  </w:style>
  <w:style w:type="paragraph" w:customStyle="1" w:styleId="xl154">
    <w:name w:val="xl154"/>
    <w:basedOn w:val="Normal"/>
    <w:rsid w:val="00A11129"/>
    <w:pPr>
      <w:spacing w:before="100" w:beforeAutospacing="1" w:after="100" w:afterAutospacing="1"/>
    </w:pPr>
    <w:rPr>
      <w:b/>
      <w:bCs/>
      <w:color w:val="000000"/>
      <w:sz w:val="24"/>
      <w:szCs w:val="24"/>
    </w:rPr>
  </w:style>
  <w:style w:type="paragraph" w:customStyle="1" w:styleId="xl155">
    <w:name w:val="xl155"/>
    <w:basedOn w:val="Normal"/>
    <w:rsid w:val="00A11129"/>
    <w:pPr>
      <w:shd w:val="clear" w:color="000000" w:fill="BFBFBF"/>
      <w:spacing w:before="100" w:beforeAutospacing="1" w:after="100" w:afterAutospacing="1"/>
      <w:jc w:val="center"/>
      <w:textAlignment w:val="center"/>
    </w:pPr>
    <w:rPr>
      <w:b/>
      <w:bCs/>
      <w:sz w:val="24"/>
      <w:szCs w:val="24"/>
    </w:rPr>
  </w:style>
  <w:style w:type="paragraph" w:customStyle="1" w:styleId="xl156">
    <w:name w:val="xl156"/>
    <w:basedOn w:val="Normal"/>
    <w:rsid w:val="00A11129"/>
    <w:pPr>
      <w:shd w:val="clear" w:color="000000" w:fill="BFBFBF"/>
      <w:spacing w:before="100" w:beforeAutospacing="1" w:after="100" w:afterAutospacing="1"/>
      <w:jc w:val="center"/>
      <w:textAlignment w:val="center"/>
    </w:pPr>
    <w:rPr>
      <w:b/>
      <w:bCs/>
      <w:sz w:val="24"/>
      <w:szCs w:val="24"/>
    </w:rPr>
  </w:style>
  <w:style w:type="paragraph" w:customStyle="1" w:styleId="xl157">
    <w:name w:val="xl157"/>
    <w:basedOn w:val="Normal"/>
    <w:rsid w:val="00A11129"/>
    <w:pPr>
      <w:shd w:val="clear" w:color="000000" w:fill="BFBFBF"/>
      <w:spacing w:before="100" w:beforeAutospacing="1" w:after="100" w:afterAutospacing="1"/>
      <w:jc w:val="center"/>
      <w:textAlignment w:val="center"/>
    </w:pPr>
    <w:rPr>
      <w:b/>
      <w:bCs/>
      <w:sz w:val="24"/>
      <w:szCs w:val="24"/>
    </w:rPr>
  </w:style>
  <w:style w:type="paragraph" w:customStyle="1" w:styleId="xl158">
    <w:name w:val="xl158"/>
    <w:basedOn w:val="Normal"/>
    <w:rsid w:val="00A11129"/>
    <w:pPr>
      <w:shd w:val="clear" w:color="000000" w:fill="BFBFBF"/>
      <w:spacing w:before="100" w:beforeAutospacing="1" w:after="100" w:afterAutospacing="1"/>
      <w:jc w:val="center"/>
      <w:textAlignment w:val="center"/>
    </w:pPr>
    <w:rPr>
      <w:b/>
      <w:bCs/>
    </w:rPr>
  </w:style>
  <w:style w:type="paragraph" w:customStyle="1" w:styleId="xl159">
    <w:name w:val="xl159"/>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160">
    <w:name w:val="xl160"/>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161">
    <w:name w:val="xl161"/>
    <w:basedOn w:val="Normal"/>
    <w:rsid w:val="00A11129"/>
    <w:pPr>
      <w:spacing w:before="100" w:beforeAutospacing="1" w:after="100" w:afterAutospacing="1"/>
      <w:textAlignment w:val="center"/>
    </w:pPr>
    <w:rPr>
      <w:b/>
      <w:bCs/>
      <w:sz w:val="24"/>
      <w:szCs w:val="24"/>
    </w:rPr>
  </w:style>
  <w:style w:type="paragraph" w:customStyle="1" w:styleId="xl162">
    <w:name w:val="xl162"/>
    <w:basedOn w:val="Normal"/>
    <w:rsid w:val="00A11129"/>
    <w:pPr>
      <w:spacing w:before="100" w:beforeAutospacing="1" w:after="100" w:afterAutospacing="1"/>
      <w:textAlignment w:val="center"/>
    </w:pPr>
    <w:rPr>
      <w:b/>
      <w:bCs/>
      <w:sz w:val="24"/>
      <w:szCs w:val="24"/>
    </w:rPr>
  </w:style>
  <w:style w:type="paragraph" w:customStyle="1" w:styleId="xl163">
    <w:name w:val="xl163"/>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
    <w:name w:val="xl165"/>
    <w:basedOn w:val="Normal"/>
    <w:rsid w:val="00A11129"/>
    <w:pPr>
      <w:spacing w:before="100" w:beforeAutospacing="1" w:after="100" w:afterAutospacing="1"/>
      <w:jc w:val="center"/>
      <w:textAlignment w:val="center"/>
    </w:pPr>
    <w:rPr>
      <w:b/>
      <w:bCs/>
      <w:i/>
      <w:iCs/>
      <w:sz w:val="24"/>
      <w:szCs w:val="24"/>
    </w:rPr>
  </w:style>
  <w:style w:type="paragraph" w:customStyle="1" w:styleId="xl166">
    <w:name w:val="xl166"/>
    <w:basedOn w:val="Normal"/>
    <w:rsid w:val="00A11129"/>
    <w:pPr>
      <w:spacing w:before="100" w:beforeAutospacing="1" w:after="100" w:afterAutospacing="1"/>
      <w:textAlignment w:val="center"/>
    </w:pPr>
    <w:rPr>
      <w:b/>
      <w:bCs/>
      <w:color w:val="000000"/>
      <w:sz w:val="24"/>
      <w:szCs w:val="24"/>
    </w:rPr>
  </w:style>
  <w:style w:type="paragraph" w:customStyle="1" w:styleId="xl167">
    <w:name w:val="xl167"/>
    <w:basedOn w:val="Normal"/>
    <w:rsid w:val="00A11129"/>
    <w:pPr>
      <w:spacing w:before="100" w:beforeAutospacing="1" w:after="100" w:afterAutospacing="1"/>
      <w:jc w:val="center"/>
      <w:textAlignment w:val="center"/>
    </w:pPr>
    <w:rPr>
      <w:i/>
      <w:iCs/>
      <w:sz w:val="24"/>
      <w:szCs w:val="24"/>
    </w:rPr>
  </w:style>
  <w:style w:type="paragraph" w:customStyle="1" w:styleId="xl168">
    <w:name w:val="xl168"/>
    <w:basedOn w:val="Normal"/>
    <w:rsid w:val="00A11129"/>
    <w:pPr>
      <w:spacing w:before="100" w:beforeAutospacing="1" w:after="100" w:afterAutospacing="1"/>
      <w:textAlignment w:val="center"/>
    </w:pPr>
    <w:rPr>
      <w:i/>
      <w:iCs/>
      <w:sz w:val="24"/>
      <w:szCs w:val="24"/>
    </w:rPr>
  </w:style>
  <w:style w:type="paragraph" w:customStyle="1" w:styleId="xl169">
    <w:name w:val="xl169"/>
    <w:basedOn w:val="Normal"/>
    <w:rsid w:val="00A11129"/>
    <w:pPr>
      <w:spacing w:before="100" w:beforeAutospacing="1" w:after="100" w:afterAutospacing="1"/>
      <w:textAlignment w:val="center"/>
    </w:pPr>
    <w:rPr>
      <w:i/>
      <w:iCs/>
      <w:sz w:val="24"/>
      <w:szCs w:val="24"/>
    </w:rPr>
  </w:style>
  <w:style w:type="paragraph" w:customStyle="1" w:styleId="xl170">
    <w:name w:val="xl170"/>
    <w:basedOn w:val="Normal"/>
    <w:rsid w:val="00A11129"/>
    <w:pPr>
      <w:shd w:val="clear" w:color="000000" w:fill="C0C0C0"/>
      <w:spacing w:before="100" w:beforeAutospacing="1" w:after="100" w:afterAutospacing="1"/>
      <w:textAlignment w:val="center"/>
    </w:pPr>
    <w:rPr>
      <w:b/>
      <w:bCs/>
      <w:sz w:val="24"/>
      <w:szCs w:val="24"/>
    </w:rPr>
  </w:style>
  <w:style w:type="paragraph" w:customStyle="1" w:styleId="xl171">
    <w:name w:val="xl171"/>
    <w:basedOn w:val="Normal"/>
    <w:rsid w:val="00A11129"/>
    <w:pPr>
      <w:spacing w:before="100" w:beforeAutospacing="1" w:after="100" w:afterAutospacing="1"/>
      <w:textAlignment w:val="center"/>
    </w:pPr>
    <w:rPr>
      <w:b/>
      <w:bCs/>
      <w:sz w:val="24"/>
      <w:szCs w:val="24"/>
    </w:rPr>
  </w:style>
  <w:style w:type="paragraph" w:customStyle="1" w:styleId="xl172">
    <w:name w:val="xl172"/>
    <w:basedOn w:val="Normal"/>
    <w:rsid w:val="00A11129"/>
    <w:pPr>
      <w:spacing w:before="100" w:beforeAutospacing="1" w:after="100" w:afterAutospacing="1"/>
    </w:pPr>
    <w:rPr>
      <w:sz w:val="24"/>
      <w:szCs w:val="24"/>
    </w:rPr>
  </w:style>
  <w:style w:type="paragraph" w:customStyle="1" w:styleId="xl173">
    <w:name w:val="xl173"/>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174">
    <w:name w:val="xl174"/>
    <w:basedOn w:val="Normal"/>
    <w:rsid w:val="00A11129"/>
    <w:pPr>
      <w:spacing w:before="100" w:beforeAutospacing="1" w:after="100" w:afterAutospacing="1"/>
      <w:textAlignment w:val="center"/>
    </w:pPr>
    <w:rPr>
      <w:b/>
      <w:bCs/>
      <w:sz w:val="24"/>
      <w:szCs w:val="24"/>
    </w:rPr>
  </w:style>
  <w:style w:type="paragraph" w:customStyle="1" w:styleId="xl175">
    <w:name w:val="xl175"/>
    <w:basedOn w:val="Normal"/>
    <w:rsid w:val="00A11129"/>
    <w:pPr>
      <w:spacing w:before="100" w:beforeAutospacing="1" w:after="100" w:afterAutospacing="1"/>
      <w:textAlignment w:val="center"/>
    </w:pPr>
    <w:rPr>
      <w:i/>
      <w:iCs/>
      <w:sz w:val="24"/>
      <w:szCs w:val="24"/>
    </w:rPr>
  </w:style>
  <w:style w:type="paragraph" w:customStyle="1" w:styleId="xl176">
    <w:name w:val="xl176"/>
    <w:basedOn w:val="Normal"/>
    <w:rsid w:val="00A11129"/>
    <w:pPr>
      <w:pBdr>
        <w:top w:val="single" w:sz="8" w:space="0" w:color="auto"/>
      </w:pBdr>
      <w:spacing w:before="100" w:beforeAutospacing="1" w:after="100" w:afterAutospacing="1"/>
      <w:textAlignment w:val="center"/>
    </w:pPr>
    <w:rPr>
      <w:b/>
      <w:bCs/>
      <w:sz w:val="24"/>
      <w:szCs w:val="24"/>
    </w:rPr>
  </w:style>
  <w:style w:type="paragraph" w:customStyle="1" w:styleId="xl177">
    <w:name w:val="xl177"/>
    <w:basedOn w:val="Normal"/>
    <w:rsid w:val="00A11129"/>
    <w:pPr>
      <w:pBdr>
        <w:top w:val="single" w:sz="8" w:space="0" w:color="auto"/>
      </w:pBdr>
      <w:spacing w:before="100" w:beforeAutospacing="1" w:after="100" w:afterAutospacing="1"/>
      <w:textAlignment w:val="center"/>
    </w:pPr>
    <w:rPr>
      <w:b/>
      <w:bCs/>
      <w:sz w:val="24"/>
      <w:szCs w:val="24"/>
    </w:rPr>
  </w:style>
  <w:style w:type="paragraph" w:customStyle="1" w:styleId="xl178">
    <w:name w:val="xl178"/>
    <w:basedOn w:val="Normal"/>
    <w:rsid w:val="00A11129"/>
    <w:pPr>
      <w:spacing w:before="100" w:beforeAutospacing="1" w:after="100" w:afterAutospacing="1"/>
      <w:jc w:val="center"/>
      <w:textAlignment w:val="top"/>
    </w:pPr>
    <w:rPr>
      <w:i/>
      <w:iCs/>
      <w:sz w:val="24"/>
      <w:szCs w:val="24"/>
    </w:rPr>
  </w:style>
  <w:style w:type="paragraph" w:customStyle="1" w:styleId="xl179">
    <w:name w:val="xl179"/>
    <w:basedOn w:val="Normal"/>
    <w:rsid w:val="00A11129"/>
    <w:pPr>
      <w:spacing w:before="100" w:beforeAutospacing="1" w:after="100" w:afterAutospacing="1"/>
      <w:textAlignment w:val="center"/>
    </w:pPr>
    <w:rPr>
      <w:i/>
      <w:iCs/>
      <w:color w:val="000000"/>
      <w:sz w:val="24"/>
      <w:szCs w:val="24"/>
    </w:rPr>
  </w:style>
  <w:style w:type="paragraph" w:customStyle="1" w:styleId="xl180">
    <w:name w:val="xl180"/>
    <w:basedOn w:val="Normal"/>
    <w:rsid w:val="00A11129"/>
    <w:pPr>
      <w:spacing w:before="100" w:beforeAutospacing="1" w:after="100" w:afterAutospacing="1"/>
      <w:jc w:val="center"/>
      <w:textAlignment w:val="center"/>
    </w:pPr>
    <w:rPr>
      <w:sz w:val="24"/>
      <w:szCs w:val="24"/>
    </w:rPr>
  </w:style>
  <w:style w:type="paragraph" w:customStyle="1" w:styleId="xl181">
    <w:name w:val="xl181"/>
    <w:basedOn w:val="Normal"/>
    <w:rsid w:val="00A11129"/>
    <w:pPr>
      <w:spacing w:before="100" w:beforeAutospacing="1" w:after="100" w:afterAutospacing="1"/>
      <w:jc w:val="center"/>
      <w:textAlignment w:val="center"/>
    </w:pPr>
    <w:rPr>
      <w:sz w:val="24"/>
      <w:szCs w:val="24"/>
    </w:rPr>
  </w:style>
  <w:style w:type="paragraph" w:customStyle="1" w:styleId="xl182">
    <w:name w:val="xl182"/>
    <w:basedOn w:val="Normal"/>
    <w:rsid w:val="00A11129"/>
    <w:pPr>
      <w:spacing w:before="100" w:beforeAutospacing="1" w:after="100" w:afterAutospacing="1"/>
    </w:pPr>
    <w:rPr>
      <w:i/>
      <w:iCs/>
      <w:sz w:val="24"/>
      <w:szCs w:val="24"/>
    </w:rPr>
  </w:style>
  <w:style w:type="paragraph" w:customStyle="1" w:styleId="xl183">
    <w:name w:val="xl183"/>
    <w:basedOn w:val="Normal"/>
    <w:rsid w:val="00A11129"/>
    <w:pPr>
      <w:spacing w:before="100" w:beforeAutospacing="1" w:after="100" w:afterAutospacing="1"/>
      <w:jc w:val="center"/>
      <w:textAlignment w:val="top"/>
    </w:pPr>
    <w:rPr>
      <w:i/>
      <w:iCs/>
      <w:sz w:val="24"/>
      <w:szCs w:val="24"/>
    </w:rPr>
  </w:style>
  <w:style w:type="paragraph" w:customStyle="1" w:styleId="xl184">
    <w:name w:val="xl184"/>
    <w:basedOn w:val="Normal"/>
    <w:rsid w:val="00A11129"/>
    <w:pPr>
      <w:spacing w:before="100" w:beforeAutospacing="1" w:after="100" w:afterAutospacing="1"/>
      <w:jc w:val="center"/>
      <w:textAlignment w:val="center"/>
    </w:pPr>
    <w:rPr>
      <w:i/>
      <w:iCs/>
    </w:rPr>
  </w:style>
  <w:style w:type="paragraph" w:customStyle="1" w:styleId="xl185">
    <w:name w:val="xl185"/>
    <w:basedOn w:val="Normal"/>
    <w:rsid w:val="00A11129"/>
    <w:pPr>
      <w:spacing w:before="100" w:beforeAutospacing="1" w:after="100" w:afterAutospacing="1"/>
      <w:jc w:val="center"/>
      <w:textAlignment w:val="center"/>
    </w:pPr>
    <w:rPr>
      <w:i/>
      <w:iCs/>
      <w:sz w:val="24"/>
      <w:szCs w:val="24"/>
    </w:rPr>
  </w:style>
  <w:style w:type="paragraph" w:customStyle="1" w:styleId="xl186">
    <w:name w:val="xl186"/>
    <w:basedOn w:val="Normal"/>
    <w:rsid w:val="00A11129"/>
    <w:pPr>
      <w:spacing w:before="100" w:beforeAutospacing="1" w:after="100" w:afterAutospacing="1"/>
      <w:textAlignment w:val="center"/>
    </w:pPr>
    <w:rPr>
      <w:i/>
      <w:iCs/>
      <w:sz w:val="24"/>
      <w:szCs w:val="24"/>
    </w:rPr>
  </w:style>
  <w:style w:type="paragraph" w:customStyle="1" w:styleId="xl187">
    <w:name w:val="xl187"/>
    <w:basedOn w:val="Normal"/>
    <w:rsid w:val="00A11129"/>
    <w:pPr>
      <w:spacing w:before="100" w:beforeAutospacing="1" w:after="100" w:afterAutospacing="1"/>
    </w:pPr>
    <w:rPr>
      <w:b/>
      <w:bCs/>
      <w:i/>
      <w:iCs/>
      <w:sz w:val="24"/>
      <w:szCs w:val="24"/>
    </w:rPr>
  </w:style>
  <w:style w:type="paragraph" w:customStyle="1" w:styleId="xl188">
    <w:name w:val="xl188"/>
    <w:basedOn w:val="Normal"/>
    <w:rsid w:val="00A11129"/>
    <w:pPr>
      <w:spacing w:before="100" w:beforeAutospacing="1" w:after="100" w:afterAutospacing="1"/>
    </w:pPr>
    <w:rPr>
      <w:i/>
      <w:iCs/>
      <w:sz w:val="24"/>
      <w:szCs w:val="24"/>
    </w:rPr>
  </w:style>
  <w:style w:type="paragraph" w:customStyle="1" w:styleId="xl189">
    <w:name w:val="xl189"/>
    <w:basedOn w:val="Normal"/>
    <w:rsid w:val="00A11129"/>
    <w:pPr>
      <w:spacing w:before="100" w:beforeAutospacing="1" w:after="100" w:afterAutospacing="1"/>
    </w:pPr>
    <w:rPr>
      <w:b/>
      <w:bCs/>
      <w:i/>
      <w:iCs/>
      <w:sz w:val="24"/>
      <w:szCs w:val="24"/>
    </w:rPr>
  </w:style>
  <w:style w:type="paragraph" w:customStyle="1" w:styleId="xl190">
    <w:name w:val="xl190"/>
    <w:basedOn w:val="Normal"/>
    <w:rsid w:val="00A11129"/>
    <w:pPr>
      <w:spacing w:before="100" w:beforeAutospacing="1" w:after="100" w:afterAutospacing="1"/>
      <w:jc w:val="center"/>
    </w:pPr>
    <w:rPr>
      <w:i/>
      <w:iCs/>
      <w:sz w:val="24"/>
      <w:szCs w:val="24"/>
    </w:rPr>
  </w:style>
  <w:style w:type="paragraph" w:customStyle="1" w:styleId="xl191">
    <w:name w:val="xl191"/>
    <w:basedOn w:val="Normal"/>
    <w:rsid w:val="00A11129"/>
    <w:pPr>
      <w:spacing w:before="100" w:beforeAutospacing="1" w:after="100" w:afterAutospacing="1"/>
      <w:jc w:val="center"/>
      <w:textAlignment w:val="center"/>
    </w:pPr>
    <w:rPr>
      <w:i/>
      <w:iCs/>
      <w:sz w:val="24"/>
      <w:szCs w:val="24"/>
    </w:rPr>
  </w:style>
  <w:style w:type="paragraph" w:customStyle="1" w:styleId="xl192">
    <w:name w:val="xl192"/>
    <w:basedOn w:val="Normal"/>
    <w:rsid w:val="00A11129"/>
    <w:pPr>
      <w:spacing w:before="100" w:beforeAutospacing="1" w:after="100" w:afterAutospacing="1"/>
      <w:textAlignment w:val="center"/>
    </w:pPr>
    <w:rPr>
      <w:i/>
      <w:iCs/>
      <w:sz w:val="24"/>
      <w:szCs w:val="24"/>
    </w:rPr>
  </w:style>
  <w:style w:type="paragraph" w:customStyle="1" w:styleId="xl193">
    <w:name w:val="xl193"/>
    <w:basedOn w:val="Normal"/>
    <w:rsid w:val="00A11129"/>
    <w:pPr>
      <w:spacing w:before="100" w:beforeAutospacing="1" w:after="100" w:afterAutospacing="1"/>
      <w:textAlignment w:val="center"/>
    </w:pPr>
    <w:rPr>
      <w:b/>
      <w:bCs/>
      <w:sz w:val="24"/>
      <w:szCs w:val="24"/>
    </w:rPr>
  </w:style>
  <w:style w:type="paragraph" w:customStyle="1" w:styleId="xl194">
    <w:name w:val="xl194"/>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195">
    <w:name w:val="xl195"/>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196">
    <w:name w:val="xl196"/>
    <w:basedOn w:val="Normal"/>
    <w:rsid w:val="00A11129"/>
    <w:pPr>
      <w:shd w:val="clear" w:color="000000" w:fill="C0C0C0"/>
      <w:spacing w:before="100" w:beforeAutospacing="1" w:after="100" w:afterAutospacing="1"/>
      <w:textAlignment w:val="center"/>
    </w:pPr>
    <w:rPr>
      <w:b/>
      <w:bCs/>
      <w:sz w:val="24"/>
      <w:szCs w:val="24"/>
    </w:rPr>
  </w:style>
  <w:style w:type="paragraph" w:customStyle="1" w:styleId="xl197">
    <w:name w:val="xl197"/>
    <w:basedOn w:val="Normal"/>
    <w:rsid w:val="00A11129"/>
    <w:pPr>
      <w:spacing w:before="100" w:beforeAutospacing="1" w:after="100" w:afterAutospacing="1"/>
      <w:jc w:val="center"/>
      <w:textAlignment w:val="center"/>
    </w:pPr>
    <w:rPr>
      <w:sz w:val="24"/>
      <w:szCs w:val="24"/>
    </w:rPr>
  </w:style>
  <w:style w:type="paragraph" w:customStyle="1" w:styleId="xl198">
    <w:name w:val="xl198"/>
    <w:basedOn w:val="Normal"/>
    <w:rsid w:val="00A11129"/>
    <w:pPr>
      <w:spacing w:before="100" w:beforeAutospacing="1" w:after="100" w:afterAutospacing="1"/>
      <w:textAlignment w:val="center"/>
    </w:pPr>
    <w:rPr>
      <w:sz w:val="24"/>
      <w:szCs w:val="24"/>
    </w:rPr>
  </w:style>
  <w:style w:type="paragraph" w:customStyle="1" w:styleId="xl199">
    <w:name w:val="xl199"/>
    <w:basedOn w:val="Normal"/>
    <w:rsid w:val="00A11129"/>
    <w:pPr>
      <w:spacing w:before="100" w:beforeAutospacing="1" w:after="100" w:afterAutospacing="1"/>
      <w:textAlignment w:val="center"/>
    </w:pPr>
    <w:rPr>
      <w:b/>
      <w:bCs/>
      <w:sz w:val="24"/>
      <w:szCs w:val="24"/>
    </w:rPr>
  </w:style>
  <w:style w:type="paragraph" w:customStyle="1" w:styleId="xl200">
    <w:name w:val="xl200"/>
    <w:basedOn w:val="Normal"/>
    <w:rsid w:val="00A11129"/>
    <w:pPr>
      <w:spacing w:before="100" w:beforeAutospacing="1" w:after="100" w:afterAutospacing="1"/>
      <w:textAlignment w:val="center"/>
    </w:pPr>
    <w:rPr>
      <w:color w:val="000000"/>
      <w:sz w:val="24"/>
      <w:szCs w:val="24"/>
    </w:rPr>
  </w:style>
  <w:style w:type="paragraph" w:customStyle="1" w:styleId="xl201">
    <w:name w:val="xl201"/>
    <w:basedOn w:val="Normal"/>
    <w:rsid w:val="00A11129"/>
    <w:pPr>
      <w:spacing w:before="100" w:beforeAutospacing="1" w:after="100" w:afterAutospacing="1"/>
      <w:textAlignment w:val="center"/>
    </w:pPr>
    <w:rPr>
      <w:b/>
      <w:bCs/>
      <w:color w:val="000000"/>
      <w:sz w:val="24"/>
      <w:szCs w:val="24"/>
    </w:rPr>
  </w:style>
  <w:style w:type="paragraph" w:customStyle="1" w:styleId="xl202">
    <w:name w:val="xl202"/>
    <w:basedOn w:val="Normal"/>
    <w:rsid w:val="00A11129"/>
    <w:pPr>
      <w:shd w:val="clear" w:color="000000" w:fill="C2D69A"/>
      <w:spacing w:before="100" w:beforeAutospacing="1" w:after="100" w:afterAutospacing="1"/>
      <w:jc w:val="center"/>
      <w:textAlignment w:val="center"/>
    </w:pPr>
    <w:rPr>
      <w:b/>
      <w:bCs/>
      <w:sz w:val="24"/>
      <w:szCs w:val="24"/>
    </w:rPr>
  </w:style>
  <w:style w:type="paragraph" w:customStyle="1" w:styleId="xl203">
    <w:name w:val="xl203"/>
    <w:basedOn w:val="Normal"/>
    <w:rsid w:val="00A11129"/>
    <w:pPr>
      <w:shd w:val="clear" w:color="000000" w:fill="C2D69A"/>
      <w:spacing w:before="100" w:beforeAutospacing="1" w:after="100" w:afterAutospacing="1"/>
      <w:jc w:val="center"/>
      <w:textAlignment w:val="center"/>
    </w:pPr>
    <w:rPr>
      <w:b/>
      <w:bCs/>
      <w:sz w:val="24"/>
      <w:szCs w:val="24"/>
    </w:rPr>
  </w:style>
  <w:style w:type="paragraph" w:customStyle="1" w:styleId="xl204">
    <w:name w:val="xl204"/>
    <w:basedOn w:val="Normal"/>
    <w:rsid w:val="00A11129"/>
    <w:pPr>
      <w:shd w:val="clear" w:color="000000" w:fill="C2D69A"/>
      <w:spacing w:before="100" w:beforeAutospacing="1" w:after="100" w:afterAutospacing="1"/>
      <w:jc w:val="center"/>
      <w:textAlignment w:val="center"/>
    </w:pPr>
    <w:rPr>
      <w:b/>
      <w:bCs/>
      <w:sz w:val="24"/>
      <w:szCs w:val="24"/>
    </w:rPr>
  </w:style>
  <w:style w:type="paragraph" w:customStyle="1" w:styleId="xl205">
    <w:name w:val="xl205"/>
    <w:basedOn w:val="Normal"/>
    <w:rsid w:val="00A11129"/>
    <w:pPr>
      <w:shd w:val="clear" w:color="000000" w:fill="C2D69A"/>
      <w:spacing w:before="100" w:beforeAutospacing="1" w:after="100" w:afterAutospacing="1"/>
      <w:jc w:val="center"/>
      <w:textAlignment w:val="center"/>
    </w:pPr>
    <w:rPr>
      <w:b/>
      <w:bCs/>
    </w:rPr>
  </w:style>
  <w:style w:type="paragraph" w:customStyle="1" w:styleId="xl206">
    <w:name w:val="xl206"/>
    <w:basedOn w:val="Normal"/>
    <w:rsid w:val="00A11129"/>
    <w:pPr>
      <w:shd w:val="clear" w:color="000000" w:fill="C2D69A"/>
      <w:spacing w:before="100" w:beforeAutospacing="1" w:after="100" w:afterAutospacing="1"/>
      <w:textAlignment w:val="center"/>
    </w:pPr>
    <w:rPr>
      <w:b/>
      <w:bCs/>
      <w:sz w:val="24"/>
      <w:szCs w:val="24"/>
    </w:rPr>
  </w:style>
  <w:style w:type="paragraph" w:customStyle="1" w:styleId="xl207">
    <w:name w:val="xl207"/>
    <w:basedOn w:val="Normal"/>
    <w:rsid w:val="00A11129"/>
    <w:pPr>
      <w:shd w:val="clear" w:color="000000" w:fill="BFBFBF"/>
      <w:spacing w:before="100" w:beforeAutospacing="1" w:after="100" w:afterAutospacing="1"/>
      <w:jc w:val="center"/>
      <w:textAlignment w:val="center"/>
    </w:pPr>
    <w:rPr>
      <w:b/>
      <w:bCs/>
      <w:sz w:val="24"/>
      <w:szCs w:val="24"/>
    </w:rPr>
  </w:style>
  <w:style w:type="paragraph" w:customStyle="1" w:styleId="xl208">
    <w:name w:val="xl208"/>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209">
    <w:name w:val="xl209"/>
    <w:basedOn w:val="Normal"/>
    <w:rsid w:val="00A11129"/>
    <w:pPr>
      <w:shd w:val="clear" w:color="000000" w:fill="C0C0C0"/>
      <w:spacing w:before="100" w:beforeAutospacing="1" w:after="100" w:afterAutospacing="1"/>
      <w:jc w:val="center"/>
      <w:textAlignment w:val="center"/>
    </w:pPr>
    <w:rPr>
      <w:b/>
      <w:bCs/>
      <w:sz w:val="24"/>
      <w:szCs w:val="24"/>
    </w:rPr>
  </w:style>
  <w:style w:type="paragraph" w:customStyle="1" w:styleId="xl210">
    <w:name w:val="xl210"/>
    <w:basedOn w:val="Normal"/>
    <w:rsid w:val="00A11129"/>
    <w:pPr>
      <w:shd w:val="clear" w:color="000000" w:fill="C0C0C0"/>
      <w:spacing w:before="100" w:beforeAutospacing="1" w:after="100" w:afterAutospacing="1"/>
      <w:jc w:val="center"/>
      <w:textAlignment w:val="center"/>
    </w:pPr>
    <w:rPr>
      <w:sz w:val="24"/>
      <w:szCs w:val="24"/>
    </w:rPr>
  </w:style>
  <w:style w:type="paragraph" w:customStyle="1" w:styleId="xl211">
    <w:name w:val="xl211"/>
    <w:basedOn w:val="Normal"/>
    <w:rsid w:val="00A11129"/>
    <w:pPr>
      <w:shd w:val="clear" w:color="000000" w:fill="C0C0C0"/>
      <w:spacing w:before="100" w:beforeAutospacing="1" w:after="100" w:afterAutospacing="1"/>
      <w:jc w:val="center"/>
      <w:textAlignment w:val="center"/>
    </w:pPr>
    <w:rPr>
      <w:b/>
      <w:bCs/>
    </w:rPr>
  </w:style>
  <w:style w:type="paragraph" w:customStyle="1" w:styleId="xl212">
    <w:name w:val="xl212"/>
    <w:basedOn w:val="Normal"/>
    <w:rsid w:val="00A11129"/>
    <w:pPr>
      <w:shd w:val="clear" w:color="000000" w:fill="C0C0C0"/>
      <w:spacing w:before="100" w:beforeAutospacing="1" w:after="100" w:afterAutospacing="1"/>
      <w:textAlignment w:val="center"/>
    </w:pPr>
    <w:rPr>
      <w:b/>
      <w:bCs/>
      <w:sz w:val="24"/>
      <w:szCs w:val="24"/>
    </w:rPr>
  </w:style>
  <w:style w:type="paragraph" w:customStyle="1" w:styleId="xl213">
    <w:name w:val="xl213"/>
    <w:basedOn w:val="Normal"/>
    <w:rsid w:val="00A11129"/>
    <w:pPr>
      <w:shd w:val="clear" w:color="000000" w:fill="C0C0C0"/>
      <w:spacing w:before="100" w:beforeAutospacing="1" w:after="100" w:afterAutospacing="1"/>
      <w:jc w:val="center"/>
      <w:textAlignment w:val="center"/>
    </w:pPr>
    <w:rPr>
      <w:b/>
      <w:bCs/>
      <w:color w:val="FF0000"/>
      <w:sz w:val="24"/>
      <w:szCs w:val="24"/>
    </w:rPr>
  </w:style>
  <w:style w:type="paragraph" w:customStyle="1" w:styleId="xl214">
    <w:name w:val="xl214"/>
    <w:basedOn w:val="Normal"/>
    <w:rsid w:val="00A11129"/>
    <w:pPr>
      <w:shd w:val="clear" w:color="000000" w:fill="C0C0C0"/>
      <w:spacing w:before="100" w:beforeAutospacing="1" w:after="100" w:afterAutospacing="1"/>
      <w:jc w:val="center"/>
      <w:textAlignment w:val="center"/>
    </w:pPr>
    <w:rPr>
      <w:b/>
      <w:bCs/>
      <w:color w:val="FF0000"/>
    </w:rPr>
  </w:style>
  <w:style w:type="paragraph" w:customStyle="1" w:styleId="xl215">
    <w:name w:val="xl215"/>
    <w:basedOn w:val="Normal"/>
    <w:rsid w:val="00A11129"/>
    <w:pPr>
      <w:shd w:val="clear" w:color="000000" w:fill="C0C0C0"/>
      <w:spacing w:before="100" w:beforeAutospacing="1" w:after="100" w:afterAutospacing="1"/>
      <w:textAlignment w:val="center"/>
    </w:pPr>
    <w:rPr>
      <w:b/>
      <w:bCs/>
      <w:sz w:val="24"/>
      <w:szCs w:val="24"/>
    </w:rPr>
  </w:style>
  <w:style w:type="paragraph" w:customStyle="1" w:styleId="xl216">
    <w:name w:val="xl216"/>
    <w:basedOn w:val="Normal"/>
    <w:rsid w:val="00A11129"/>
    <w:pPr>
      <w:spacing w:before="100" w:beforeAutospacing="1" w:after="100" w:afterAutospacing="1"/>
      <w:jc w:val="center"/>
      <w:textAlignment w:val="center"/>
    </w:pPr>
    <w:rPr>
      <w:b/>
      <w:bCs/>
      <w:sz w:val="24"/>
      <w:szCs w:val="24"/>
    </w:rPr>
  </w:style>
  <w:style w:type="paragraph" w:customStyle="1" w:styleId="xl217">
    <w:name w:val="xl217"/>
    <w:basedOn w:val="Normal"/>
    <w:rsid w:val="00A11129"/>
    <w:pPr>
      <w:spacing w:before="100" w:beforeAutospacing="1" w:after="100" w:afterAutospacing="1"/>
      <w:textAlignment w:val="center"/>
    </w:pPr>
    <w:rPr>
      <w:b/>
      <w:bCs/>
      <w:sz w:val="24"/>
      <w:szCs w:val="24"/>
    </w:rPr>
  </w:style>
  <w:style w:type="paragraph" w:customStyle="1" w:styleId="xl218">
    <w:name w:val="xl218"/>
    <w:basedOn w:val="Normal"/>
    <w:rsid w:val="00A11129"/>
    <w:pPr>
      <w:spacing w:before="100" w:beforeAutospacing="1" w:after="100" w:afterAutospacing="1"/>
      <w:jc w:val="center"/>
      <w:textAlignment w:val="center"/>
    </w:pPr>
    <w:rPr>
      <w:color w:val="FF0000"/>
      <w:sz w:val="24"/>
      <w:szCs w:val="24"/>
    </w:rPr>
  </w:style>
  <w:style w:type="paragraph" w:customStyle="1" w:styleId="xl219">
    <w:name w:val="xl219"/>
    <w:basedOn w:val="Normal"/>
    <w:rsid w:val="00A11129"/>
    <w:pPr>
      <w:spacing w:before="100" w:beforeAutospacing="1" w:after="100" w:afterAutospacing="1"/>
      <w:textAlignment w:val="center"/>
    </w:pPr>
    <w:rPr>
      <w:color w:val="FF0000"/>
      <w:sz w:val="24"/>
      <w:szCs w:val="24"/>
    </w:rPr>
  </w:style>
  <w:style w:type="paragraph" w:customStyle="1" w:styleId="xl220">
    <w:name w:val="xl220"/>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Normal"/>
    <w:rsid w:val="00A11129"/>
    <w:pPr>
      <w:shd w:val="clear" w:color="000000" w:fill="BFBFBF"/>
      <w:spacing w:before="100" w:beforeAutospacing="1" w:after="100" w:afterAutospacing="1"/>
      <w:jc w:val="right"/>
      <w:textAlignment w:val="center"/>
    </w:pPr>
    <w:rPr>
      <w:sz w:val="24"/>
      <w:szCs w:val="24"/>
    </w:rPr>
  </w:style>
  <w:style w:type="paragraph" w:customStyle="1" w:styleId="xl222">
    <w:name w:val="xl222"/>
    <w:basedOn w:val="Normal"/>
    <w:rsid w:val="00A11129"/>
    <w:pPr>
      <w:shd w:val="clear" w:color="000000" w:fill="BFBFBF"/>
      <w:spacing w:before="100" w:beforeAutospacing="1" w:after="100" w:afterAutospacing="1"/>
      <w:textAlignment w:val="center"/>
    </w:pPr>
    <w:rPr>
      <w:sz w:val="24"/>
      <w:szCs w:val="24"/>
    </w:rPr>
  </w:style>
  <w:style w:type="paragraph" w:customStyle="1" w:styleId="xl223">
    <w:name w:val="xl223"/>
    <w:basedOn w:val="Normal"/>
    <w:rsid w:val="00A11129"/>
    <w:pPr>
      <w:spacing w:before="100" w:beforeAutospacing="1" w:after="100" w:afterAutospacing="1"/>
      <w:jc w:val="right"/>
      <w:textAlignment w:val="center"/>
    </w:pPr>
    <w:rPr>
      <w:sz w:val="24"/>
      <w:szCs w:val="24"/>
    </w:rPr>
  </w:style>
  <w:style w:type="paragraph" w:customStyle="1" w:styleId="xl224">
    <w:name w:val="xl224"/>
    <w:basedOn w:val="Normal"/>
    <w:rsid w:val="00A11129"/>
    <w:pPr>
      <w:spacing w:before="100" w:beforeAutospacing="1" w:after="100" w:afterAutospacing="1"/>
      <w:textAlignment w:val="center"/>
    </w:pPr>
    <w:rPr>
      <w:sz w:val="24"/>
      <w:szCs w:val="24"/>
    </w:rPr>
  </w:style>
  <w:style w:type="paragraph" w:customStyle="1" w:styleId="xl225">
    <w:name w:val="xl225"/>
    <w:basedOn w:val="Normal"/>
    <w:rsid w:val="00A11129"/>
    <w:pPr>
      <w:pBdr>
        <w:top w:val="single" w:sz="8" w:space="0" w:color="auto"/>
      </w:pBdr>
      <w:spacing w:before="100" w:beforeAutospacing="1" w:after="100" w:afterAutospacing="1"/>
      <w:jc w:val="right"/>
      <w:textAlignment w:val="center"/>
    </w:pPr>
    <w:rPr>
      <w:b/>
      <w:bCs/>
      <w:sz w:val="24"/>
      <w:szCs w:val="24"/>
    </w:rPr>
  </w:style>
  <w:style w:type="paragraph" w:customStyle="1" w:styleId="xl226">
    <w:name w:val="xl226"/>
    <w:basedOn w:val="Normal"/>
    <w:rsid w:val="00A11129"/>
    <w:pPr>
      <w:pBdr>
        <w:top w:val="single" w:sz="8" w:space="0" w:color="auto"/>
        <w:bottom w:val="single" w:sz="8" w:space="0" w:color="auto"/>
      </w:pBdr>
      <w:spacing w:before="100" w:beforeAutospacing="1" w:after="100" w:afterAutospacing="1"/>
      <w:jc w:val="right"/>
      <w:textAlignment w:val="center"/>
    </w:pPr>
    <w:rPr>
      <w:b/>
      <w:bCs/>
      <w:sz w:val="24"/>
      <w:szCs w:val="24"/>
    </w:rPr>
  </w:style>
  <w:style w:type="paragraph" w:customStyle="1" w:styleId="xl227">
    <w:name w:val="xl227"/>
    <w:basedOn w:val="Normal"/>
    <w:rsid w:val="00A11129"/>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228">
    <w:name w:val="xl228"/>
    <w:basedOn w:val="Normal"/>
    <w:rsid w:val="00A11129"/>
    <w:pPr>
      <w:pBdr>
        <w:top w:val="single" w:sz="4" w:space="0" w:color="auto"/>
      </w:pBdr>
      <w:spacing w:before="100" w:beforeAutospacing="1" w:after="100" w:afterAutospacing="1"/>
      <w:jc w:val="right"/>
      <w:textAlignment w:val="center"/>
    </w:pPr>
    <w:rPr>
      <w:b/>
      <w:bCs/>
      <w:sz w:val="24"/>
      <w:szCs w:val="24"/>
    </w:rPr>
  </w:style>
  <w:style w:type="paragraph" w:customStyle="1" w:styleId="xl229">
    <w:name w:val="xl229"/>
    <w:basedOn w:val="Normal"/>
    <w:rsid w:val="00A11129"/>
    <w:pPr>
      <w:pBdr>
        <w:top w:val="single" w:sz="4" w:space="0" w:color="auto"/>
      </w:pBdr>
      <w:spacing w:before="100" w:beforeAutospacing="1" w:after="100" w:afterAutospacing="1"/>
      <w:jc w:val="right"/>
      <w:textAlignment w:val="center"/>
    </w:pPr>
    <w:rPr>
      <w:b/>
      <w:bCs/>
      <w:sz w:val="24"/>
      <w:szCs w:val="24"/>
    </w:rPr>
  </w:style>
  <w:style w:type="paragraph" w:customStyle="1" w:styleId="xl230">
    <w:name w:val="xl230"/>
    <w:basedOn w:val="Normal"/>
    <w:qFormat/>
    <w:rsid w:val="00A11129"/>
    <w:pPr>
      <w:spacing w:before="100" w:beforeAutospacing="1" w:after="100" w:afterAutospacing="1"/>
      <w:jc w:val="right"/>
      <w:textAlignment w:val="center"/>
    </w:pPr>
    <w:rPr>
      <w:b/>
      <w:bCs/>
      <w:sz w:val="24"/>
      <w:szCs w:val="24"/>
    </w:rPr>
  </w:style>
  <w:style w:type="paragraph" w:customStyle="1" w:styleId="xl231">
    <w:name w:val="xl231"/>
    <w:basedOn w:val="Normal"/>
    <w:rsid w:val="00A11129"/>
    <w:pPr>
      <w:spacing w:before="100" w:beforeAutospacing="1" w:after="100" w:afterAutospacing="1"/>
      <w:textAlignment w:val="center"/>
    </w:pPr>
    <w:rPr>
      <w:b/>
      <w:bCs/>
      <w:sz w:val="24"/>
      <w:szCs w:val="24"/>
    </w:rPr>
  </w:style>
  <w:style w:type="paragraph" w:customStyle="1" w:styleId="xl232">
    <w:name w:val="xl232"/>
    <w:basedOn w:val="Normal"/>
    <w:rsid w:val="00A11129"/>
    <w:pPr>
      <w:spacing w:before="100" w:beforeAutospacing="1" w:after="100" w:afterAutospacing="1"/>
      <w:jc w:val="right"/>
      <w:textAlignment w:val="center"/>
    </w:pPr>
    <w:rPr>
      <w:b/>
      <w:bCs/>
      <w:sz w:val="24"/>
      <w:szCs w:val="24"/>
    </w:rPr>
  </w:style>
  <w:style w:type="paragraph" w:customStyle="1" w:styleId="xl233">
    <w:name w:val="xl233"/>
    <w:basedOn w:val="Normal"/>
    <w:qFormat/>
    <w:rsid w:val="00A11129"/>
    <w:pPr>
      <w:spacing w:before="100" w:beforeAutospacing="1" w:after="100" w:afterAutospacing="1"/>
      <w:jc w:val="right"/>
      <w:textAlignment w:val="center"/>
    </w:pPr>
    <w:rPr>
      <w:i/>
      <w:iCs/>
      <w:sz w:val="24"/>
      <w:szCs w:val="24"/>
    </w:rPr>
  </w:style>
  <w:style w:type="paragraph" w:customStyle="1" w:styleId="xl234">
    <w:name w:val="xl234"/>
    <w:basedOn w:val="Normal"/>
    <w:qFormat/>
    <w:rsid w:val="00A11129"/>
    <w:pPr>
      <w:spacing w:before="100" w:beforeAutospacing="1" w:after="100" w:afterAutospacing="1"/>
      <w:textAlignment w:val="center"/>
    </w:pPr>
    <w:rPr>
      <w:i/>
      <w:iCs/>
      <w:sz w:val="24"/>
      <w:szCs w:val="24"/>
    </w:rPr>
  </w:style>
  <w:style w:type="paragraph" w:customStyle="1" w:styleId="xl235">
    <w:name w:val="xl235"/>
    <w:basedOn w:val="Normal"/>
    <w:rsid w:val="00A11129"/>
    <w:pPr>
      <w:spacing w:before="100" w:beforeAutospacing="1" w:after="100" w:afterAutospacing="1"/>
      <w:jc w:val="right"/>
    </w:pPr>
    <w:rPr>
      <w:sz w:val="24"/>
      <w:szCs w:val="24"/>
    </w:rPr>
  </w:style>
  <w:style w:type="paragraph" w:customStyle="1" w:styleId="xl236">
    <w:name w:val="xl236"/>
    <w:basedOn w:val="Normal"/>
    <w:qFormat/>
    <w:rsid w:val="00A11129"/>
    <w:pPr>
      <w:spacing w:before="100" w:beforeAutospacing="1" w:after="100" w:afterAutospacing="1"/>
    </w:pPr>
    <w:rPr>
      <w:sz w:val="24"/>
      <w:szCs w:val="24"/>
    </w:rPr>
  </w:style>
  <w:style w:type="paragraph" w:customStyle="1" w:styleId="xl237">
    <w:name w:val="xl237"/>
    <w:basedOn w:val="Normal"/>
    <w:rsid w:val="00A11129"/>
    <w:pPr>
      <w:spacing w:before="100" w:beforeAutospacing="1" w:after="100" w:afterAutospacing="1"/>
      <w:jc w:val="right"/>
      <w:textAlignment w:val="center"/>
    </w:pPr>
    <w:rPr>
      <w:b/>
      <w:bCs/>
      <w:i/>
      <w:iCs/>
      <w:sz w:val="24"/>
      <w:szCs w:val="24"/>
    </w:rPr>
  </w:style>
  <w:style w:type="paragraph" w:customStyle="1" w:styleId="xl238">
    <w:name w:val="xl238"/>
    <w:basedOn w:val="Normal"/>
    <w:qFormat/>
    <w:rsid w:val="00A11129"/>
    <w:pPr>
      <w:shd w:val="clear" w:color="000000" w:fill="BFBFBF"/>
      <w:spacing w:before="100" w:beforeAutospacing="1" w:after="100" w:afterAutospacing="1"/>
    </w:pPr>
    <w:rPr>
      <w:sz w:val="24"/>
      <w:szCs w:val="24"/>
    </w:rPr>
  </w:style>
  <w:style w:type="paragraph" w:customStyle="1" w:styleId="xl239">
    <w:name w:val="xl239"/>
    <w:basedOn w:val="Normal"/>
    <w:qFormat/>
    <w:rsid w:val="00A11129"/>
    <w:pPr>
      <w:shd w:val="clear" w:color="000000" w:fill="C2D69A"/>
      <w:spacing w:before="100" w:beforeAutospacing="1" w:after="100" w:afterAutospacing="1"/>
      <w:textAlignment w:val="center"/>
    </w:pPr>
    <w:rPr>
      <w:sz w:val="24"/>
      <w:szCs w:val="24"/>
    </w:rPr>
  </w:style>
  <w:style w:type="paragraph" w:customStyle="1" w:styleId="xl240">
    <w:name w:val="xl240"/>
    <w:basedOn w:val="Normal"/>
    <w:qFormat/>
    <w:rsid w:val="00A11129"/>
    <w:pPr>
      <w:spacing w:before="100" w:beforeAutospacing="1" w:after="100" w:afterAutospacing="1"/>
      <w:textAlignment w:val="center"/>
    </w:pPr>
    <w:rPr>
      <w:b/>
      <w:bCs/>
      <w:color w:val="FF0000"/>
      <w:sz w:val="24"/>
      <w:szCs w:val="24"/>
    </w:rPr>
  </w:style>
  <w:style w:type="paragraph" w:customStyle="1" w:styleId="xl241">
    <w:name w:val="xl241"/>
    <w:basedOn w:val="Normal"/>
    <w:qFormat/>
    <w:rsid w:val="00A11129"/>
    <w:pPr>
      <w:pBdr>
        <w:top w:val="single" w:sz="8" w:space="0" w:color="auto"/>
      </w:pBdr>
      <w:spacing w:before="100" w:beforeAutospacing="1" w:after="100" w:afterAutospacing="1"/>
      <w:jc w:val="right"/>
      <w:textAlignment w:val="center"/>
    </w:pPr>
    <w:rPr>
      <w:sz w:val="24"/>
      <w:szCs w:val="24"/>
    </w:rPr>
  </w:style>
  <w:style w:type="paragraph" w:customStyle="1" w:styleId="xl242">
    <w:name w:val="xl242"/>
    <w:basedOn w:val="Normal"/>
    <w:qFormat/>
    <w:rsid w:val="00A11129"/>
    <w:pPr>
      <w:pBdr>
        <w:top w:val="single" w:sz="4" w:space="0" w:color="auto"/>
      </w:pBdr>
      <w:spacing w:before="100" w:beforeAutospacing="1" w:after="100" w:afterAutospacing="1"/>
      <w:jc w:val="right"/>
      <w:textAlignment w:val="center"/>
    </w:pPr>
    <w:rPr>
      <w:sz w:val="24"/>
      <w:szCs w:val="24"/>
    </w:rPr>
  </w:style>
  <w:style w:type="paragraph" w:customStyle="1" w:styleId="xl243">
    <w:name w:val="xl243"/>
    <w:basedOn w:val="Normal"/>
    <w:qFormat/>
    <w:rsid w:val="00A11129"/>
    <w:pPr>
      <w:spacing w:before="100" w:beforeAutospacing="1" w:after="100" w:afterAutospacing="1"/>
      <w:jc w:val="right"/>
      <w:textAlignment w:val="center"/>
    </w:pPr>
    <w:rPr>
      <w:sz w:val="24"/>
      <w:szCs w:val="24"/>
    </w:rPr>
  </w:style>
  <w:style w:type="paragraph" w:customStyle="1" w:styleId="xl244">
    <w:name w:val="xl244"/>
    <w:basedOn w:val="Normal"/>
    <w:rsid w:val="00A11129"/>
    <w:pPr>
      <w:shd w:val="clear" w:color="000000" w:fill="C0C0C0"/>
      <w:spacing w:before="100" w:beforeAutospacing="1" w:after="100" w:afterAutospacing="1"/>
      <w:jc w:val="right"/>
      <w:textAlignment w:val="center"/>
    </w:pPr>
    <w:rPr>
      <w:sz w:val="24"/>
      <w:szCs w:val="24"/>
    </w:rPr>
  </w:style>
  <w:style w:type="paragraph" w:customStyle="1" w:styleId="xl245">
    <w:name w:val="xl245"/>
    <w:basedOn w:val="Normal"/>
    <w:qFormat/>
    <w:rsid w:val="00A11129"/>
    <w:pPr>
      <w:shd w:val="clear" w:color="000000" w:fill="C0C0C0"/>
      <w:spacing w:before="100" w:beforeAutospacing="1" w:after="100" w:afterAutospacing="1"/>
      <w:jc w:val="right"/>
      <w:textAlignment w:val="center"/>
    </w:pPr>
    <w:rPr>
      <w:sz w:val="24"/>
      <w:szCs w:val="24"/>
    </w:rPr>
  </w:style>
  <w:style w:type="paragraph" w:customStyle="1" w:styleId="xl246">
    <w:name w:val="xl246"/>
    <w:basedOn w:val="Normal"/>
    <w:qFormat/>
    <w:rsid w:val="00A11129"/>
    <w:pPr>
      <w:spacing w:before="100" w:beforeAutospacing="1" w:after="100" w:afterAutospacing="1"/>
      <w:jc w:val="right"/>
      <w:textAlignment w:val="center"/>
    </w:pPr>
    <w:rPr>
      <w:sz w:val="24"/>
      <w:szCs w:val="24"/>
    </w:rPr>
  </w:style>
  <w:style w:type="paragraph" w:customStyle="1" w:styleId="xl247">
    <w:name w:val="xl247"/>
    <w:basedOn w:val="Normal"/>
    <w:qFormat/>
    <w:rsid w:val="00A11129"/>
    <w:pPr>
      <w:shd w:val="clear" w:color="000000" w:fill="BFBFBF"/>
      <w:spacing w:before="100" w:beforeAutospacing="1" w:after="100" w:afterAutospacing="1"/>
      <w:jc w:val="right"/>
      <w:textAlignment w:val="center"/>
    </w:pPr>
    <w:rPr>
      <w:sz w:val="24"/>
      <w:szCs w:val="24"/>
    </w:rPr>
  </w:style>
  <w:style w:type="paragraph" w:customStyle="1" w:styleId="xl248">
    <w:name w:val="xl248"/>
    <w:basedOn w:val="Normal"/>
    <w:qFormat/>
    <w:rsid w:val="00A11129"/>
    <w:pPr>
      <w:shd w:val="clear" w:color="000000" w:fill="BFBFBF"/>
      <w:spacing w:before="100" w:beforeAutospacing="1" w:after="100" w:afterAutospacing="1"/>
      <w:jc w:val="center"/>
      <w:textAlignment w:val="center"/>
    </w:pPr>
    <w:rPr>
      <w:sz w:val="24"/>
      <w:szCs w:val="24"/>
    </w:rPr>
  </w:style>
  <w:style w:type="paragraph" w:customStyle="1" w:styleId="xl249">
    <w:name w:val="xl249"/>
    <w:basedOn w:val="Normal"/>
    <w:rsid w:val="00A11129"/>
    <w:pPr>
      <w:shd w:val="clear" w:color="000000" w:fill="C0C0C0"/>
      <w:spacing w:before="100" w:beforeAutospacing="1" w:after="100" w:afterAutospacing="1"/>
      <w:jc w:val="center"/>
      <w:textAlignment w:val="center"/>
    </w:pPr>
    <w:rPr>
      <w:sz w:val="24"/>
      <w:szCs w:val="24"/>
    </w:rPr>
  </w:style>
  <w:style w:type="paragraph" w:customStyle="1" w:styleId="xl250">
    <w:name w:val="xl250"/>
    <w:basedOn w:val="Normal"/>
    <w:qFormat/>
    <w:rsid w:val="00A11129"/>
    <w:pPr>
      <w:shd w:val="clear" w:color="000000" w:fill="C2D69A"/>
      <w:spacing w:before="100" w:beforeAutospacing="1" w:after="100" w:afterAutospacing="1"/>
      <w:jc w:val="right"/>
      <w:textAlignment w:val="center"/>
    </w:pPr>
    <w:rPr>
      <w:sz w:val="24"/>
      <w:szCs w:val="24"/>
    </w:rPr>
  </w:style>
  <w:style w:type="paragraph" w:customStyle="1" w:styleId="xl251">
    <w:name w:val="xl251"/>
    <w:basedOn w:val="Normal"/>
    <w:qFormat/>
    <w:rsid w:val="00A11129"/>
    <w:pPr>
      <w:shd w:val="clear" w:color="000000" w:fill="C2D69A"/>
      <w:spacing w:before="100" w:beforeAutospacing="1" w:after="100" w:afterAutospacing="1"/>
      <w:jc w:val="center"/>
      <w:textAlignment w:val="center"/>
    </w:pPr>
    <w:rPr>
      <w:sz w:val="24"/>
      <w:szCs w:val="24"/>
    </w:rPr>
  </w:style>
  <w:style w:type="paragraph" w:customStyle="1" w:styleId="xl252">
    <w:name w:val="xl252"/>
    <w:basedOn w:val="Normal"/>
    <w:rsid w:val="00A11129"/>
    <w:pPr>
      <w:shd w:val="clear" w:color="000000" w:fill="C0C0C0"/>
      <w:spacing w:before="100" w:beforeAutospacing="1" w:after="100" w:afterAutospacing="1"/>
      <w:jc w:val="right"/>
      <w:textAlignment w:val="center"/>
    </w:pPr>
    <w:rPr>
      <w:color w:val="FF0000"/>
      <w:sz w:val="24"/>
      <w:szCs w:val="24"/>
    </w:rPr>
  </w:style>
  <w:style w:type="paragraph" w:customStyle="1" w:styleId="xl253">
    <w:name w:val="xl253"/>
    <w:basedOn w:val="Normal"/>
    <w:qFormat/>
    <w:rsid w:val="00A11129"/>
    <w:pPr>
      <w:shd w:val="clear" w:color="000000" w:fill="C0C0C0"/>
      <w:spacing w:before="100" w:beforeAutospacing="1" w:after="100" w:afterAutospacing="1"/>
      <w:jc w:val="center"/>
      <w:textAlignment w:val="center"/>
    </w:pPr>
    <w:rPr>
      <w:color w:val="FF0000"/>
      <w:sz w:val="24"/>
      <w:szCs w:val="24"/>
    </w:rPr>
  </w:style>
  <w:style w:type="paragraph" w:customStyle="1" w:styleId="xl254">
    <w:name w:val="xl254"/>
    <w:basedOn w:val="Normal"/>
    <w:qFormat/>
    <w:rsid w:val="00A11129"/>
    <w:pPr>
      <w:shd w:val="clear" w:color="000000" w:fill="BFBFBF"/>
      <w:spacing w:before="100" w:beforeAutospacing="1" w:after="100" w:afterAutospacing="1"/>
      <w:jc w:val="center"/>
      <w:textAlignment w:val="center"/>
    </w:pPr>
    <w:rPr>
      <w:b/>
      <w:bCs/>
      <w:sz w:val="24"/>
      <w:szCs w:val="24"/>
    </w:rPr>
  </w:style>
  <w:style w:type="paragraph" w:customStyle="1" w:styleId="xl255">
    <w:name w:val="xl255"/>
    <w:basedOn w:val="Normal"/>
    <w:rsid w:val="00A11129"/>
    <w:pPr>
      <w:shd w:val="clear" w:color="000000" w:fill="BFBFBF"/>
      <w:spacing w:before="100" w:beforeAutospacing="1" w:after="100" w:afterAutospacing="1"/>
      <w:jc w:val="right"/>
      <w:textAlignment w:val="center"/>
    </w:pPr>
    <w:rPr>
      <w:sz w:val="24"/>
      <w:szCs w:val="24"/>
    </w:rPr>
  </w:style>
  <w:style w:type="paragraph" w:customStyle="1" w:styleId="xl256">
    <w:name w:val="xl256"/>
    <w:basedOn w:val="Normal"/>
    <w:rsid w:val="00A11129"/>
    <w:pPr>
      <w:pBdr>
        <w:top w:val="single" w:sz="8" w:space="0" w:color="auto"/>
        <w:bottom w:val="single" w:sz="8" w:space="0" w:color="auto"/>
      </w:pBdr>
      <w:spacing w:before="100" w:beforeAutospacing="1" w:after="100" w:afterAutospacing="1"/>
      <w:jc w:val="right"/>
      <w:textAlignment w:val="center"/>
    </w:pPr>
    <w:rPr>
      <w:sz w:val="24"/>
      <w:szCs w:val="24"/>
    </w:rPr>
  </w:style>
  <w:style w:type="paragraph" w:customStyle="1" w:styleId="xl257">
    <w:name w:val="xl257"/>
    <w:basedOn w:val="Normal"/>
    <w:qFormat/>
    <w:rsid w:val="00A11129"/>
    <w:pPr>
      <w:pBdr>
        <w:top w:val="single" w:sz="8" w:space="0" w:color="auto"/>
        <w:bottom w:val="single" w:sz="8" w:space="0" w:color="auto"/>
      </w:pBdr>
      <w:spacing w:before="100" w:beforeAutospacing="1" w:after="100" w:afterAutospacing="1"/>
      <w:textAlignment w:val="center"/>
    </w:pPr>
    <w:rPr>
      <w:sz w:val="24"/>
      <w:szCs w:val="24"/>
    </w:rPr>
  </w:style>
  <w:style w:type="paragraph" w:customStyle="1" w:styleId="xl258">
    <w:name w:val="xl258"/>
    <w:basedOn w:val="Normal"/>
    <w:qFormat/>
    <w:rsid w:val="00A11129"/>
    <w:pPr>
      <w:pBdr>
        <w:top w:val="single" w:sz="8" w:space="0" w:color="auto"/>
      </w:pBdr>
      <w:spacing w:before="100" w:beforeAutospacing="1" w:after="100" w:afterAutospacing="1"/>
      <w:jc w:val="right"/>
      <w:textAlignment w:val="center"/>
    </w:pPr>
    <w:rPr>
      <w:sz w:val="24"/>
      <w:szCs w:val="24"/>
    </w:rPr>
  </w:style>
  <w:style w:type="paragraph" w:customStyle="1" w:styleId="xl259">
    <w:name w:val="xl259"/>
    <w:basedOn w:val="Normal"/>
    <w:qFormat/>
    <w:rsid w:val="00A11129"/>
    <w:pPr>
      <w:pBdr>
        <w:top w:val="single" w:sz="8" w:space="0" w:color="auto"/>
      </w:pBdr>
      <w:spacing w:before="100" w:beforeAutospacing="1" w:after="100" w:afterAutospacing="1"/>
      <w:textAlignment w:val="center"/>
    </w:pPr>
    <w:rPr>
      <w:sz w:val="24"/>
      <w:szCs w:val="24"/>
    </w:rPr>
  </w:style>
  <w:style w:type="paragraph" w:customStyle="1" w:styleId="xl260">
    <w:name w:val="xl260"/>
    <w:basedOn w:val="Normal"/>
    <w:qFormat/>
    <w:rsid w:val="00A11129"/>
    <w:pPr>
      <w:spacing w:before="100" w:beforeAutospacing="1" w:after="100" w:afterAutospacing="1"/>
    </w:pPr>
    <w:rPr>
      <w:sz w:val="24"/>
      <w:szCs w:val="24"/>
    </w:rPr>
  </w:style>
  <w:style w:type="paragraph" w:customStyle="1" w:styleId="xl261">
    <w:name w:val="xl261"/>
    <w:basedOn w:val="Normal"/>
    <w:qFormat/>
    <w:rsid w:val="00A11129"/>
    <w:pPr>
      <w:shd w:val="clear" w:color="000000" w:fill="F79646"/>
      <w:spacing w:before="100" w:beforeAutospacing="1" w:after="100" w:afterAutospacing="1"/>
      <w:textAlignment w:val="center"/>
    </w:pPr>
    <w:rPr>
      <w:b/>
      <w:bCs/>
      <w:sz w:val="24"/>
      <w:szCs w:val="24"/>
    </w:rPr>
  </w:style>
  <w:style w:type="paragraph" w:customStyle="1" w:styleId="xl262">
    <w:name w:val="xl262"/>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63">
    <w:name w:val="xl263"/>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64">
    <w:name w:val="xl264"/>
    <w:basedOn w:val="Normal"/>
    <w:rsid w:val="00A11129"/>
    <w:pPr>
      <w:spacing w:before="100" w:beforeAutospacing="1" w:after="100" w:afterAutospacing="1"/>
      <w:jc w:val="right"/>
      <w:textAlignment w:val="center"/>
    </w:pPr>
    <w:rPr>
      <w:color w:val="FF0000"/>
      <w:sz w:val="24"/>
      <w:szCs w:val="24"/>
    </w:rPr>
  </w:style>
  <w:style w:type="paragraph" w:customStyle="1" w:styleId="xl265">
    <w:name w:val="xl265"/>
    <w:basedOn w:val="Normal"/>
    <w:rsid w:val="00A11129"/>
    <w:pPr>
      <w:shd w:val="clear" w:color="000000" w:fill="FFFF00"/>
      <w:spacing w:before="100" w:beforeAutospacing="1" w:after="100" w:afterAutospacing="1"/>
      <w:textAlignment w:val="center"/>
    </w:pPr>
    <w:rPr>
      <w:i/>
      <w:iCs/>
      <w:color w:val="000000"/>
      <w:sz w:val="24"/>
      <w:szCs w:val="24"/>
    </w:rPr>
  </w:style>
  <w:style w:type="paragraph" w:customStyle="1" w:styleId="xl266">
    <w:name w:val="xl266"/>
    <w:basedOn w:val="Normal"/>
    <w:rsid w:val="00A11129"/>
    <w:pPr>
      <w:shd w:val="clear" w:color="000000" w:fill="FFFF00"/>
      <w:spacing w:before="100" w:beforeAutospacing="1" w:after="100" w:afterAutospacing="1"/>
      <w:jc w:val="right"/>
      <w:textAlignment w:val="center"/>
    </w:pPr>
    <w:rPr>
      <w:sz w:val="24"/>
      <w:szCs w:val="24"/>
    </w:rPr>
  </w:style>
  <w:style w:type="paragraph" w:customStyle="1" w:styleId="xl267">
    <w:name w:val="xl267"/>
    <w:basedOn w:val="Normal"/>
    <w:rsid w:val="00A11129"/>
    <w:pPr>
      <w:shd w:val="clear" w:color="000000" w:fill="FFFF00"/>
      <w:spacing w:before="100" w:beforeAutospacing="1" w:after="100" w:afterAutospacing="1"/>
      <w:jc w:val="center"/>
      <w:textAlignment w:val="center"/>
    </w:pPr>
    <w:rPr>
      <w:b/>
      <w:bCs/>
      <w:sz w:val="24"/>
      <w:szCs w:val="24"/>
    </w:rPr>
  </w:style>
  <w:style w:type="paragraph" w:customStyle="1" w:styleId="xl268">
    <w:name w:val="xl268"/>
    <w:basedOn w:val="Normal"/>
    <w:rsid w:val="00A11129"/>
    <w:pPr>
      <w:spacing w:before="100" w:beforeAutospacing="1" w:after="100" w:afterAutospacing="1"/>
      <w:jc w:val="center"/>
      <w:textAlignment w:val="center"/>
    </w:pPr>
    <w:rPr>
      <w:b/>
      <w:bCs/>
      <w:sz w:val="24"/>
      <w:szCs w:val="24"/>
    </w:rPr>
  </w:style>
  <w:style w:type="paragraph" w:customStyle="1" w:styleId="xl269">
    <w:name w:val="xl269"/>
    <w:basedOn w:val="Normal"/>
    <w:rsid w:val="00A11129"/>
    <w:pPr>
      <w:spacing w:before="100" w:beforeAutospacing="1" w:after="100" w:afterAutospacing="1"/>
      <w:jc w:val="center"/>
      <w:textAlignment w:val="center"/>
    </w:pPr>
    <w:rPr>
      <w:b/>
      <w:bCs/>
      <w:sz w:val="24"/>
      <w:szCs w:val="24"/>
    </w:rPr>
  </w:style>
  <w:style w:type="paragraph" w:customStyle="1" w:styleId="xl270">
    <w:name w:val="xl270"/>
    <w:basedOn w:val="Normal"/>
    <w:rsid w:val="00A11129"/>
    <w:pPr>
      <w:spacing w:before="100" w:beforeAutospacing="1" w:after="100" w:afterAutospacing="1"/>
      <w:jc w:val="center"/>
      <w:textAlignment w:val="center"/>
    </w:pPr>
    <w:rPr>
      <w:b/>
      <w:bCs/>
    </w:rPr>
  </w:style>
  <w:style w:type="paragraph" w:customStyle="1" w:styleId="xl271">
    <w:name w:val="xl271"/>
    <w:basedOn w:val="Normal"/>
    <w:rsid w:val="00A11129"/>
    <w:pPr>
      <w:spacing w:before="100" w:beforeAutospacing="1" w:after="100" w:afterAutospacing="1"/>
      <w:jc w:val="center"/>
      <w:textAlignment w:val="center"/>
    </w:pPr>
    <w:rPr>
      <w:sz w:val="24"/>
      <w:szCs w:val="24"/>
    </w:rPr>
  </w:style>
  <w:style w:type="paragraph" w:customStyle="1" w:styleId="xl272">
    <w:name w:val="xl272"/>
    <w:basedOn w:val="Normal"/>
    <w:rsid w:val="00A11129"/>
    <w:pPr>
      <w:shd w:val="clear" w:color="000000" w:fill="EAF1DD"/>
      <w:spacing w:before="100" w:beforeAutospacing="1" w:after="100" w:afterAutospacing="1"/>
      <w:textAlignment w:val="center"/>
    </w:pPr>
    <w:rPr>
      <w:b/>
      <w:bCs/>
      <w:sz w:val="24"/>
      <w:szCs w:val="24"/>
    </w:rPr>
  </w:style>
  <w:style w:type="paragraph" w:customStyle="1" w:styleId="xl273">
    <w:name w:val="xl273"/>
    <w:basedOn w:val="Normal"/>
    <w:rsid w:val="00A11129"/>
    <w:pPr>
      <w:shd w:val="clear" w:color="000000" w:fill="FFFF00"/>
      <w:spacing w:before="100" w:beforeAutospacing="1" w:after="100" w:afterAutospacing="1"/>
      <w:textAlignment w:val="center"/>
    </w:pPr>
    <w:rPr>
      <w:sz w:val="24"/>
      <w:szCs w:val="24"/>
    </w:rPr>
  </w:style>
  <w:style w:type="paragraph" w:customStyle="1" w:styleId="xl274">
    <w:name w:val="xl274"/>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75">
    <w:name w:val="xl275"/>
    <w:basedOn w:val="Normal"/>
    <w:rsid w:val="00A11129"/>
    <w:pPr>
      <w:shd w:val="clear" w:color="000000" w:fill="FFFF00"/>
      <w:spacing w:before="100" w:beforeAutospacing="1" w:after="100" w:afterAutospacing="1"/>
      <w:jc w:val="center"/>
      <w:textAlignment w:val="center"/>
    </w:pPr>
    <w:rPr>
      <w:sz w:val="24"/>
      <w:szCs w:val="24"/>
    </w:rPr>
  </w:style>
  <w:style w:type="paragraph" w:customStyle="1" w:styleId="xl276">
    <w:name w:val="xl276"/>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77">
    <w:name w:val="xl277"/>
    <w:basedOn w:val="Normal"/>
    <w:rsid w:val="00A11129"/>
    <w:pPr>
      <w:shd w:val="clear" w:color="000000" w:fill="FFFF00"/>
      <w:spacing w:before="100" w:beforeAutospacing="1" w:after="100" w:afterAutospacing="1"/>
      <w:jc w:val="center"/>
      <w:textAlignment w:val="center"/>
    </w:pPr>
    <w:rPr>
      <w:i/>
      <w:iCs/>
      <w:sz w:val="24"/>
      <w:szCs w:val="24"/>
    </w:rPr>
  </w:style>
  <w:style w:type="paragraph" w:customStyle="1" w:styleId="xl278">
    <w:name w:val="xl278"/>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79">
    <w:name w:val="xl279"/>
    <w:basedOn w:val="Normal"/>
    <w:rsid w:val="00A11129"/>
    <w:pPr>
      <w:shd w:val="clear" w:color="000000" w:fill="FFFF00"/>
      <w:spacing w:before="100" w:beforeAutospacing="1" w:after="100" w:afterAutospacing="1"/>
      <w:textAlignment w:val="center"/>
    </w:pPr>
    <w:rPr>
      <w:sz w:val="24"/>
      <w:szCs w:val="24"/>
    </w:rPr>
  </w:style>
  <w:style w:type="paragraph" w:customStyle="1" w:styleId="xl280">
    <w:name w:val="xl280"/>
    <w:basedOn w:val="Normal"/>
    <w:rsid w:val="00A11129"/>
    <w:pPr>
      <w:pBdr>
        <w:top w:val="single" w:sz="8" w:space="0" w:color="auto"/>
        <w:bottom w:val="single" w:sz="8" w:space="0" w:color="auto"/>
      </w:pBdr>
      <w:shd w:val="clear" w:color="000000" w:fill="FFFF00"/>
      <w:spacing w:before="100" w:beforeAutospacing="1" w:after="100" w:afterAutospacing="1"/>
      <w:textAlignment w:val="center"/>
    </w:pPr>
    <w:rPr>
      <w:b/>
      <w:bCs/>
      <w:sz w:val="24"/>
      <w:szCs w:val="24"/>
    </w:rPr>
  </w:style>
  <w:style w:type="paragraph" w:customStyle="1" w:styleId="xl281">
    <w:name w:val="xl281"/>
    <w:basedOn w:val="Normal"/>
    <w:rsid w:val="00A11129"/>
    <w:pPr>
      <w:shd w:val="clear" w:color="000000" w:fill="FFFF00"/>
      <w:spacing w:before="100" w:beforeAutospacing="1" w:after="100" w:afterAutospacing="1"/>
      <w:jc w:val="center"/>
      <w:textAlignment w:val="center"/>
    </w:pPr>
    <w:rPr>
      <w:b/>
      <w:bCs/>
      <w:sz w:val="24"/>
      <w:szCs w:val="24"/>
    </w:rPr>
  </w:style>
  <w:style w:type="paragraph" w:customStyle="1" w:styleId="xl282">
    <w:name w:val="xl282"/>
    <w:basedOn w:val="Normal"/>
    <w:rsid w:val="00A11129"/>
    <w:pPr>
      <w:shd w:val="clear" w:color="000000" w:fill="FFFF00"/>
      <w:spacing w:before="100" w:beforeAutospacing="1" w:after="100" w:afterAutospacing="1"/>
      <w:jc w:val="center"/>
      <w:textAlignment w:val="center"/>
    </w:pPr>
    <w:rPr>
      <w:b/>
      <w:bCs/>
      <w:sz w:val="24"/>
      <w:szCs w:val="24"/>
    </w:rPr>
  </w:style>
  <w:style w:type="paragraph" w:customStyle="1" w:styleId="xl283">
    <w:name w:val="xl283"/>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84">
    <w:name w:val="xl284"/>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285">
    <w:name w:val="xl285"/>
    <w:basedOn w:val="Normal"/>
    <w:rsid w:val="00A11129"/>
    <w:pPr>
      <w:shd w:val="clear" w:color="000000" w:fill="FFFF00"/>
      <w:spacing w:before="100" w:beforeAutospacing="1" w:after="100" w:afterAutospacing="1"/>
      <w:textAlignment w:val="center"/>
    </w:pPr>
    <w:rPr>
      <w:sz w:val="24"/>
      <w:szCs w:val="24"/>
    </w:rPr>
  </w:style>
  <w:style w:type="paragraph" w:customStyle="1" w:styleId="xl286">
    <w:name w:val="xl286"/>
    <w:basedOn w:val="Normal"/>
    <w:rsid w:val="00A11129"/>
    <w:pPr>
      <w:shd w:val="clear" w:color="000000" w:fill="FDE9D9"/>
      <w:spacing w:before="100" w:beforeAutospacing="1" w:after="100" w:afterAutospacing="1"/>
      <w:jc w:val="center"/>
      <w:textAlignment w:val="center"/>
    </w:pPr>
    <w:rPr>
      <w:sz w:val="24"/>
      <w:szCs w:val="24"/>
    </w:rPr>
  </w:style>
  <w:style w:type="paragraph" w:customStyle="1" w:styleId="xl287">
    <w:name w:val="xl287"/>
    <w:basedOn w:val="Normal"/>
    <w:rsid w:val="00A11129"/>
    <w:pPr>
      <w:shd w:val="clear" w:color="000000" w:fill="FDE9D9"/>
      <w:spacing w:before="100" w:beforeAutospacing="1" w:after="100" w:afterAutospacing="1"/>
      <w:jc w:val="right"/>
      <w:textAlignment w:val="center"/>
    </w:pPr>
    <w:rPr>
      <w:sz w:val="24"/>
      <w:szCs w:val="24"/>
    </w:rPr>
  </w:style>
  <w:style w:type="paragraph" w:customStyle="1" w:styleId="xl288">
    <w:name w:val="xl288"/>
    <w:basedOn w:val="Normal"/>
    <w:rsid w:val="00A11129"/>
    <w:pPr>
      <w:shd w:val="clear" w:color="000000" w:fill="FDE9D9"/>
      <w:spacing w:before="100" w:beforeAutospacing="1" w:after="100" w:afterAutospacing="1"/>
      <w:textAlignment w:val="center"/>
    </w:pPr>
    <w:rPr>
      <w:sz w:val="24"/>
      <w:szCs w:val="24"/>
    </w:rPr>
  </w:style>
  <w:style w:type="paragraph" w:customStyle="1" w:styleId="xl289">
    <w:name w:val="xl289"/>
    <w:basedOn w:val="Normal"/>
    <w:rsid w:val="00A11129"/>
    <w:pPr>
      <w:shd w:val="clear" w:color="000000" w:fill="FDE9D9"/>
      <w:spacing w:before="100" w:beforeAutospacing="1" w:after="100" w:afterAutospacing="1"/>
    </w:pPr>
    <w:rPr>
      <w:sz w:val="24"/>
      <w:szCs w:val="24"/>
    </w:rPr>
  </w:style>
  <w:style w:type="paragraph" w:customStyle="1" w:styleId="xl290">
    <w:name w:val="xl290"/>
    <w:basedOn w:val="Normal"/>
    <w:rsid w:val="00A11129"/>
    <w:pPr>
      <w:shd w:val="clear" w:color="000000" w:fill="FDE9D9"/>
      <w:spacing w:before="100" w:beforeAutospacing="1" w:after="100" w:afterAutospacing="1"/>
      <w:jc w:val="center"/>
      <w:textAlignment w:val="center"/>
    </w:pPr>
    <w:rPr>
      <w:sz w:val="24"/>
      <w:szCs w:val="24"/>
    </w:rPr>
  </w:style>
  <w:style w:type="paragraph" w:customStyle="1" w:styleId="xl291">
    <w:name w:val="xl291"/>
    <w:basedOn w:val="Normal"/>
    <w:rsid w:val="00A11129"/>
    <w:pPr>
      <w:shd w:val="clear" w:color="000000" w:fill="FDE9D9"/>
      <w:spacing w:before="100" w:beforeAutospacing="1" w:after="100" w:afterAutospacing="1"/>
      <w:textAlignment w:val="center"/>
    </w:pPr>
    <w:rPr>
      <w:b/>
      <w:bCs/>
      <w:sz w:val="24"/>
      <w:szCs w:val="24"/>
    </w:rPr>
  </w:style>
  <w:style w:type="paragraph" w:customStyle="1" w:styleId="xl292">
    <w:name w:val="xl292"/>
    <w:basedOn w:val="Normal"/>
    <w:rsid w:val="00A11129"/>
    <w:pPr>
      <w:shd w:val="clear" w:color="000000" w:fill="FDE9D9"/>
      <w:spacing w:before="100" w:beforeAutospacing="1" w:after="100" w:afterAutospacing="1"/>
      <w:jc w:val="right"/>
      <w:textAlignment w:val="center"/>
    </w:pPr>
    <w:rPr>
      <w:b/>
      <w:bCs/>
      <w:sz w:val="24"/>
      <w:szCs w:val="24"/>
    </w:rPr>
  </w:style>
  <w:style w:type="paragraph" w:customStyle="1" w:styleId="xl293">
    <w:name w:val="xl293"/>
    <w:basedOn w:val="Normal"/>
    <w:rsid w:val="00A11129"/>
    <w:pPr>
      <w:shd w:val="clear" w:color="000000" w:fill="FDE9D9"/>
      <w:spacing w:before="100" w:beforeAutospacing="1" w:after="100" w:afterAutospacing="1"/>
      <w:jc w:val="right"/>
      <w:textAlignment w:val="center"/>
    </w:pPr>
    <w:rPr>
      <w:sz w:val="24"/>
      <w:szCs w:val="24"/>
    </w:rPr>
  </w:style>
  <w:style w:type="paragraph" w:customStyle="1" w:styleId="xl294">
    <w:name w:val="xl294"/>
    <w:basedOn w:val="Normal"/>
    <w:rsid w:val="00A11129"/>
    <w:pPr>
      <w:shd w:val="clear" w:color="000000" w:fill="FDE9D9"/>
      <w:spacing w:before="100" w:beforeAutospacing="1" w:after="100" w:afterAutospacing="1"/>
      <w:jc w:val="center"/>
      <w:textAlignment w:val="center"/>
    </w:pPr>
    <w:rPr>
      <w:sz w:val="24"/>
      <w:szCs w:val="24"/>
    </w:rPr>
  </w:style>
  <w:style w:type="paragraph" w:customStyle="1" w:styleId="xl295">
    <w:name w:val="xl295"/>
    <w:basedOn w:val="Normal"/>
    <w:rsid w:val="00A11129"/>
    <w:pPr>
      <w:shd w:val="clear" w:color="000000" w:fill="FDE9D9"/>
      <w:spacing w:before="100" w:beforeAutospacing="1" w:after="100" w:afterAutospacing="1"/>
      <w:textAlignment w:val="center"/>
    </w:pPr>
    <w:rPr>
      <w:sz w:val="24"/>
      <w:szCs w:val="24"/>
    </w:rPr>
  </w:style>
  <w:style w:type="paragraph" w:customStyle="1" w:styleId="xl296">
    <w:name w:val="xl296"/>
    <w:basedOn w:val="Normal"/>
    <w:rsid w:val="00A11129"/>
    <w:pPr>
      <w:pBdr>
        <w:top w:val="single" w:sz="8" w:space="0" w:color="auto"/>
        <w:bottom w:val="single" w:sz="8" w:space="0" w:color="auto"/>
      </w:pBdr>
      <w:shd w:val="clear" w:color="000000" w:fill="FDE9D9"/>
      <w:spacing w:before="100" w:beforeAutospacing="1" w:after="100" w:afterAutospacing="1"/>
      <w:textAlignment w:val="center"/>
    </w:pPr>
    <w:rPr>
      <w:b/>
      <w:bCs/>
      <w:sz w:val="24"/>
      <w:szCs w:val="24"/>
    </w:rPr>
  </w:style>
  <w:style w:type="paragraph" w:customStyle="1" w:styleId="xl297">
    <w:name w:val="xl297"/>
    <w:basedOn w:val="Normal"/>
    <w:rsid w:val="00A11129"/>
    <w:pPr>
      <w:pBdr>
        <w:top w:val="single" w:sz="8" w:space="0" w:color="auto"/>
        <w:bottom w:val="single" w:sz="8" w:space="0" w:color="auto"/>
      </w:pBdr>
      <w:shd w:val="clear" w:color="000000" w:fill="FDE9D9"/>
      <w:spacing w:before="100" w:beforeAutospacing="1" w:after="100" w:afterAutospacing="1"/>
      <w:jc w:val="right"/>
      <w:textAlignment w:val="center"/>
    </w:pPr>
    <w:rPr>
      <w:b/>
      <w:bCs/>
      <w:sz w:val="24"/>
      <w:szCs w:val="24"/>
    </w:rPr>
  </w:style>
  <w:style w:type="paragraph" w:customStyle="1" w:styleId="xl298">
    <w:name w:val="xl298"/>
    <w:basedOn w:val="Normal"/>
    <w:rsid w:val="00A11129"/>
    <w:pPr>
      <w:pBdr>
        <w:top w:val="single" w:sz="8" w:space="0" w:color="auto"/>
        <w:bottom w:val="single" w:sz="8" w:space="0" w:color="auto"/>
      </w:pBdr>
      <w:shd w:val="clear" w:color="000000" w:fill="FDE9D9"/>
      <w:spacing w:before="100" w:beforeAutospacing="1" w:after="100" w:afterAutospacing="1"/>
      <w:textAlignment w:val="center"/>
    </w:pPr>
    <w:rPr>
      <w:b/>
      <w:bCs/>
      <w:sz w:val="24"/>
      <w:szCs w:val="24"/>
    </w:rPr>
  </w:style>
  <w:style w:type="paragraph" w:customStyle="1" w:styleId="xl299">
    <w:name w:val="xl299"/>
    <w:basedOn w:val="Normal"/>
    <w:rsid w:val="00A11129"/>
    <w:pPr>
      <w:shd w:val="clear" w:color="000000" w:fill="FDE9D9"/>
      <w:spacing w:before="100" w:beforeAutospacing="1" w:after="100" w:afterAutospacing="1"/>
      <w:jc w:val="center"/>
      <w:textAlignment w:val="center"/>
    </w:pPr>
    <w:rPr>
      <w:b/>
      <w:bCs/>
      <w:sz w:val="24"/>
      <w:szCs w:val="24"/>
    </w:rPr>
  </w:style>
  <w:style w:type="paragraph" w:customStyle="1" w:styleId="xl300">
    <w:name w:val="xl300"/>
    <w:basedOn w:val="Normal"/>
    <w:rsid w:val="00A11129"/>
    <w:pPr>
      <w:shd w:val="clear" w:color="000000" w:fill="FDE9D9"/>
      <w:spacing w:before="100" w:beforeAutospacing="1" w:after="100" w:afterAutospacing="1"/>
      <w:jc w:val="center"/>
      <w:textAlignment w:val="center"/>
    </w:pPr>
    <w:rPr>
      <w:b/>
      <w:bCs/>
      <w:sz w:val="24"/>
      <w:szCs w:val="24"/>
    </w:rPr>
  </w:style>
  <w:style w:type="paragraph" w:customStyle="1" w:styleId="xl301">
    <w:name w:val="xl301"/>
    <w:basedOn w:val="Normal"/>
    <w:rsid w:val="00A11129"/>
    <w:pPr>
      <w:shd w:val="clear" w:color="000000" w:fill="FDE9D9"/>
      <w:spacing w:before="100" w:beforeAutospacing="1" w:after="100" w:afterAutospacing="1"/>
      <w:textAlignment w:val="center"/>
    </w:pPr>
    <w:rPr>
      <w:b/>
      <w:bCs/>
      <w:sz w:val="24"/>
      <w:szCs w:val="24"/>
    </w:rPr>
  </w:style>
  <w:style w:type="paragraph" w:customStyle="1" w:styleId="xl302">
    <w:name w:val="xl302"/>
    <w:basedOn w:val="Normal"/>
    <w:rsid w:val="00A11129"/>
    <w:pPr>
      <w:shd w:val="clear" w:color="000000" w:fill="FDE9D9"/>
      <w:spacing w:before="100" w:beforeAutospacing="1" w:after="100" w:afterAutospacing="1"/>
      <w:jc w:val="center"/>
      <w:textAlignment w:val="center"/>
    </w:pPr>
    <w:rPr>
      <w:b/>
      <w:bCs/>
      <w:sz w:val="24"/>
      <w:szCs w:val="24"/>
    </w:rPr>
  </w:style>
  <w:style w:type="paragraph" w:customStyle="1" w:styleId="xl303">
    <w:name w:val="xl303"/>
    <w:basedOn w:val="Normal"/>
    <w:rsid w:val="00A11129"/>
    <w:pPr>
      <w:shd w:val="clear" w:color="000000" w:fill="FDE9D9"/>
      <w:spacing w:before="100" w:beforeAutospacing="1" w:after="100" w:afterAutospacing="1"/>
      <w:jc w:val="center"/>
      <w:textAlignment w:val="center"/>
    </w:pPr>
    <w:rPr>
      <w:b/>
      <w:bCs/>
      <w:sz w:val="24"/>
      <w:szCs w:val="24"/>
    </w:rPr>
  </w:style>
  <w:style w:type="paragraph" w:customStyle="1" w:styleId="xl304">
    <w:name w:val="xl304"/>
    <w:basedOn w:val="Normal"/>
    <w:rsid w:val="00A11129"/>
    <w:pPr>
      <w:shd w:val="clear" w:color="000000" w:fill="FDE9D9"/>
      <w:spacing w:before="100" w:beforeAutospacing="1" w:after="100" w:afterAutospacing="1"/>
      <w:textAlignment w:val="center"/>
    </w:pPr>
    <w:rPr>
      <w:b/>
      <w:bCs/>
      <w:sz w:val="24"/>
      <w:szCs w:val="24"/>
    </w:rPr>
  </w:style>
  <w:style w:type="paragraph" w:customStyle="1" w:styleId="xl305">
    <w:name w:val="xl305"/>
    <w:basedOn w:val="Normal"/>
    <w:rsid w:val="00A11129"/>
    <w:pPr>
      <w:shd w:val="clear" w:color="000000" w:fill="FDE9D9"/>
      <w:spacing w:before="100" w:beforeAutospacing="1" w:after="100" w:afterAutospacing="1"/>
      <w:jc w:val="right"/>
      <w:textAlignment w:val="center"/>
    </w:pPr>
    <w:rPr>
      <w:sz w:val="24"/>
      <w:szCs w:val="24"/>
    </w:rPr>
  </w:style>
  <w:style w:type="paragraph" w:customStyle="1" w:styleId="xl306">
    <w:name w:val="xl306"/>
    <w:basedOn w:val="Normal"/>
    <w:rsid w:val="00A11129"/>
    <w:pPr>
      <w:shd w:val="clear" w:color="000000" w:fill="FDE9D9"/>
      <w:spacing w:before="100" w:beforeAutospacing="1" w:after="100" w:afterAutospacing="1"/>
      <w:jc w:val="center"/>
      <w:textAlignment w:val="center"/>
    </w:pPr>
    <w:rPr>
      <w:sz w:val="24"/>
      <w:szCs w:val="24"/>
    </w:rPr>
  </w:style>
  <w:style w:type="paragraph" w:customStyle="1" w:styleId="xl307">
    <w:name w:val="xl307"/>
    <w:basedOn w:val="Normal"/>
    <w:rsid w:val="00A11129"/>
    <w:pPr>
      <w:shd w:val="clear" w:color="000000" w:fill="FDE9D9"/>
      <w:spacing w:before="100" w:beforeAutospacing="1" w:after="100" w:afterAutospacing="1"/>
    </w:pPr>
    <w:rPr>
      <w:sz w:val="24"/>
      <w:szCs w:val="24"/>
    </w:rPr>
  </w:style>
  <w:style w:type="paragraph" w:customStyle="1" w:styleId="xl308">
    <w:name w:val="xl308"/>
    <w:basedOn w:val="Normal"/>
    <w:rsid w:val="00A11129"/>
    <w:pPr>
      <w:shd w:val="clear" w:color="000000" w:fill="D8D8D8"/>
      <w:spacing w:before="100" w:beforeAutospacing="1" w:after="100" w:afterAutospacing="1"/>
      <w:textAlignment w:val="center"/>
    </w:pPr>
    <w:rPr>
      <w:b/>
      <w:bCs/>
      <w:sz w:val="24"/>
      <w:szCs w:val="24"/>
    </w:rPr>
  </w:style>
  <w:style w:type="paragraph" w:customStyle="1" w:styleId="xl309">
    <w:name w:val="xl309"/>
    <w:basedOn w:val="Normal"/>
    <w:rsid w:val="00A11129"/>
    <w:pPr>
      <w:shd w:val="clear" w:color="000000" w:fill="EAF1DD"/>
      <w:spacing w:before="100" w:beforeAutospacing="1" w:after="100" w:afterAutospacing="1"/>
      <w:jc w:val="center"/>
      <w:textAlignment w:val="center"/>
    </w:pPr>
    <w:rPr>
      <w:sz w:val="24"/>
      <w:szCs w:val="24"/>
    </w:rPr>
  </w:style>
  <w:style w:type="paragraph" w:customStyle="1" w:styleId="xl310">
    <w:name w:val="xl310"/>
    <w:basedOn w:val="Normal"/>
    <w:rsid w:val="00A11129"/>
    <w:pPr>
      <w:shd w:val="clear" w:color="000000" w:fill="EAF1DD"/>
      <w:spacing w:before="100" w:beforeAutospacing="1" w:after="100" w:afterAutospacing="1"/>
      <w:jc w:val="center"/>
      <w:textAlignment w:val="center"/>
    </w:pPr>
    <w:rPr>
      <w:b/>
      <w:bCs/>
      <w:sz w:val="24"/>
      <w:szCs w:val="24"/>
    </w:rPr>
  </w:style>
  <w:style w:type="paragraph" w:customStyle="1" w:styleId="xl311">
    <w:name w:val="xl311"/>
    <w:basedOn w:val="Normal"/>
    <w:rsid w:val="00A11129"/>
    <w:pPr>
      <w:spacing w:before="100" w:beforeAutospacing="1" w:after="100" w:afterAutospacing="1"/>
      <w:jc w:val="center"/>
      <w:textAlignment w:val="center"/>
    </w:pPr>
    <w:rPr>
      <w:sz w:val="24"/>
      <w:szCs w:val="24"/>
    </w:rPr>
  </w:style>
  <w:style w:type="paragraph" w:customStyle="1" w:styleId="xl312">
    <w:name w:val="xl312"/>
    <w:basedOn w:val="Normal"/>
    <w:rsid w:val="00A11129"/>
    <w:pPr>
      <w:spacing w:before="100" w:beforeAutospacing="1" w:after="100" w:afterAutospacing="1"/>
      <w:jc w:val="center"/>
      <w:textAlignment w:val="center"/>
    </w:pPr>
    <w:rPr>
      <w:i/>
      <w:iCs/>
      <w:sz w:val="24"/>
      <w:szCs w:val="24"/>
    </w:rPr>
  </w:style>
  <w:style w:type="paragraph" w:customStyle="1" w:styleId="xl313">
    <w:name w:val="xl313"/>
    <w:basedOn w:val="Normal"/>
    <w:rsid w:val="00A11129"/>
    <w:pPr>
      <w:spacing w:before="100" w:beforeAutospacing="1" w:after="100" w:afterAutospacing="1"/>
      <w:jc w:val="center"/>
      <w:textAlignment w:val="center"/>
    </w:pPr>
    <w:rPr>
      <w:b/>
      <w:bCs/>
    </w:rPr>
  </w:style>
  <w:style w:type="paragraph" w:customStyle="1" w:styleId="xl314">
    <w:name w:val="xl314"/>
    <w:basedOn w:val="Normal"/>
    <w:rsid w:val="00A11129"/>
    <w:pPr>
      <w:spacing w:before="100" w:beforeAutospacing="1" w:after="100" w:afterAutospacing="1"/>
      <w:jc w:val="center"/>
      <w:textAlignment w:val="center"/>
    </w:pPr>
    <w:rPr>
      <w:b/>
      <w:bCs/>
      <w:color w:val="FF0000"/>
    </w:rPr>
  </w:style>
  <w:style w:type="paragraph" w:customStyle="1" w:styleId="xl315">
    <w:name w:val="xl315"/>
    <w:basedOn w:val="Normal"/>
    <w:rsid w:val="00A11129"/>
    <w:pPr>
      <w:shd w:val="clear" w:color="000000" w:fill="DBE5F1"/>
      <w:spacing w:before="100" w:beforeAutospacing="1" w:after="100" w:afterAutospacing="1"/>
      <w:textAlignment w:val="center"/>
    </w:pPr>
    <w:rPr>
      <w:b/>
      <w:bCs/>
      <w:sz w:val="24"/>
      <w:szCs w:val="24"/>
    </w:rPr>
  </w:style>
  <w:style w:type="paragraph" w:customStyle="1" w:styleId="xl316">
    <w:name w:val="xl316"/>
    <w:basedOn w:val="Normal"/>
    <w:rsid w:val="00A11129"/>
    <w:pPr>
      <w:shd w:val="clear" w:color="000000" w:fill="EAF1DD"/>
      <w:spacing w:before="100" w:beforeAutospacing="1" w:after="100" w:afterAutospacing="1"/>
      <w:textAlignment w:val="center"/>
    </w:pPr>
    <w:rPr>
      <w:b/>
      <w:bCs/>
      <w:sz w:val="24"/>
      <w:szCs w:val="24"/>
    </w:rPr>
  </w:style>
  <w:style w:type="paragraph" w:customStyle="1" w:styleId="xl317">
    <w:name w:val="xl317"/>
    <w:basedOn w:val="Normal"/>
    <w:rsid w:val="00A11129"/>
    <w:pPr>
      <w:shd w:val="clear" w:color="000000" w:fill="EAF1DD"/>
      <w:spacing w:before="100" w:beforeAutospacing="1" w:after="100" w:afterAutospacing="1"/>
      <w:textAlignment w:val="center"/>
    </w:pPr>
    <w:rPr>
      <w:b/>
      <w:bCs/>
      <w:sz w:val="24"/>
      <w:szCs w:val="24"/>
    </w:rPr>
  </w:style>
  <w:style w:type="paragraph" w:customStyle="1" w:styleId="xl318">
    <w:name w:val="xl318"/>
    <w:basedOn w:val="Normal"/>
    <w:rsid w:val="00A11129"/>
    <w:pPr>
      <w:shd w:val="clear" w:color="000000" w:fill="DBEEF3"/>
      <w:spacing w:before="100" w:beforeAutospacing="1" w:after="100" w:afterAutospacing="1"/>
      <w:jc w:val="center"/>
      <w:textAlignment w:val="center"/>
    </w:pPr>
    <w:rPr>
      <w:sz w:val="24"/>
      <w:szCs w:val="24"/>
    </w:rPr>
  </w:style>
  <w:style w:type="paragraph" w:customStyle="1" w:styleId="xl319">
    <w:name w:val="xl319"/>
    <w:basedOn w:val="Normal"/>
    <w:rsid w:val="00A11129"/>
    <w:pPr>
      <w:shd w:val="clear" w:color="000000" w:fill="EAF1DD"/>
      <w:spacing w:before="100" w:beforeAutospacing="1" w:after="100" w:afterAutospacing="1"/>
    </w:pPr>
    <w:rPr>
      <w:b/>
      <w:bCs/>
      <w:sz w:val="24"/>
      <w:szCs w:val="24"/>
    </w:rPr>
  </w:style>
  <w:style w:type="paragraph" w:customStyle="1" w:styleId="xl320">
    <w:name w:val="xl320"/>
    <w:basedOn w:val="Normal"/>
    <w:rsid w:val="00A11129"/>
    <w:pPr>
      <w:shd w:val="clear" w:color="000000" w:fill="EAF1DD"/>
      <w:spacing w:before="100" w:beforeAutospacing="1" w:after="100" w:afterAutospacing="1"/>
      <w:jc w:val="center"/>
    </w:pPr>
    <w:rPr>
      <w:b/>
      <w:bCs/>
      <w:sz w:val="24"/>
      <w:szCs w:val="24"/>
    </w:rPr>
  </w:style>
  <w:style w:type="paragraph" w:customStyle="1" w:styleId="xl321">
    <w:name w:val="xl321"/>
    <w:basedOn w:val="Normal"/>
    <w:rsid w:val="00A11129"/>
    <w:pPr>
      <w:shd w:val="clear" w:color="000000" w:fill="EAF1DD"/>
      <w:spacing w:before="100" w:beforeAutospacing="1" w:after="100" w:afterAutospacing="1"/>
      <w:textAlignment w:val="center"/>
    </w:pPr>
    <w:rPr>
      <w:b/>
      <w:bCs/>
      <w:sz w:val="24"/>
      <w:szCs w:val="24"/>
    </w:rPr>
  </w:style>
  <w:style w:type="paragraph" w:customStyle="1" w:styleId="xl322">
    <w:name w:val="xl322"/>
    <w:basedOn w:val="Normal"/>
    <w:rsid w:val="00A11129"/>
    <w:pPr>
      <w:shd w:val="clear" w:color="000000" w:fill="FF0000"/>
      <w:spacing w:before="100" w:beforeAutospacing="1" w:after="100" w:afterAutospacing="1"/>
      <w:textAlignment w:val="center"/>
    </w:pPr>
    <w:rPr>
      <w:sz w:val="24"/>
      <w:szCs w:val="24"/>
    </w:rPr>
  </w:style>
  <w:style w:type="paragraph" w:customStyle="1" w:styleId="xl323">
    <w:name w:val="xl323"/>
    <w:basedOn w:val="Normal"/>
    <w:rsid w:val="00A11129"/>
    <w:pPr>
      <w:shd w:val="clear" w:color="000000" w:fill="FF0000"/>
      <w:spacing w:before="100" w:beforeAutospacing="1" w:after="100" w:afterAutospacing="1"/>
      <w:jc w:val="right"/>
      <w:textAlignment w:val="center"/>
    </w:pPr>
    <w:rPr>
      <w:sz w:val="24"/>
      <w:szCs w:val="24"/>
    </w:rPr>
  </w:style>
  <w:style w:type="paragraph" w:customStyle="1" w:styleId="xl324">
    <w:name w:val="xl324"/>
    <w:basedOn w:val="Normal"/>
    <w:rsid w:val="00A11129"/>
    <w:pPr>
      <w:spacing w:before="100" w:beforeAutospacing="1" w:after="100" w:afterAutospacing="1"/>
      <w:jc w:val="center"/>
      <w:textAlignment w:val="center"/>
    </w:pPr>
    <w:rPr>
      <w:sz w:val="24"/>
      <w:szCs w:val="24"/>
    </w:rPr>
  </w:style>
  <w:style w:type="paragraph" w:customStyle="1" w:styleId="xl325">
    <w:name w:val="xl325"/>
    <w:basedOn w:val="Normal"/>
    <w:rsid w:val="00A11129"/>
    <w:pPr>
      <w:spacing w:before="100" w:beforeAutospacing="1" w:after="100" w:afterAutospacing="1"/>
      <w:textAlignment w:val="center"/>
    </w:pPr>
    <w:rPr>
      <w:sz w:val="24"/>
      <w:szCs w:val="24"/>
    </w:rPr>
  </w:style>
  <w:style w:type="paragraph" w:customStyle="1" w:styleId="xl326">
    <w:name w:val="xl326"/>
    <w:basedOn w:val="Normal"/>
    <w:rsid w:val="00A11129"/>
    <w:pPr>
      <w:spacing w:before="100" w:beforeAutospacing="1" w:after="100" w:afterAutospacing="1"/>
      <w:jc w:val="center"/>
      <w:textAlignment w:val="center"/>
    </w:pPr>
    <w:rPr>
      <w:sz w:val="24"/>
      <w:szCs w:val="24"/>
    </w:rPr>
  </w:style>
  <w:style w:type="paragraph" w:customStyle="1" w:styleId="xl327">
    <w:name w:val="xl327"/>
    <w:basedOn w:val="Normal"/>
    <w:qFormat/>
    <w:rsid w:val="00A11129"/>
    <w:pPr>
      <w:spacing w:before="100" w:beforeAutospacing="1" w:after="100" w:afterAutospacing="1"/>
      <w:textAlignment w:val="center"/>
    </w:pPr>
    <w:rPr>
      <w:sz w:val="24"/>
      <w:szCs w:val="24"/>
    </w:rPr>
  </w:style>
  <w:style w:type="paragraph" w:customStyle="1" w:styleId="xl328">
    <w:name w:val="xl328"/>
    <w:basedOn w:val="Normal"/>
    <w:rsid w:val="00A11129"/>
    <w:pPr>
      <w:spacing w:before="100" w:beforeAutospacing="1" w:after="100" w:afterAutospacing="1"/>
    </w:pPr>
    <w:rPr>
      <w:sz w:val="24"/>
      <w:szCs w:val="24"/>
    </w:rPr>
  </w:style>
  <w:style w:type="paragraph" w:customStyle="1" w:styleId="xl329">
    <w:name w:val="xl329"/>
    <w:basedOn w:val="Normal"/>
    <w:rsid w:val="00A11129"/>
    <w:pPr>
      <w:spacing w:before="100" w:beforeAutospacing="1" w:after="100" w:afterAutospacing="1"/>
      <w:jc w:val="center"/>
      <w:textAlignment w:val="center"/>
    </w:pPr>
    <w:rPr>
      <w:sz w:val="24"/>
      <w:szCs w:val="24"/>
    </w:rPr>
  </w:style>
  <w:style w:type="paragraph" w:customStyle="1" w:styleId="xl330">
    <w:name w:val="xl330"/>
    <w:basedOn w:val="Normal"/>
    <w:qFormat/>
    <w:rsid w:val="00A11129"/>
    <w:pPr>
      <w:spacing w:before="100" w:beforeAutospacing="1" w:after="100" w:afterAutospacing="1"/>
      <w:jc w:val="center"/>
      <w:textAlignment w:val="center"/>
    </w:pPr>
    <w:rPr>
      <w:sz w:val="24"/>
      <w:szCs w:val="24"/>
    </w:rPr>
  </w:style>
  <w:style w:type="paragraph" w:customStyle="1" w:styleId="xl331">
    <w:name w:val="xl331"/>
    <w:basedOn w:val="Normal"/>
    <w:rsid w:val="00A11129"/>
    <w:pPr>
      <w:spacing w:before="100" w:beforeAutospacing="1" w:after="100" w:afterAutospacing="1"/>
      <w:textAlignment w:val="center"/>
    </w:pPr>
    <w:rPr>
      <w:sz w:val="24"/>
      <w:szCs w:val="24"/>
    </w:rPr>
  </w:style>
  <w:style w:type="paragraph" w:customStyle="1" w:styleId="xl332">
    <w:name w:val="xl332"/>
    <w:basedOn w:val="Normal"/>
    <w:rsid w:val="00A11129"/>
    <w:pPr>
      <w:pBdr>
        <w:top w:val="single" w:sz="8" w:space="0" w:color="auto"/>
        <w:bottom w:val="single" w:sz="8" w:space="0" w:color="auto"/>
      </w:pBdr>
      <w:spacing w:before="100" w:beforeAutospacing="1" w:after="100" w:afterAutospacing="1"/>
      <w:jc w:val="right"/>
      <w:textAlignment w:val="center"/>
    </w:pPr>
    <w:rPr>
      <w:b/>
      <w:bCs/>
      <w:sz w:val="24"/>
      <w:szCs w:val="24"/>
    </w:rPr>
  </w:style>
  <w:style w:type="paragraph" w:customStyle="1" w:styleId="xl333">
    <w:name w:val="xl333"/>
    <w:basedOn w:val="Normal"/>
    <w:rsid w:val="00A11129"/>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334">
    <w:name w:val="xl334"/>
    <w:basedOn w:val="Normal"/>
    <w:rsid w:val="00A11129"/>
    <w:pPr>
      <w:pBdr>
        <w:top w:val="single" w:sz="4" w:space="0" w:color="auto"/>
      </w:pBdr>
      <w:spacing w:before="100" w:beforeAutospacing="1" w:after="100" w:afterAutospacing="1"/>
      <w:textAlignment w:val="center"/>
    </w:pPr>
    <w:rPr>
      <w:b/>
      <w:bCs/>
      <w:sz w:val="24"/>
      <w:szCs w:val="24"/>
    </w:rPr>
  </w:style>
  <w:style w:type="paragraph" w:customStyle="1" w:styleId="xl335">
    <w:name w:val="xl335"/>
    <w:basedOn w:val="Normal"/>
    <w:rsid w:val="00A11129"/>
    <w:pPr>
      <w:spacing w:before="100" w:beforeAutospacing="1" w:after="100" w:afterAutospacing="1"/>
      <w:jc w:val="right"/>
      <w:textAlignment w:val="center"/>
    </w:pPr>
    <w:rPr>
      <w:b/>
      <w:bCs/>
      <w:sz w:val="24"/>
      <w:szCs w:val="24"/>
    </w:rPr>
  </w:style>
  <w:style w:type="paragraph" w:customStyle="1" w:styleId="xl336">
    <w:name w:val="xl336"/>
    <w:basedOn w:val="Normal"/>
    <w:rsid w:val="00A11129"/>
    <w:pPr>
      <w:spacing w:before="100" w:beforeAutospacing="1" w:after="100" w:afterAutospacing="1"/>
      <w:textAlignment w:val="center"/>
    </w:pPr>
    <w:rPr>
      <w:b/>
      <w:bCs/>
      <w:sz w:val="24"/>
      <w:szCs w:val="24"/>
    </w:rPr>
  </w:style>
  <w:style w:type="paragraph" w:customStyle="1" w:styleId="xl337">
    <w:name w:val="xl337"/>
    <w:basedOn w:val="Normal"/>
    <w:rsid w:val="00A11129"/>
    <w:pPr>
      <w:spacing w:before="100" w:beforeAutospacing="1" w:after="100" w:afterAutospacing="1"/>
      <w:textAlignment w:val="center"/>
    </w:pPr>
    <w:rPr>
      <w:b/>
      <w:bCs/>
      <w:sz w:val="24"/>
      <w:szCs w:val="24"/>
    </w:rPr>
  </w:style>
  <w:style w:type="paragraph" w:customStyle="1" w:styleId="xl338">
    <w:name w:val="xl338"/>
    <w:basedOn w:val="Normal"/>
    <w:rsid w:val="00A11129"/>
    <w:pPr>
      <w:shd w:val="clear" w:color="000000" w:fill="FFFF00"/>
      <w:spacing w:before="100" w:beforeAutospacing="1" w:after="100" w:afterAutospacing="1"/>
      <w:textAlignment w:val="center"/>
    </w:pPr>
    <w:rPr>
      <w:sz w:val="24"/>
      <w:szCs w:val="24"/>
    </w:rPr>
  </w:style>
  <w:style w:type="paragraph" w:customStyle="1" w:styleId="xl339">
    <w:name w:val="xl339"/>
    <w:basedOn w:val="Normal"/>
    <w:qFormat/>
    <w:rsid w:val="00A11129"/>
    <w:pPr>
      <w:shd w:val="clear" w:color="000000" w:fill="FFFF00"/>
      <w:spacing w:before="100" w:beforeAutospacing="1" w:after="100" w:afterAutospacing="1"/>
      <w:jc w:val="center"/>
      <w:textAlignment w:val="center"/>
    </w:pPr>
    <w:rPr>
      <w:sz w:val="24"/>
      <w:szCs w:val="24"/>
    </w:rPr>
  </w:style>
  <w:style w:type="paragraph" w:customStyle="1" w:styleId="xl340">
    <w:name w:val="xl340"/>
    <w:basedOn w:val="Normal"/>
    <w:rsid w:val="00A11129"/>
    <w:pPr>
      <w:shd w:val="clear" w:color="000000" w:fill="FFFF00"/>
      <w:spacing w:before="100" w:beforeAutospacing="1" w:after="100" w:afterAutospacing="1"/>
      <w:jc w:val="right"/>
      <w:textAlignment w:val="center"/>
    </w:pPr>
    <w:rPr>
      <w:b/>
      <w:bCs/>
      <w:sz w:val="24"/>
      <w:szCs w:val="24"/>
    </w:rPr>
  </w:style>
  <w:style w:type="paragraph" w:customStyle="1" w:styleId="xl341">
    <w:name w:val="xl341"/>
    <w:basedOn w:val="Normal"/>
    <w:qFormat/>
    <w:rsid w:val="00A11129"/>
    <w:pPr>
      <w:shd w:val="clear" w:color="000000" w:fill="FFFF00"/>
      <w:spacing w:before="100" w:beforeAutospacing="1" w:after="100" w:afterAutospacing="1"/>
      <w:jc w:val="right"/>
      <w:textAlignment w:val="center"/>
    </w:pPr>
    <w:rPr>
      <w:sz w:val="24"/>
      <w:szCs w:val="24"/>
    </w:rPr>
  </w:style>
  <w:style w:type="paragraph" w:customStyle="1" w:styleId="xl342">
    <w:name w:val="xl342"/>
    <w:basedOn w:val="Normal"/>
    <w:rsid w:val="00A11129"/>
    <w:pPr>
      <w:shd w:val="clear" w:color="000000" w:fill="FFFF00"/>
      <w:spacing w:before="100" w:beforeAutospacing="1" w:after="100" w:afterAutospacing="1"/>
      <w:jc w:val="center"/>
      <w:textAlignment w:val="center"/>
    </w:pPr>
    <w:rPr>
      <w:sz w:val="24"/>
      <w:szCs w:val="24"/>
    </w:rPr>
  </w:style>
  <w:style w:type="paragraph" w:customStyle="1" w:styleId="xl343">
    <w:name w:val="xl343"/>
    <w:basedOn w:val="Normal"/>
    <w:qFormat/>
    <w:rsid w:val="00A11129"/>
    <w:pPr>
      <w:pBdr>
        <w:top w:val="single" w:sz="8" w:space="0" w:color="auto"/>
        <w:bottom w:val="single" w:sz="8" w:space="0" w:color="auto"/>
      </w:pBdr>
      <w:shd w:val="clear" w:color="000000" w:fill="FFFF00"/>
      <w:spacing w:before="100" w:beforeAutospacing="1" w:after="100" w:afterAutospacing="1"/>
      <w:jc w:val="right"/>
      <w:textAlignment w:val="center"/>
    </w:pPr>
    <w:rPr>
      <w:b/>
      <w:bCs/>
      <w:sz w:val="24"/>
      <w:szCs w:val="24"/>
    </w:rPr>
  </w:style>
  <w:style w:type="paragraph" w:customStyle="1" w:styleId="xl344">
    <w:name w:val="xl344"/>
    <w:basedOn w:val="Normal"/>
    <w:rsid w:val="00A11129"/>
    <w:pPr>
      <w:pBdr>
        <w:top w:val="single" w:sz="8" w:space="0" w:color="auto"/>
        <w:bottom w:val="single" w:sz="8" w:space="0" w:color="auto"/>
      </w:pBdr>
      <w:shd w:val="clear" w:color="000000" w:fill="FFFF00"/>
      <w:spacing w:before="100" w:beforeAutospacing="1" w:after="100" w:afterAutospacing="1"/>
      <w:textAlignment w:val="center"/>
    </w:pPr>
    <w:rPr>
      <w:b/>
      <w:bCs/>
      <w:sz w:val="24"/>
      <w:szCs w:val="24"/>
    </w:rPr>
  </w:style>
  <w:style w:type="paragraph" w:customStyle="1" w:styleId="xl345">
    <w:name w:val="xl345"/>
    <w:basedOn w:val="Normal"/>
    <w:rsid w:val="00A11129"/>
    <w:pPr>
      <w:spacing w:before="100" w:beforeAutospacing="1" w:after="100" w:afterAutospacing="1"/>
      <w:jc w:val="center"/>
      <w:textAlignment w:val="center"/>
    </w:pPr>
    <w:rPr>
      <w:b/>
      <w:bCs/>
      <w:sz w:val="24"/>
      <w:szCs w:val="24"/>
    </w:rPr>
  </w:style>
  <w:style w:type="paragraph" w:customStyle="1" w:styleId="xl346">
    <w:name w:val="xl346"/>
    <w:basedOn w:val="Normal"/>
    <w:rsid w:val="00A11129"/>
    <w:pPr>
      <w:shd w:val="clear" w:color="000000" w:fill="EAF1DD"/>
      <w:spacing w:before="100" w:beforeAutospacing="1" w:after="100" w:afterAutospacing="1"/>
      <w:jc w:val="right"/>
      <w:textAlignment w:val="center"/>
    </w:pPr>
    <w:rPr>
      <w:sz w:val="24"/>
      <w:szCs w:val="24"/>
    </w:rPr>
  </w:style>
  <w:style w:type="paragraph" w:customStyle="1" w:styleId="xl347">
    <w:name w:val="xl347"/>
    <w:basedOn w:val="Normal"/>
    <w:qFormat/>
    <w:rsid w:val="00A11129"/>
    <w:pPr>
      <w:spacing w:before="100" w:beforeAutospacing="1" w:after="100" w:afterAutospacing="1"/>
      <w:textAlignment w:val="center"/>
    </w:pPr>
    <w:rPr>
      <w:i/>
      <w:iCs/>
      <w:sz w:val="18"/>
      <w:szCs w:val="18"/>
    </w:rPr>
  </w:style>
  <w:style w:type="paragraph" w:customStyle="1" w:styleId="xl348">
    <w:name w:val="xl348"/>
    <w:basedOn w:val="Normal"/>
    <w:rsid w:val="00A11129"/>
    <w:pPr>
      <w:spacing w:before="100" w:beforeAutospacing="1" w:after="100" w:afterAutospacing="1"/>
      <w:textAlignment w:val="center"/>
    </w:pPr>
    <w:rPr>
      <w:sz w:val="18"/>
      <w:szCs w:val="18"/>
    </w:rPr>
  </w:style>
  <w:style w:type="paragraph" w:customStyle="1" w:styleId="xl349">
    <w:name w:val="xl349"/>
    <w:basedOn w:val="Normal"/>
    <w:qFormat/>
    <w:rsid w:val="00A11129"/>
    <w:pPr>
      <w:pBdr>
        <w:top w:val="single" w:sz="4" w:space="0" w:color="auto"/>
      </w:pBdr>
      <w:spacing w:before="100" w:beforeAutospacing="1" w:after="100" w:afterAutospacing="1"/>
      <w:textAlignment w:val="center"/>
    </w:pPr>
    <w:rPr>
      <w:b/>
      <w:bCs/>
      <w:sz w:val="18"/>
      <w:szCs w:val="18"/>
    </w:rPr>
  </w:style>
  <w:style w:type="paragraph" w:customStyle="1" w:styleId="xl350">
    <w:name w:val="xl350"/>
    <w:basedOn w:val="Normal"/>
    <w:rsid w:val="00A11129"/>
    <w:pPr>
      <w:spacing w:before="100" w:beforeAutospacing="1" w:after="100" w:afterAutospacing="1"/>
      <w:textAlignment w:val="center"/>
    </w:pPr>
    <w:rPr>
      <w:i/>
      <w:iCs/>
      <w:color w:val="000000"/>
      <w:sz w:val="24"/>
      <w:szCs w:val="24"/>
    </w:rPr>
  </w:style>
  <w:style w:type="paragraph" w:customStyle="1" w:styleId="xl351">
    <w:name w:val="xl351"/>
    <w:basedOn w:val="Normal"/>
    <w:qFormat/>
    <w:rsid w:val="00A11129"/>
    <w:pPr>
      <w:shd w:val="clear" w:color="000000" w:fill="EAF1DD"/>
      <w:spacing w:before="100" w:beforeAutospacing="1" w:after="100" w:afterAutospacing="1"/>
      <w:textAlignment w:val="center"/>
    </w:pPr>
    <w:rPr>
      <w:b/>
      <w:bCs/>
      <w:sz w:val="24"/>
      <w:szCs w:val="24"/>
    </w:rPr>
  </w:style>
  <w:style w:type="paragraph" w:customStyle="1" w:styleId="xl352">
    <w:name w:val="xl352"/>
    <w:basedOn w:val="Normal"/>
    <w:rsid w:val="00A11129"/>
    <w:pPr>
      <w:shd w:val="clear" w:color="000000" w:fill="EAF1DD"/>
      <w:spacing w:before="100" w:beforeAutospacing="1" w:after="100" w:afterAutospacing="1"/>
      <w:textAlignment w:val="center"/>
    </w:pPr>
    <w:rPr>
      <w:b/>
      <w:bCs/>
      <w:sz w:val="24"/>
      <w:szCs w:val="24"/>
    </w:rPr>
  </w:style>
  <w:style w:type="paragraph" w:customStyle="1" w:styleId="xl353">
    <w:name w:val="xl353"/>
    <w:basedOn w:val="Normal"/>
    <w:rsid w:val="00A11129"/>
    <w:pPr>
      <w:shd w:val="clear" w:color="000000" w:fill="FF0000"/>
      <w:spacing w:before="100" w:beforeAutospacing="1" w:after="100" w:afterAutospacing="1"/>
      <w:jc w:val="center"/>
      <w:textAlignment w:val="center"/>
    </w:pPr>
    <w:rPr>
      <w:b/>
      <w:bCs/>
      <w:sz w:val="24"/>
      <w:szCs w:val="24"/>
    </w:rPr>
  </w:style>
  <w:style w:type="paragraph" w:customStyle="1" w:styleId="xl354">
    <w:name w:val="xl354"/>
    <w:basedOn w:val="Normal"/>
    <w:rsid w:val="00A11129"/>
    <w:pPr>
      <w:shd w:val="clear" w:color="000000" w:fill="FFFF00"/>
      <w:spacing w:before="100" w:beforeAutospacing="1" w:after="100" w:afterAutospacing="1"/>
    </w:pPr>
    <w:rPr>
      <w:sz w:val="24"/>
      <w:szCs w:val="24"/>
    </w:rPr>
  </w:style>
  <w:style w:type="paragraph" w:customStyle="1" w:styleId="xl355">
    <w:name w:val="xl355"/>
    <w:basedOn w:val="Normal"/>
    <w:rsid w:val="00A11129"/>
    <w:pPr>
      <w:shd w:val="clear" w:color="000000" w:fill="FFFF00"/>
      <w:spacing w:before="100" w:beforeAutospacing="1" w:after="100" w:afterAutospacing="1"/>
      <w:jc w:val="center"/>
      <w:textAlignment w:val="center"/>
    </w:pPr>
    <w:rPr>
      <w:sz w:val="24"/>
      <w:szCs w:val="24"/>
    </w:rPr>
  </w:style>
  <w:style w:type="paragraph" w:customStyle="1" w:styleId="xl356">
    <w:name w:val="xl356"/>
    <w:basedOn w:val="Normal"/>
    <w:rsid w:val="00A11129"/>
    <w:pPr>
      <w:shd w:val="clear" w:color="000000" w:fill="FFFF00"/>
      <w:spacing w:before="100" w:beforeAutospacing="1" w:after="100" w:afterAutospacing="1"/>
    </w:pPr>
    <w:rPr>
      <w:b/>
      <w:bCs/>
      <w:sz w:val="24"/>
      <w:szCs w:val="24"/>
    </w:rPr>
  </w:style>
  <w:style w:type="paragraph" w:customStyle="1" w:styleId="xl357">
    <w:name w:val="xl357"/>
    <w:basedOn w:val="Normal"/>
    <w:rsid w:val="00A11129"/>
    <w:pPr>
      <w:shd w:val="clear" w:color="000000" w:fill="FFFF00"/>
      <w:spacing w:before="100" w:beforeAutospacing="1" w:after="100" w:afterAutospacing="1"/>
      <w:jc w:val="center"/>
      <w:textAlignment w:val="center"/>
    </w:pPr>
    <w:rPr>
      <w:b/>
      <w:bCs/>
      <w:sz w:val="24"/>
      <w:szCs w:val="24"/>
    </w:rPr>
  </w:style>
  <w:style w:type="paragraph" w:customStyle="1" w:styleId="xl358">
    <w:name w:val="xl358"/>
    <w:basedOn w:val="Normal"/>
    <w:qFormat/>
    <w:rsid w:val="00A11129"/>
    <w:pPr>
      <w:shd w:val="clear" w:color="000000" w:fill="FFFF00"/>
      <w:spacing w:before="100" w:beforeAutospacing="1" w:after="100" w:afterAutospacing="1"/>
      <w:jc w:val="center"/>
      <w:textAlignment w:val="center"/>
    </w:pPr>
    <w:rPr>
      <w:b/>
      <w:bCs/>
      <w:sz w:val="24"/>
      <w:szCs w:val="24"/>
    </w:rPr>
  </w:style>
  <w:style w:type="paragraph" w:customStyle="1" w:styleId="xl359">
    <w:name w:val="xl359"/>
    <w:basedOn w:val="Normal"/>
    <w:rsid w:val="00A11129"/>
    <w:pPr>
      <w:shd w:val="clear" w:color="000000" w:fill="FFFF00"/>
      <w:spacing w:before="100" w:beforeAutospacing="1" w:after="100" w:afterAutospacing="1"/>
      <w:jc w:val="center"/>
    </w:pPr>
    <w:rPr>
      <w:b/>
      <w:bCs/>
    </w:rPr>
  </w:style>
  <w:style w:type="paragraph" w:customStyle="1" w:styleId="xl360">
    <w:name w:val="xl360"/>
    <w:basedOn w:val="Normal"/>
    <w:qFormat/>
    <w:rsid w:val="00A11129"/>
    <w:pPr>
      <w:shd w:val="clear" w:color="000000" w:fill="FFFF00"/>
      <w:spacing w:before="100" w:beforeAutospacing="1" w:after="100" w:afterAutospacing="1"/>
      <w:textAlignment w:val="center"/>
    </w:pPr>
    <w:rPr>
      <w:b/>
      <w:bCs/>
      <w:sz w:val="24"/>
      <w:szCs w:val="24"/>
    </w:rPr>
  </w:style>
  <w:style w:type="paragraph" w:customStyle="1" w:styleId="xl361">
    <w:name w:val="xl361"/>
    <w:basedOn w:val="Normal"/>
    <w:qFormat/>
    <w:rsid w:val="00A11129"/>
    <w:pPr>
      <w:shd w:val="clear" w:color="000000" w:fill="FFFF00"/>
      <w:spacing w:before="100" w:beforeAutospacing="1" w:after="100" w:afterAutospacing="1"/>
      <w:jc w:val="right"/>
    </w:pPr>
    <w:rPr>
      <w:sz w:val="24"/>
      <w:szCs w:val="24"/>
    </w:rPr>
  </w:style>
  <w:style w:type="paragraph" w:customStyle="1" w:styleId="xl362">
    <w:name w:val="xl362"/>
    <w:basedOn w:val="Normal"/>
    <w:rsid w:val="00A11129"/>
    <w:pPr>
      <w:shd w:val="clear" w:color="000000" w:fill="FFFF00"/>
      <w:spacing w:before="100" w:beforeAutospacing="1" w:after="100" w:afterAutospacing="1"/>
    </w:pPr>
    <w:rPr>
      <w:sz w:val="24"/>
      <w:szCs w:val="24"/>
    </w:rPr>
  </w:style>
  <w:style w:type="paragraph" w:customStyle="1" w:styleId="xl363">
    <w:name w:val="xl363"/>
    <w:basedOn w:val="Normal"/>
    <w:qFormat/>
    <w:rsid w:val="00A11129"/>
    <w:pPr>
      <w:shd w:val="clear" w:color="000000" w:fill="FFFF00"/>
      <w:spacing w:before="100" w:beforeAutospacing="1" w:after="100" w:afterAutospacing="1"/>
    </w:pPr>
    <w:rPr>
      <w:sz w:val="24"/>
      <w:szCs w:val="24"/>
    </w:rPr>
  </w:style>
  <w:style w:type="paragraph" w:customStyle="1" w:styleId="xl364">
    <w:name w:val="xl364"/>
    <w:basedOn w:val="Normal"/>
    <w:qFormat/>
    <w:rsid w:val="00A11129"/>
    <w:pPr>
      <w:shd w:val="clear" w:color="000000" w:fill="FFFF00"/>
      <w:spacing w:before="100" w:beforeAutospacing="1" w:after="100" w:afterAutospacing="1"/>
      <w:jc w:val="center"/>
    </w:pPr>
    <w:rPr>
      <w:b/>
      <w:bCs/>
      <w:color w:val="FF0000"/>
      <w:sz w:val="24"/>
      <w:szCs w:val="24"/>
    </w:rPr>
  </w:style>
  <w:style w:type="paragraph" w:customStyle="1" w:styleId="xl365">
    <w:name w:val="xl365"/>
    <w:basedOn w:val="Normal"/>
    <w:qFormat/>
    <w:rsid w:val="00A11129"/>
    <w:pPr>
      <w:shd w:val="clear" w:color="000000" w:fill="FFFF00"/>
      <w:spacing w:before="100" w:beforeAutospacing="1" w:after="100" w:afterAutospacing="1"/>
      <w:jc w:val="center"/>
      <w:textAlignment w:val="center"/>
    </w:pPr>
    <w:rPr>
      <w:b/>
      <w:bCs/>
      <w:sz w:val="24"/>
      <w:szCs w:val="24"/>
    </w:rPr>
  </w:style>
  <w:style w:type="paragraph" w:customStyle="1" w:styleId="xl366">
    <w:name w:val="xl366"/>
    <w:basedOn w:val="Normal"/>
    <w:rsid w:val="00A11129"/>
    <w:pPr>
      <w:shd w:val="clear" w:color="000000" w:fill="FF0000"/>
      <w:spacing w:before="100" w:beforeAutospacing="1" w:after="100" w:afterAutospacing="1"/>
      <w:jc w:val="right"/>
      <w:textAlignment w:val="center"/>
    </w:pPr>
    <w:rPr>
      <w:sz w:val="24"/>
      <w:szCs w:val="24"/>
    </w:rPr>
  </w:style>
  <w:style w:type="paragraph" w:customStyle="1" w:styleId="xl367">
    <w:name w:val="xl367"/>
    <w:basedOn w:val="Normal"/>
    <w:qFormat/>
    <w:rsid w:val="00A11129"/>
    <w:pPr>
      <w:shd w:val="clear" w:color="000000" w:fill="EAF1DD"/>
      <w:spacing w:before="100" w:beforeAutospacing="1" w:after="100" w:afterAutospacing="1"/>
      <w:textAlignment w:val="center"/>
    </w:pPr>
    <w:rPr>
      <w:b/>
      <w:bCs/>
      <w:color w:val="FF0000"/>
      <w:sz w:val="24"/>
      <w:szCs w:val="24"/>
    </w:rPr>
  </w:style>
  <w:style w:type="paragraph" w:customStyle="1" w:styleId="xl368">
    <w:name w:val="xl368"/>
    <w:basedOn w:val="Normal"/>
    <w:qFormat/>
    <w:rsid w:val="00A11129"/>
    <w:pPr>
      <w:shd w:val="clear" w:color="000000" w:fill="FFFF00"/>
      <w:spacing w:before="100" w:beforeAutospacing="1" w:after="100" w:afterAutospacing="1"/>
      <w:jc w:val="right"/>
      <w:textAlignment w:val="center"/>
    </w:pPr>
    <w:rPr>
      <w:sz w:val="24"/>
      <w:szCs w:val="24"/>
    </w:rPr>
  </w:style>
  <w:style w:type="paragraph" w:customStyle="1" w:styleId="xl369">
    <w:name w:val="xl369"/>
    <w:basedOn w:val="Normal"/>
    <w:rsid w:val="00A11129"/>
    <w:pPr>
      <w:shd w:val="clear" w:color="000000" w:fill="FFFF00"/>
      <w:spacing w:before="100" w:beforeAutospacing="1" w:after="100" w:afterAutospacing="1"/>
      <w:textAlignment w:val="center"/>
    </w:pPr>
    <w:rPr>
      <w:sz w:val="24"/>
      <w:szCs w:val="24"/>
    </w:rPr>
  </w:style>
  <w:style w:type="paragraph" w:customStyle="1" w:styleId="xl370">
    <w:name w:val="xl370"/>
    <w:basedOn w:val="Normal"/>
    <w:qFormat/>
    <w:rsid w:val="00A11129"/>
    <w:pPr>
      <w:shd w:val="clear" w:color="000000" w:fill="F2DDDC"/>
      <w:spacing w:before="100" w:beforeAutospacing="1" w:after="100" w:afterAutospacing="1"/>
      <w:jc w:val="center"/>
      <w:textAlignment w:val="center"/>
    </w:pPr>
    <w:rPr>
      <w:sz w:val="24"/>
      <w:szCs w:val="24"/>
    </w:rPr>
  </w:style>
  <w:style w:type="paragraph" w:customStyle="1" w:styleId="xl371">
    <w:name w:val="xl371"/>
    <w:basedOn w:val="Normal"/>
    <w:qFormat/>
    <w:rsid w:val="00A11129"/>
    <w:pPr>
      <w:shd w:val="clear" w:color="000000" w:fill="F2DDDC"/>
      <w:spacing w:before="100" w:beforeAutospacing="1" w:after="100" w:afterAutospacing="1"/>
      <w:textAlignment w:val="center"/>
    </w:pPr>
    <w:rPr>
      <w:sz w:val="24"/>
      <w:szCs w:val="24"/>
    </w:rPr>
  </w:style>
  <w:style w:type="paragraph" w:customStyle="1" w:styleId="xl372">
    <w:name w:val="xl372"/>
    <w:basedOn w:val="Normal"/>
    <w:rsid w:val="00A11129"/>
    <w:pPr>
      <w:shd w:val="clear" w:color="000000" w:fill="F2DDDC"/>
      <w:spacing w:before="100" w:beforeAutospacing="1" w:after="100" w:afterAutospacing="1"/>
      <w:jc w:val="center"/>
      <w:textAlignment w:val="center"/>
    </w:pPr>
    <w:rPr>
      <w:sz w:val="24"/>
      <w:szCs w:val="24"/>
    </w:rPr>
  </w:style>
  <w:style w:type="paragraph" w:customStyle="1" w:styleId="xl373">
    <w:name w:val="xl373"/>
    <w:basedOn w:val="Normal"/>
    <w:rsid w:val="00A11129"/>
    <w:pPr>
      <w:shd w:val="clear" w:color="000000" w:fill="F2DDDC"/>
      <w:spacing w:before="100" w:beforeAutospacing="1" w:after="100" w:afterAutospacing="1"/>
      <w:textAlignment w:val="center"/>
    </w:pPr>
    <w:rPr>
      <w:color w:val="000000"/>
      <w:sz w:val="24"/>
      <w:szCs w:val="24"/>
    </w:rPr>
  </w:style>
  <w:style w:type="paragraph" w:customStyle="1" w:styleId="xl374">
    <w:name w:val="xl374"/>
    <w:basedOn w:val="Normal"/>
    <w:rsid w:val="00A11129"/>
    <w:pPr>
      <w:shd w:val="clear" w:color="000000" w:fill="F2DDDC"/>
      <w:spacing w:before="100" w:beforeAutospacing="1" w:after="100" w:afterAutospacing="1"/>
      <w:jc w:val="right"/>
      <w:textAlignment w:val="center"/>
    </w:pPr>
    <w:rPr>
      <w:sz w:val="24"/>
      <w:szCs w:val="24"/>
    </w:rPr>
  </w:style>
  <w:style w:type="paragraph" w:customStyle="1" w:styleId="xl375">
    <w:name w:val="xl375"/>
    <w:basedOn w:val="Normal"/>
    <w:qFormat/>
    <w:rsid w:val="00A11129"/>
    <w:pPr>
      <w:shd w:val="clear" w:color="000000" w:fill="F2DDDC"/>
      <w:spacing w:before="100" w:beforeAutospacing="1" w:after="100" w:afterAutospacing="1"/>
      <w:textAlignment w:val="center"/>
    </w:pPr>
    <w:rPr>
      <w:sz w:val="24"/>
      <w:szCs w:val="24"/>
    </w:rPr>
  </w:style>
  <w:style w:type="paragraph" w:customStyle="1" w:styleId="xl376">
    <w:name w:val="xl376"/>
    <w:basedOn w:val="Normal"/>
    <w:rsid w:val="00A11129"/>
    <w:pPr>
      <w:shd w:val="clear" w:color="000000" w:fill="F2DDDC"/>
      <w:spacing w:before="100" w:beforeAutospacing="1" w:after="100" w:afterAutospacing="1"/>
    </w:pPr>
    <w:rPr>
      <w:sz w:val="24"/>
      <w:szCs w:val="24"/>
    </w:rPr>
  </w:style>
  <w:style w:type="paragraph" w:customStyle="1" w:styleId="xl377">
    <w:name w:val="xl377"/>
    <w:basedOn w:val="Normal"/>
    <w:qFormat/>
    <w:rsid w:val="00A1112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4"/>
      <w:szCs w:val="24"/>
    </w:rPr>
  </w:style>
  <w:style w:type="paragraph" w:customStyle="1" w:styleId="xl378">
    <w:name w:val="xl378"/>
    <w:basedOn w:val="Normal"/>
    <w:qFormat/>
    <w:rsid w:val="00A11129"/>
    <w:pPr>
      <w:spacing w:before="100" w:beforeAutospacing="1" w:after="100" w:afterAutospacing="1"/>
      <w:textAlignment w:val="center"/>
    </w:pPr>
    <w:rPr>
      <w:color w:val="000000"/>
      <w:sz w:val="24"/>
      <w:szCs w:val="24"/>
    </w:rPr>
  </w:style>
  <w:style w:type="paragraph" w:customStyle="1" w:styleId="xl379">
    <w:name w:val="xl379"/>
    <w:basedOn w:val="Normal"/>
    <w:qFormat/>
    <w:rsid w:val="00A11129"/>
    <w:pPr>
      <w:spacing w:before="100" w:beforeAutospacing="1" w:after="100" w:afterAutospacing="1"/>
    </w:pPr>
    <w:rPr>
      <w:sz w:val="24"/>
      <w:szCs w:val="24"/>
    </w:rPr>
  </w:style>
  <w:style w:type="paragraph" w:customStyle="1" w:styleId="xl380">
    <w:name w:val="xl380"/>
    <w:basedOn w:val="Normal"/>
    <w:rsid w:val="00A11129"/>
    <w:pPr>
      <w:spacing w:before="100" w:beforeAutospacing="1" w:after="100" w:afterAutospacing="1"/>
      <w:textAlignment w:val="center"/>
    </w:pPr>
    <w:rPr>
      <w:sz w:val="24"/>
      <w:szCs w:val="24"/>
    </w:rPr>
  </w:style>
  <w:style w:type="paragraph" w:customStyle="1" w:styleId="xl381">
    <w:name w:val="xl381"/>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382">
    <w:name w:val="xl382"/>
    <w:basedOn w:val="Normal"/>
    <w:rsid w:val="00A11129"/>
    <w:pPr>
      <w:spacing w:before="100" w:beforeAutospacing="1" w:after="100" w:afterAutospacing="1"/>
      <w:textAlignment w:val="center"/>
    </w:pPr>
    <w:rPr>
      <w:i/>
      <w:iCs/>
      <w:sz w:val="24"/>
      <w:szCs w:val="24"/>
    </w:rPr>
  </w:style>
  <w:style w:type="paragraph" w:customStyle="1" w:styleId="xl383">
    <w:name w:val="xl383"/>
    <w:basedOn w:val="Normal"/>
    <w:rsid w:val="00A11129"/>
    <w:pPr>
      <w:spacing w:before="100" w:beforeAutospacing="1" w:after="100" w:afterAutospacing="1"/>
      <w:textAlignment w:val="center"/>
    </w:pPr>
    <w:rPr>
      <w:sz w:val="24"/>
      <w:szCs w:val="24"/>
    </w:rPr>
  </w:style>
  <w:style w:type="paragraph" w:customStyle="1" w:styleId="xl384">
    <w:name w:val="xl384"/>
    <w:basedOn w:val="Normal"/>
    <w:qFormat/>
    <w:rsid w:val="00A11129"/>
    <w:pPr>
      <w:pBdr>
        <w:left w:val="dotted" w:sz="4" w:space="0" w:color="auto"/>
        <w:bottom w:val="dotted" w:sz="4" w:space="0" w:color="auto"/>
      </w:pBdr>
      <w:spacing w:before="100" w:beforeAutospacing="1" w:after="100" w:afterAutospacing="1"/>
      <w:textAlignment w:val="center"/>
    </w:pPr>
    <w:rPr>
      <w:color w:val="000000"/>
      <w:sz w:val="24"/>
      <w:szCs w:val="24"/>
    </w:rPr>
  </w:style>
  <w:style w:type="paragraph" w:customStyle="1" w:styleId="xl385">
    <w:name w:val="xl385"/>
    <w:basedOn w:val="Normal"/>
    <w:rsid w:val="00A11129"/>
    <w:pPr>
      <w:pBdr>
        <w:top w:val="single" w:sz="4" w:space="0" w:color="auto"/>
      </w:pBdr>
      <w:spacing w:before="100" w:beforeAutospacing="1" w:after="100" w:afterAutospacing="1"/>
      <w:textAlignment w:val="center"/>
    </w:pPr>
    <w:rPr>
      <w:b/>
      <w:bCs/>
    </w:rPr>
  </w:style>
  <w:style w:type="paragraph" w:customStyle="1" w:styleId="xl386">
    <w:name w:val="xl386"/>
    <w:basedOn w:val="Normal"/>
    <w:rsid w:val="00A11129"/>
    <w:pPr>
      <w:shd w:val="clear" w:color="000000" w:fill="EAF1DD"/>
      <w:spacing w:before="100" w:beforeAutospacing="1" w:after="100" w:afterAutospacing="1"/>
      <w:textAlignment w:val="center"/>
    </w:pPr>
    <w:rPr>
      <w:b/>
      <w:bCs/>
      <w:color w:val="FF0000"/>
      <w:sz w:val="24"/>
      <w:szCs w:val="24"/>
    </w:rPr>
  </w:style>
  <w:style w:type="paragraph" w:customStyle="1" w:styleId="xl387">
    <w:name w:val="xl387"/>
    <w:basedOn w:val="Normal"/>
    <w:rsid w:val="00A11129"/>
    <w:pPr>
      <w:spacing w:before="100" w:beforeAutospacing="1" w:after="100" w:afterAutospacing="1"/>
      <w:textAlignment w:val="center"/>
    </w:pPr>
    <w:rPr>
      <w:color w:val="000000"/>
      <w:sz w:val="24"/>
      <w:szCs w:val="24"/>
    </w:rPr>
  </w:style>
  <w:style w:type="paragraph" w:customStyle="1" w:styleId="xl388">
    <w:name w:val="xl388"/>
    <w:basedOn w:val="Normal"/>
    <w:qFormat/>
    <w:rsid w:val="00A11129"/>
    <w:pPr>
      <w:pBdr>
        <w:top w:val="single" w:sz="4" w:space="0" w:color="auto"/>
      </w:pBdr>
      <w:spacing w:before="100" w:beforeAutospacing="1" w:after="100" w:afterAutospacing="1"/>
      <w:textAlignment w:val="center"/>
    </w:pPr>
    <w:rPr>
      <w:b/>
      <w:bCs/>
      <w:sz w:val="18"/>
      <w:szCs w:val="18"/>
    </w:rPr>
  </w:style>
  <w:style w:type="paragraph" w:customStyle="1" w:styleId="xl389">
    <w:name w:val="xl389"/>
    <w:basedOn w:val="Normal"/>
    <w:rsid w:val="00A11129"/>
    <w:pPr>
      <w:shd w:val="clear" w:color="000000" w:fill="FFFF00"/>
      <w:spacing w:before="100" w:beforeAutospacing="1" w:after="100" w:afterAutospacing="1"/>
      <w:jc w:val="right"/>
      <w:textAlignment w:val="center"/>
    </w:pPr>
    <w:rPr>
      <w:color w:val="FF0000"/>
      <w:sz w:val="24"/>
      <w:szCs w:val="24"/>
    </w:rPr>
  </w:style>
  <w:style w:type="paragraph" w:customStyle="1" w:styleId="xl390">
    <w:name w:val="xl390"/>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Italic" w:hAnsi="Times New Roman Italic"/>
      <w:color w:val="000000"/>
      <w:sz w:val="24"/>
      <w:szCs w:val="24"/>
    </w:rPr>
  </w:style>
  <w:style w:type="paragraph" w:customStyle="1" w:styleId="xl391">
    <w:name w:val="xl391"/>
    <w:basedOn w:val="Normal"/>
    <w:rsid w:val="00A11129"/>
    <w:pPr>
      <w:spacing w:before="100" w:beforeAutospacing="1" w:after="100" w:afterAutospacing="1"/>
      <w:textAlignment w:val="center"/>
    </w:pPr>
    <w:rPr>
      <w:color w:val="000000"/>
    </w:rPr>
  </w:style>
  <w:style w:type="paragraph" w:customStyle="1" w:styleId="xl392">
    <w:name w:val="xl392"/>
    <w:basedOn w:val="Normal"/>
    <w:rsid w:val="00A11129"/>
    <w:pPr>
      <w:spacing w:before="100" w:beforeAutospacing="1" w:after="100" w:afterAutospacing="1"/>
      <w:jc w:val="right"/>
    </w:pPr>
    <w:rPr>
      <w:sz w:val="24"/>
      <w:szCs w:val="24"/>
    </w:rPr>
  </w:style>
  <w:style w:type="paragraph" w:customStyle="1" w:styleId="xl393">
    <w:name w:val="xl393"/>
    <w:basedOn w:val="Normal"/>
    <w:rsid w:val="00A11129"/>
    <w:pPr>
      <w:shd w:val="clear" w:color="000000" w:fill="EAF1DD"/>
      <w:spacing w:before="100" w:beforeAutospacing="1" w:after="100" w:afterAutospacing="1"/>
    </w:pPr>
    <w:rPr>
      <w:b/>
      <w:bCs/>
      <w:sz w:val="24"/>
      <w:szCs w:val="24"/>
    </w:rPr>
  </w:style>
  <w:style w:type="paragraph" w:customStyle="1" w:styleId="xl394">
    <w:name w:val="xl394"/>
    <w:basedOn w:val="Normal"/>
    <w:rsid w:val="00A11129"/>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395">
    <w:name w:val="xl395"/>
    <w:basedOn w:val="Normal"/>
    <w:rsid w:val="00A11129"/>
    <w:pPr>
      <w:shd w:val="clear" w:color="000000" w:fill="C0C0C0"/>
      <w:spacing w:before="100" w:beforeAutospacing="1" w:after="100" w:afterAutospacing="1"/>
      <w:jc w:val="center"/>
      <w:textAlignment w:val="center"/>
    </w:pPr>
    <w:rPr>
      <w:sz w:val="24"/>
      <w:szCs w:val="24"/>
    </w:rPr>
  </w:style>
  <w:style w:type="paragraph" w:customStyle="1" w:styleId="xl396">
    <w:name w:val="xl396"/>
    <w:basedOn w:val="Normal"/>
    <w:rsid w:val="00A11129"/>
    <w:pPr>
      <w:spacing w:before="100" w:beforeAutospacing="1" w:after="100" w:afterAutospacing="1"/>
      <w:jc w:val="center"/>
      <w:textAlignment w:val="center"/>
    </w:pPr>
    <w:rPr>
      <w:sz w:val="24"/>
      <w:szCs w:val="24"/>
    </w:rPr>
  </w:style>
  <w:style w:type="paragraph" w:customStyle="1" w:styleId="xl397">
    <w:name w:val="xl397"/>
    <w:basedOn w:val="Normal"/>
    <w:rsid w:val="00A11129"/>
    <w:pPr>
      <w:spacing w:before="100" w:beforeAutospacing="1" w:after="100" w:afterAutospacing="1"/>
      <w:textAlignment w:val="center"/>
    </w:pPr>
    <w:rPr>
      <w:b/>
      <w:bCs/>
      <w:sz w:val="24"/>
      <w:szCs w:val="24"/>
    </w:rPr>
  </w:style>
  <w:style w:type="paragraph" w:customStyle="1" w:styleId="xl398">
    <w:name w:val="xl398"/>
    <w:basedOn w:val="Normal"/>
    <w:rsid w:val="00A11129"/>
    <w:pPr>
      <w:spacing w:before="100" w:beforeAutospacing="1" w:after="100" w:afterAutospacing="1"/>
      <w:textAlignment w:val="center"/>
    </w:pPr>
    <w:rPr>
      <w:sz w:val="24"/>
      <w:szCs w:val="24"/>
    </w:rPr>
  </w:style>
  <w:style w:type="paragraph" w:customStyle="1" w:styleId="xl399">
    <w:name w:val="xl399"/>
    <w:basedOn w:val="Normal"/>
    <w:rsid w:val="00A11129"/>
    <w:pPr>
      <w:spacing w:before="100" w:beforeAutospacing="1" w:after="100" w:afterAutospacing="1"/>
      <w:textAlignment w:val="center"/>
    </w:pPr>
    <w:rPr>
      <w:sz w:val="24"/>
      <w:szCs w:val="24"/>
    </w:rPr>
  </w:style>
  <w:style w:type="paragraph" w:customStyle="1" w:styleId="xl400">
    <w:name w:val="xl400"/>
    <w:basedOn w:val="Normal"/>
    <w:rsid w:val="00A11129"/>
    <w:pPr>
      <w:shd w:val="clear" w:color="000000" w:fill="BFBFBF"/>
      <w:spacing w:before="100" w:beforeAutospacing="1" w:after="100" w:afterAutospacing="1"/>
      <w:jc w:val="center"/>
      <w:textAlignment w:val="center"/>
    </w:pPr>
    <w:rPr>
      <w:sz w:val="24"/>
      <w:szCs w:val="24"/>
    </w:rPr>
  </w:style>
  <w:style w:type="paragraph" w:customStyle="1" w:styleId="xl401">
    <w:name w:val="xl401"/>
    <w:basedOn w:val="Normal"/>
    <w:rsid w:val="00A11129"/>
    <w:pPr>
      <w:spacing w:before="100" w:beforeAutospacing="1" w:after="100" w:afterAutospacing="1"/>
      <w:textAlignment w:val="top"/>
    </w:pPr>
    <w:rPr>
      <w:color w:val="000000"/>
      <w:sz w:val="24"/>
      <w:szCs w:val="24"/>
    </w:rPr>
  </w:style>
  <w:style w:type="paragraph" w:customStyle="1" w:styleId="xl402">
    <w:name w:val="xl402"/>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03">
    <w:name w:val="xl403"/>
    <w:basedOn w:val="Normal"/>
    <w:rsid w:val="00A11129"/>
    <w:pPr>
      <w:shd w:val="clear" w:color="000000" w:fill="DBEEF3"/>
      <w:spacing w:before="100" w:beforeAutospacing="1" w:after="100" w:afterAutospacing="1"/>
      <w:jc w:val="center"/>
      <w:textAlignment w:val="center"/>
    </w:pPr>
    <w:rPr>
      <w:b/>
      <w:bCs/>
      <w:sz w:val="24"/>
      <w:szCs w:val="24"/>
    </w:rPr>
  </w:style>
  <w:style w:type="paragraph" w:customStyle="1" w:styleId="xl404">
    <w:name w:val="xl404"/>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05">
    <w:name w:val="xl405"/>
    <w:basedOn w:val="Normal"/>
    <w:rsid w:val="00A11129"/>
    <w:pPr>
      <w:shd w:val="clear" w:color="000000" w:fill="E5E0EC"/>
      <w:spacing w:before="100" w:beforeAutospacing="1" w:after="100" w:afterAutospacing="1"/>
      <w:jc w:val="center"/>
      <w:textAlignment w:val="center"/>
    </w:pPr>
    <w:rPr>
      <w:sz w:val="24"/>
      <w:szCs w:val="24"/>
    </w:rPr>
  </w:style>
  <w:style w:type="paragraph" w:customStyle="1" w:styleId="xl406">
    <w:name w:val="xl406"/>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07">
    <w:name w:val="xl407"/>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08">
    <w:name w:val="xl408"/>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09">
    <w:name w:val="xl409"/>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10">
    <w:name w:val="xl410"/>
    <w:basedOn w:val="Normal"/>
    <w:rsid w:val="00A11129"/>
    <w:pPr>
      <w:shd w:val="clear" w:color="000000" w:fill="DBEEF3"/>
      <w:spacing w:before="100" w:beforeAutospacing="1" w:after="100" w:afterAutospacing="1"/>
    </w:pPr>
    <w:rPr>
      <w:b/>
      <w:bCs/>
      <w:sz w:val="24"/>
      <w:szCs w:val="24"/>
    </w:rPr>
  </w:style>
  <w:style w:type="paragraph" w:customStyle="1" w:styleId="xl411">
    <w:name w:val="xl411"/>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12">
    <w:name w:val="xl412"/>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13">
    <w:name w:val="xl413"/>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14">
    <w:name w:val="xl414"/>
    <w:basedOn w:val="Normal"/>
    <w:rsid w:val="00A11129"/>
    <w:pPr>
      <w:shd w:val="clear" w:color="000000" w:fill="E5E0EC"/>
      <w:spacing w:before="100" w:beforeAutospacing="1" w:after="100" w:afterAutospacing="1"/>
      <w:jc w:val="right"/>
      <w:textAlignment w:val="center"/>
    </w:pPr>
    <w:rPr>
      <w:color w:val="FF0000"/>
      <w:sz w:val="24"/>
      <w:szCs w:val="24"/>
    </w:rPr>
  </w:style>
  <w:style w:type="paragraph" w:customStyle="1" w:styleId="xl415">
    <w:name w:val="xl415"/>
    <w:basedOn w:val="Normal"/>
    <w:rsid w:val="00A11129"/>
    <w:pPr>
      <w:shd w:val="clear" w:color="000000" w:fill="E5E0EC"/>
      <w:spacing w:before="100" w:beforeAutospacing="1" w:after="100" w:afterAutospacing="1"/>
      <w:textAlignment w:val="center"/>
    </w:pPr>
    <w:rPr>
      <w:sz w:val="24"/>
      <w:szCs w:val="24"/>
    </w:rPr>
  </w:style>
  <w:style w:type="paragraph" w:customStyle="1" w:styleId="xl416">
    <w:name w:val="xl416"/>
    <w:basedOn w:val="Normal"/>
    <w:rsid w:val="00A11129"/>
    <w:pPr>
      <w:shd w:val="clear" w:color="000000" w:fill="E5E0EC"/>
      <w:spacing w:before="100" w:beforeAutospacing="1" w:after="100" w:afterAutospacing="1"/>
      <w:textAlignment w:val="top"/>
    </w:pPr>
    <w:rPr>
      <w:b/>
      <w:bCs/>
      <w:sz w:val="24"/>
      <w:szCs w:val="24"/>
    </w:rPr>
  </w:style>
  <w:style w:type="paragraph" w:customStyle="1" w:styleId="xl417">
    <w:name w:val="xl417"/>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18">
    <w:name w:val="xl418"/>
    <w:basedOn w:val="Normal"/>
    <w:rsid w:val="00A11129"/>
    <w:pPr>
      <w:shd w:val="clear" w:color="000000" w:fill="E5E0EC"/>
      <w:spacing w:before="100" w:beforeAutospacing="1" w:after="100" w:afterAutospacing="1"/>
      <w:jc w:val="center"/>
      <w:textAlignment w:val="center"/>
    </w:pPr>
    <w:rPr>
      <w:b/>
      <w:bCs/>
      <w:sz w:val="24"/>
      <w:szCs w:val="24"/>
    </w:rPr>
  </w:style>
  <w:style w:type="paragraph" w:customStyle="1" w:styleId="xl419">
    <w:name w:val="xl419"/>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20">
    <w:name w:val="xl420"/>
    <w:basedOn w:val="Normal"/>
    <w:rsid w:val="00A11129"/>
    <w:pPr>
      <w:shd w:val="clear" w:color="000000" w:fill="E5E0EC"/>
      <w:spacing w:before="100" w:beforeAutospacing="1" w:after="100" w:afterAutospacing="1"/>
      <w:jc w:val="center"/>
      <w:textAlignment w:val="center"/>
    </w:pPr>
    <w:rPr>
      <w:b/>
      <w:bCs/>
      <w:color w:val="FF0000"/>
      <w:sz w:val="24"/>
      <w:szCs w:val="24"/>
    </w:rPr>
  </w:style>
  <w:style w:type="paragraph" w:customStyle="1" w:styleId="xl421">
    <w:name w:val="xl421"/>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22">
    <w:name w:val="xl422"/>
    <w:basedOn w:val="Normal"/>
    <w:rsid w:val="00A11129"/>
    <w:pPr>
      <w:shd w:val="clear" w:color="000000" w:fill="DBEEF3"/>
      <w:spacing w:before="100" w:beforeAutospacing="1" w:after="100" w:afterAutospacing="1"/>
    </w:pPr>
    <w:rPr>
      <w:sz w:val="24"/>
      <w:szCs w:val="24"/>
    </w:rPr>
  </w:style>
  <w:style w:type="paragraph" w:customStyle="1" w:styleId="xl423">
    <w:name w:val="xl423"/>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24">
    <w:name w:val="xl424"/>
    <w:basedOn w:val="Normal"/>
    <w:rsid w:val="00A11129"/>
    <w:pPr>
      <w:shd w:val="clear" w:color="000000" w:fill="E5E0EC"/>
      <w:spacing w:before="100" w:beforeAutospacing="1" w:after="100" w:afterAutospacing="1"/>
      <w:textAlignment w:val="center"/>
    </w:pPr>
    <w:rPr>
      <w:b/>
      <w:bCs/>
      <w:sz w:val="24"/>
      <w:szCs w:val="24"/>
    </w:rPr>
  </w:style>
  <w:style w:type="paragraph" w:customStyle="1" w:styleId="xl425">
    <w:name w:val="xl425"/>
    <w:basedOn w:val="Normal"/>
    <w:rsid w:val="00A11129"/>
    <w:pPr>
      <w:shd w:val="clear" w:color="000000" w:fill="DBEEF3"/>
      <w:spacing w:before="100" w:beforeAutospacing="1" w:after="100" w:afterAutospacing="1"/>
    </w:pPr>
    <w:rPr>
      <w:b/>
      <w:bCs/>
      <w:sz w:val="24"/>
      <w:szCs w:val="24"/>
    </w:rPr>
  </w:style>
  <w:style w:type="paragraph" w:customStyle="1" w:styleId="xl426">
    <w:name w:val="xl426"/>
    <w:basedOn w:val="Normal"/>
    <w:qFormat/>
    <w:rsid w:val="00A11129"/>
    <w:pPr>
      <w:shd w:val="clear" w:color="000000" w:fill="DBEEF3"/>
      <w:spacing w:before="100" w:beforeAutospacing="1" w:after="100" w:afterAutospacing="1"/>
      <w:jc w:val="center"/>
    </w:pPr>
    <w:rPr>
      <w:b/>
      <w:bCs/>
      <w:sz w:val="24"/>
      <w:szCs w:val="24"/>
    </w:rPr>
  </w:style>
  <w:style w:type="paragraph" w:customStyle="1" w:styleId="xl427">
    <w:name w:val="xl427"/>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28">
    <w:name w:val="xl428"/>
    <w:basedOn w:val="Normal"/>
    <w:rsid w:val="00A11129"/>
    <w:pPr>
      <w:shd w:val="clear" w:color="000000" w:fill="DBEEF3"/>
      <w:spacing w:before="100" w:beforeAutospacing="1" w:after="100" w:afterAutospacing="1"/>
    </w:pPr>
    <w:rPr>
      <w:b/>
      <w:bCs/>
      <w:sz w:val="24"/>
      <w:szCs w:val="24"/>
    </w:rPr>
  </w:style>
  <w:style w:type="paragraph" w:customStyle="1" w:styleId="xl429">
    <w:name w:val="xl429"/>
    <w:basedOn w:val="Normal"/>
    <w:rsid w:val="00A11129"/>
    <w:pPr>
      <w:shd w:val="clear" w:color="000000" w:fill="DBEEF3"/>
      <w:spacing w:before="100" w:beforeAutospacing="1" w:after="100" w:afterAutospacing="1"/>
    </w:pPr>
    <w:rPr>
      <w:b/>
      <w:bCs/>
      <w:color w:val="000000"/>
      <w:sz w:val="24"/>
      <w:szCs w:val="24"/>
    </w:rPr>
  </w:style>
  <w:style w:type="paragraph" w:customStyle="1" w:styleId="xl430">
    <w:name w:val="xl430"/>
    <w:basedOn w:val="Normal"/>
    <w:rsid w:val="00A11129"/>
    <w:pPr>
      <w:spacing w:before="100" w:beforeAutospacing="1" w:after="100" w:afterAutospacing="1"/>
      <w:textAlignment w:val="center"/>
    </w:pPr>
    <w:rPr>
      <w:b/>
      <w:bCs/>
      <w:sz w:val="24"/>
      <w:szCs w:val="24"/>
    </w:rPr>
  </w:style>
  <w:style w:type="paragraph" w:customStyle="1" w:styleId="xl431">
    <w:name w:val="xl431"/>
    <w:basedOn w:val="Normal"/>
    <w:rsid w:val="00A11129"/>
    <w:pPr>
      <w:shd w:val="clear" w:color="000000" w:fill="DBEEF3"/>
      <w:spacing w:before="100" w:beforeAutospacing="1" w:after="100" w:afterAutospacing="1"/>
      <w:textAlignment w:val="center"/>
    </w:pPr>
    <w:rPr>
      <w:b/>
      <w:bCs/>
      <w:sz w:val="24"/>
      <w:szCs w:val="24"/>
    </w:rPr>
  </w:style>
  <w:style w:type="paragraph" w:customStyle="1" w:styleId="xl432">
    <w:name w:val="xl432"/>
    <w:basedOn w:val="Normal"/>
    <w:rsid w:val="00A11129"/>
    <w:pPr>
      <w:spacing w:before="100" w:beforeAutospacing="1" w:after="100" w:afterAutospacing="1"/>
      <w:textAlignment w:val="top"/>
    </w:pPr>
    <w:rPr>
      <w:rFonts w:ascii="Times New Roman Italic" w:hAnsi="Times New Roman Italic"/>
      <w:color w:val="000000"/>
      <w:sz w:val="24"/>
      <w:szCs w:val="24"/>
    </w:rPr>
  </w:style>
  <w:style w:type="paragraph" w:customStyle="1" w:styleId="xl433">
    <w:name w:val="xl433"/>
    <w:basedOn w:val="Normal"/>
    <w:rsid w:val="00A11129"/>
    <w:pPr>
      <w:shd w:val="clear" w:color="000000" w:fill="EAF1DD"/>
      <w:spacing w:before="100" w:beforeAutospacing="1" w:after="100" w:afterAutospacing="1"/>
      <w:textAlignment w:val="top"/>
    </w:pPr>
    <w:rPr>
      <w:color w:val="000000"/>
      <w:sz w:val="24"/>
      <w:szCs w:val="24"/>
    </w:rPr>
  </w:style>
  <w:style w:type="paragraph" w:customStyle="1" w:styleId="xl434">
    <w:name w:val="xl434"/>
    <w:basedOn w:val="Normal"/>
    <w:rsid w:val="00A11129"/>
    <w:pPr>
      <w:shd w:val="clear" w:color="000000" w:fill="EAF1DD"/>
      <w:spacing w:before="100" w:beforeAutospacing="1" w:after="100" w:afterAutospacing="1"/>
      <w:textAlignment w:val="top"/>
    </w:pPr>
  </w:style>
  <w:style w:type="paragraph" w:customStyle="1" w:styleId="xl435">
    <w:name w:val="xl435"/>
    <w:basedOn w:val="Normal"/>
    <w:rsid w:val="00A11129"/>
    <w:pPr>
      <w:shd w:val="clear" w:color="000000" w:fill="EAF1DD"/>
      <w:spacing w:before="100" w:beforeAutospacing="1" w:after="100" w:afterAutospacing="1"/>
      <w:textAlignment w:val="top"/>
    </w:pPr>
    <w:rPr>
      <w:sz w:val="24"/>
      <w:szCs w:val="24"/>
    </w:rPr>
  </w:style>
  <w:style w:type="paragraph" w:customStyle="1" w:styleId="xl436">
    <w:name w:val="xl436"/>
    <w:basedOn w:val="Normal"/>
    <w:rsid w:val="00A11129"/>
    <w:pPr>
      <w:shd w:val="clear" w:color="000000" w:fill="EAF1DD"/>
      <w:spacing w:before="100" w:beforeAutospacing="1" w:after="100" w:afterAutospacing="1"/>
      <w:textAlignment w:val="top"/>
    </w:pPr>
    <w:rPr>
      <w:sz w:val="24"/>
      <w:szCs w:val="24"/>
    </w:rPr>
  </w:style>
  <w:style w:type="paragraph" w:customStyle="1" w:styleId="xl437">
    <w:name w:val="xl437"/>
    <w:basedOn w:val="Normal"/>
    <w:rsid w:val="00A11129"/>
    <w:pPr>
      <w:spacing w:before="100" w:beforeAutospacing="1" w:after="100" w:afterAutospacing="1"/>
      <w:textAlignment w:val="top"/>
    </w:pPr>
    <w:rPr>
      <w:rFonts w:ascii="Times New Roman Italic" w:hAnsi="Times New Roman Italic"/>
      <w:color w:val="000000"/>
      <w:sz w:val="18"/>
      <w:szCs w:val="18"/>
    </w:rPr>
  </w:style>
  <w:style w:type="paragraph" w:customStyle="1" w:styleId="xl438">
    <w:name w:val="xl438"/>
    <w:basedOn w:val="Normal"/>
    <w:rsid w:val="00A11129"/>
    <w:pPr>
      <w:spacing w:before="100" w:beforeAutospacing="1" w:after="100" w:afterAutospacing="1"/>
      <w:textAlignment w:val="top"/>
    </w:pPr>
    <w:rPr>
      <w:i/>
      <w:iCs/>
      <w:color w:val="000000"/>
      <w:sz w:val="24"/>
      <w:szCs w:val="24"/>
    </w:rPr>
  </w:style>
  <w:style w:type="paragraph" w:customStyle="1" w:styleId="xl439">
    <w:name w:val="xl439"/>
    <w:basedOn w:val="Normal"/>
    <w:rsid w:val="00A11129"/>
    <w:pPr>
      <w:spacing w:before="100" w:beforeAutospacing="1" w:after="100" w:afterAutospacing="1"/>
      <w:textAlignment w:val="top"/>
    </w:pPr>
    <w:rPr>
      <w:rFonts w:ascii="Times New Roman Italic" w:hAnsi="Times New Roman Italic"/>
      <w:color w:val="000000"/>
      <w:sz w:val="24"/>
      <w:szCs w:val="24"/>
    </w:rPr>
  </w:style>
  <w:style w:type="paragraph" w:customStyle="1" w:styleId="xl440">
    <w:name w:val="xl440"/>
    <w:basedOn w:val="Normal"/>
    <w:rsid w:val="00A11129"/>
    <w:pPr>
      <w:spacing w:before="100" w:beforeAutospacing="1" w:after="100" w:afterAutospacing="1"/>
      <w:textAlignment w:val="top"/>
    </w:pPr>
    <w:rPr>
      <w:rFonts w:ascii="Times New Roman Italic" w:hAnsi="Times New Roman Italic"/>
      <w:color w:val="000000"/>
      <w:sz w:val="24"/>
      <w:szCs w:val="24"/>
    </w:rPr>
  </w:style>
  <w:style w:type="paragraph" w:customStyle="1" w:styleId="xl441">
    <w:name w:val="xl441"/>
    <w:basedOn w:val="Normal"/>
    <w:rsid w:val="00A11129"/>
    <w:pPr>
      <w:shd w:val="clear" w:color="000000" w:fill="EAF1DD"/>
      <w:spacing w:before="100" w:beforeAutospacing="1" w:after="100" w:afterAutospacing="1"/>
    </w:pPr>
    <w:rPr>
      <w:rFonts w:ascii="Segoe UI" w:hAnsi="Segoe UI" w:cs="Segoe UI"/>
      <w:sz w:val="24"/>
      <w:szCs w:val="24"/>
    </w:rPr>
  </w:style>
  <w:style w:type="paragraph" w:customStyle="1" w:styleId="xl442">
    <w:name w:val="xl442"/>
    <w:basedOn w:val="Normal"/>
    <w:rsid w:val="00A11129"/>
    <w:pPr>
      <w:shd w:val="clear" w:color="000000" w:fill="EAF1DD"/>
      <w:spacing w:before="100" w:beforeAutospacing="1" w:after="100" w:afterAutospacing="1"/>
    </w:pPr>
    <w:rPr>
      <w:rFonts w:ascii="Segoe UI" w:hAnsi="Segoe UI" w:cs="Segoe UI"/>
    </w:rPr>
  </w:style>
  <w:style w:type="paragraph" w:customStyle="1" w:styleId="xl443">
    <w:name w:val="xl443"/>
    <w:basedOn w:val="Normal"/>
    <w:rsid w:val="00A11129"/>
    <w:pPr>
      <w:shd w:val="clear" w:color="000000" w:fill="EAF1DD"/>
      <w:spacing w:before="100" w:beforeAutospacing="1" w:after="100" w:afterAutospacing="1"/>
    </w:pPr>
    <w:rPr>
      <w:rFonts w:cs="Calibri"/>
      <w:sz w:val="24"/>
      <w:szCs w:val="24"/>
    </w:rPr>
  </w:style>
  <w:style w:type="paragraph" w:customStyle="1" w:styleId="xl444">
    <w:name w:val="xl444"/>
    <w:basedOn w:val="Normal"/>
    <w:rsid w:val="00A11129"/>
    <w:pPr>
      <w:shd w:val="clear" w:color="EAF1DD" w:fill="EAF1DD"/>
      <w:spacing w:before="100" w:beforeAutospacing="1" w:after="100" w:afterAutospacing="1"/>
    </w:pPr>
    <w:rPr>
      <w:sz w:val="24"/>
      <w:szCs w:val="24"/>
    </w:rPr>
  </w:style>
  <w:style w:type="paragraph" w:customStyle="1" w:styleId="xl445">
    <w:name w:val="xl445"/>
    <w:basedOn w:val="Normal"/>
    <w:rsid w:val="00A11129"/>
    <w:pPr>
      <w:shd w:val="clear" w:color="000000" w:fill="EAF1DD"/>
      <w:spacing w:before="100" w:beforeAutospacing="1" w:after="100" w:afterAutospacing="1"/>
    </w:pPr>
    <w:rPr>
      <w:sz w:val="24"/>
      <w:szCs w:val="24"/>
    </w:rPr>
  </w:style>
  <w:style w:type="paragraph" w:customStyle="1" w:styleId="xl446">
    <w:name w:val="xl446"/>
    <w:basedOn w:val="Normal"/>
    <w:rsid w:val="00A11129"/>
    <w:pPr>
      <w:shd w:val="clear" w:color="EAF1DD" w:fill="EAF1DD"/>
      <w:spacing w:before="100" w:beforeAutospacing="1" w:after="100" w:afterAutospacing="1"/>
      <w:textAlignment w:val="top"/>
    </w:pPr>
    <w:rPr>
      <w:sz w:val="24"/>
      <w:szCs w:val="24"/>
    </w:rPr>
  </w:style>
  <w:style w:type="paragraph" w:customStyle="1" w:styleId="xl447">
    <w:name w:val="xl447"/>
    <w:basedOn w:val="Normal"/>
    <w:rsid w:val="00A11129"/>
    <w:pPr>
      <w:spacing w:before="100" w:beforeAutospacing="1" w:after="100" w:afterAutospacing="1"/>
    </w:pPr>
    <w:rPr>
      <w:b/>
      <w:bCs/>
      <w:sz w:val="24"/>
      <w:szCs w:val="24"/>
    </w:rPr>
  </w:style>
  <w:style w:type="paragraph" w:customStyle="1" w:styleId="xl448">
    <w:name w:val="xl448"/>
    <w:basedOn w:val="Normal"/>
    <w:rsid w:val="00A11129"/>
    <w:pPr>
      <w:spacing w:before="100" w:beforeAutospacing="1" w:after="100" w:afterAutospacing="1"/>
      <w:textAlignment w:val="center"/>
    </w:pPr>
    <w:rPr>
      <w:sz w:val="24"/>
      <w:szCs w:val="24"/>
    </w:rPr>
  </w:style>
  <w:style w:type="paragraph" w:customStyle="1" w:styleId="xl449">
    <w:name w:val="xl449"/>
    <w:basedOn w:val="Normal"/>
    <w:rsid w:val="00A11129"/>
    <w:pPr>
      <w:spacing w:before="100" w:beforeAutospacing="1" w:after="100" w:afterAutospacing="1"/>
      <w:textAlignment w:val="center"/>
    </w:pPr>
    <w:rPr>
      <w:sz w:val="24"/>
      <w:szCs w:val="24"/>
    </w:rPr>
  </w:style>
  <w:style w:type="paragraph" w:customStyle="1" w:styleId="xl450">
    <w:name w:val="xl450"/>
    <w:basedOn w:val="Normal"/>
    <w:rsid w:val="00A11129"/>
    <w:pPr>
      <w:spacing w:before="100" w:beforeAutospacing="1" w:after="100" w:afterAutospacing="1"/>
      <w:textAlignment w:val="center"/>
    </w:pPr>
    <w:rPr>
      <w:color w:val="000000"/>
      <w:sz w:val="24"/>
      <w:szCs w:val="24"/>
    </w:rPr>
  </w:style>
  <w:style w:type="paragraph" w:customStyle="1" w:styleId="xl451">
    <w:name w:val="xl451"/>
    <w:basedOn w:val="Normal"/>
    <w:rsid w:val="00A11129"/>
    <w:pPr>
      <w:spacing w:before="100" w:beforeAutospacing="1" w:after="100" w:afterAutospacing="1"/>
      <w:textAlignment w:val="center"/>
    </w:pPr>
    <w:rPr>
      <w:sz w:val="24"/>
      <w:szCs w:val="24"/>
    </w:rPr>
  </w:style>
  <w:style w:type="paragraph" w:customStyle="1" w:styleId="xl452">
    <w:name w:val="xl452"/>
    <w:basedOn w:val="Normal"/>
    <w:rsid w:val="00A11129"/>
    <w:pPr>
      <w:spacing w:before="100" w:beforeAutospacing="1" w:after="100" w:afterAutospacing="1"/>
      <w:textAlignment w:val="center"/>
    </w:pPr>
    <w:rPr>
      <w:i/>
      <w:iCs/>
      <w:sz w:val="24"/>
      <w:szCs w:val="24"/>
    </w:rPr>
  </w:style>
  <w:style w:type="paragraph" w:customStyle="1" w:styleId="xl453">
    <w:name w:val="xl453"/>
    <w:basedOn w:val="Normal"/>
    <w:rsid w:val="00A11129"/>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454">
    <w:name w:val="xl454"/>
    <w:basedOn w:val="Normal"/>
    <w:rsid w:val="00A11129"/>
    <w:pPr>
      <w:spacing w:before="100" w:beforeAutospacing="1" w:after="100" w:afterAutospacing="1"/>
      <w:textAlignment w:val="center"/>
    </w:pPr>
    <w:rPr>
      <w:sz w:val="24"/>
      <w:szCs w:val="24"/>
    </w:rPr>
  </w:style>
  <w:style w:type="paragraph" w:customStyle="1" w:styleId="xl455">
    <w:name w:val="xl455"/>
    <w:basedOn w:val="Normal"/>
    <w:rsid w:val="00A11129"/>
    <w:pPr>
      <w:spacing w:before="100" w:beforeAutospacing="1" w:after="100" w:afterAutospacing="1"/>
      <w:textAlignment w:val="center"/>
    </w:pPr>
    <w:rPr>
      <w:b/>
      <w:bCs/>
      <w:color w:val="000000"/>
      <w:sz w:val="24"/>
      <w:szCs w:val="24"/>
    </w:rPr>
  </w:style>
  <w:style w:type="paragraph" w:customStyle="1" w:styleId="xl456">
    <w:name w:val="xl456"/>
    <w:basedOn w:val="Normal"/>
    <w:rsid w:val="00A11129"/>
    <w:pPr>
      <w:pBdr>
        <w:top w:val="single" w:sz="8" w:space="0" w:color="auto"/>
        <w:bottom w:val="single" w:sz="8" w:space="0" w:color="auto"/>
      </w:pBdr>
      <w:shd w:val="clear" w:color="000000" w:fill="FFFF00"/>
      <w:spacing w:before="100" w:beforeAutospacing="1" w:after="100" w:afterAutospacing="1"/>
      <w:textAlignment w:val="center"/>
    </w:pPr>
    <w:rPr>
      <w:b/>
      <w:bCs/>
      <w:sz w:val="24"/>
      <w:szCs w:val="24"/>
    </w:rPr>
  </w:style>
  <w:style w:type="paragraph" w:customStyle="1" w:styleId="xl457">
    <w:name w:val="xl457"/>
    <w:basedOn w:val="Normal"/>
    <w:rsid w:val="00A11129"/>
    <w:pPr>
      <w:shd w:val="clear" w:color="000000" w:fill="BFBFBF"/>
      <w:spacing w:before="100" w:beforeAutospacing="1" w:after="100" w:afterAutospacing="1"/>
      <w:textAlignment w:val="center"/>
    </w:pPr>
    <w:rPr>
      <w:b/>
      <w:bCs/>
      <w:sz w:val="24"/>
      <w:szCs w:val="24"/>
    </w:rPr>
  </w:style>
  <w:style w:type="paragraph" w:customStyle="1" w:styleId="xl458">
    <w:name w:val="xl458"/>
    <w:basedOn w:val="Normal"/>
    <w:rsid w:val="00A11129"/>
    <w:pPr>
      <w:spacing w:before="100" w:beforeAutospacing="1" w:after="100" w:afterAutospacing="1"/>
      <w:textAlignment w:val="center"/>
    </w:pPr>
    <w:rPr>
      <w:b/>
      <w:bCs/>
      <w:sz w:val="24"/>
      <w:szCs w:val="24"/>
    </w:rPr>
  </w:style>
  <w:style w:type="paragraph" w:customStyle="1" w:styleId="xl459">
    <w:name w:val="xl459"/>
    <w:basedOn w:val="Normal"/>
    <w:rsid w:val="00A11129"/>
    <w:pPr>
      <w:shd w:val="clear" w:color="000000" w:fill="FFFF00"/>
      <w:spacing w:before="100" w:beforeAutospacing="1" w:after="100" w:afterAutospacing="1"/>
      <w:textAlignment w:val="center"/>
    </w:pPr>
    <w:rPr>
      <w:sz w:val="24"/>
      <w:szCs w:val="24"/>
    </w:rPr>
  </w:style>
  <w:style w:type="paragraph" w:customStyle="1" w:styleId="xl460">
    <w:name w:val="xl460"/>
    <w:basedOn w:val="Normal"/>
    <w:rsid w:val="00A11129"/>
    <w:pPr>
      <w:shd w:val="clear" w:color="000000" w:fill="FFFF00"/>
      <w:spacing w:before="100" w:beforeAutospacing="1" w:after="100" w:afterAutospacing="1"/>
      <w:textAlignment w:val="center"/>
    </w:pPr>
    <w:rPr>
      <w:b/>
      <w:bCs/>
      <w:sz w:val="24"/>
      <w:szCs w:val="24"/>
    </w:rPr>
  </w:style>
  <w:style w:type="paragraph" w:customStyle="1" w:styleId="xl461">
    <w:name w:val="xl461"/>
    <w:basedOn w:val="Normal"/>
    <w:rsid w:val="00A11129"/>
    <w:pPr>
      <w:spacing w:before="100" w:beforeAutospacing="1" w:after="100" w:afterAutospacing="1"/>
      <w:textAlignment w:val="center"/>
    </w:pPr>
    <w:rPr>
      <w:b/>
      <w:bCs/>
      <w:sz w:val="24"/>
      <w:szCs w:val="24"/>
    </w:rPr>
  </w:style>
  <w:style w:type="paragraph" w:customStyle="1" w:styleId="xl462">
    <w:name w:val="xl462"/>
    <w:basedOn w:val="Normal"/>
    <w:rsid w:val="00A11129"/>
    <w:pPr>
      <w:spacing w:before="100" w:beforeAutospacing="1" w:after="100" w:afterAutospacing="1"/>
      <w:textAlignment w:val="center"/>
    </w:pPr>
    <w:rPr>
      <w:i/>
      <w:iCs/>
      <w:color w:val="000000"/>
      <w:sz w:val="24"/>
      <w:szCs w:val="24"/>
    </w:rPr>
  </w:style>
  <w:style w:type="paragraph" w:customStyle="1" w:styleId="xl463">
    <w:name w:val="xl463"/>
    <w:basedOn w:val="Normal"/>
    <w:rsid w:val="00A11129"/>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464">
    <w:name w:val="xl464"/>
    <w:basedOn w:val="Normal"/>
    <w:rsid w:val="00A11129"/>
    <w:pPr>
      <w:spacing w:before="100" w:beforeAutospacing="1" w:after="100" w:afterAutospacing="1"/>
      <w:textAlignment w:val="center"/>
    </w:pPr>
    <w:rPr>
      <w:sz w:val="24"/>
      <w:szCs w:val="24"/>
    </w:rPr>
  </w:style>
  <w:style w:type="paragraph" w:customStyle="1" w:styleId="xl465">
    <w:name w:val="xl465"/>
    <w:basedOn w:val="Normal"/>
    <w:rsid w:val="00A11129"/>
    <w:pPr>
      <w:spacing w:before="100" w:beforeAutospacing="1" w:after="100" w:afterAutospacing="1"/>
      <w:textAlignment w:val="center"/>
    </w:pPr>
    <w:rPr>
      <w:i/>
      <w:iCs/>
      <w:sz w:val="24"/>
      <w:szCs w:val="24"/>
    </w:rPr>
  </w:style>
  <w:style w:type="paragraph" w:customStyle="1" w:styleId="xl466">
    <w:name w:val="xl466"/>
    <w:basedOn w:val="Normal"/>
    <w:rsid w:val="00A11129"/>
    <w:pPr>
      <w:spacing w:before="100" w:beforeAutospacing="1" w:after="100" w:afterAutospacing="1"/>
      <w:textAlignment w:val="center"/>
    </w:pPr>
    <w:rPr>
      <w:i/>
      <w:iCs/>
      <w:sz w:val="24"/>
      <w:szCs w:val="24"/>
    </w:rPr>
  </w:style>
  <w:style w:type="paragraph" w:customStyle="1" w:styleId="xl467">
    <w:name w:val="xl467"/>
    <w:basedOn w:val="Normal"/>
    <w:rsid w:val="00A11129"/>
    <w:pPr>
      <w:spacing w:before="100" w:beforeAutospacing="1" w:after="100" w:afterAutospacing="1"/>
      <w:textAlignment w:val="center"/>
    </w:pPr>
    <w:rPr>
      <w:b/>
      <w:bCs/>
      <w:sz w:val="24"/>
      <w:szCs w:val="24"/>
    </w:rPr>
  </w:style>
  <w:style w:type="paragraph" w:customStyle="1" w:styleId="xl468">
    <w:name w:val="xl468"/>
    <w:basedOn w:val="Normal"/>
    <w:rsid w:val="00A11129"/>
    <w:pPr>
      <w:spacing w:before="100" w:beforeAutospacing="1" w:after="100" w:afterAutospacing="1"/>
      <w:textAlignment w:val="center"/>
    </w:pPr>
    <w:rPr>
      <w:i/>
      <w:iCs/>
      <w:color w:val="000000"/>
      <w:sz w:val="24"/>
      <w:szCs w:val="24"/>
    </w:rPr>
  </w:style>
  <w:style w:type="paragraph" w:customStyle="1" w:styleId="xl469">
    <w:name w:val="xl469"/>
    <w:basedOn w:val="Normal"/>
    <w:rsid w:val="00A11129"/>
    <w:pPr>
      <w:spacing w:before="100" w:beforeAutospacing="1" w:after="100" w:afterAutospacing="1"/>
      <w:textAlignment w:val="center"/>
    </w:pPr>
    <w:rPr>
      <w:color w:val="FF0000"/>
      <w:sz w:val="24"/>
      <w:szCs w:val="24"/>
    </w:rPr>
  </w:style>
  <w:style w:type="paragraph" w:customStyle="1" w:styleId="xl470">
    <w:name w:val="xl470"/>
    <w:basedOn w:val="Normal"/>
    <w:rsid w:val="00A11129"/>
    <w:pPr>
      <w:spacing w:before="100" w:beforeAutospacing="1" w:after="100" w:afterAutospacing="1"/>
      <w:textAlignment w:val="center"/>
    </w:pPr>
    <w:rPr>
      <w:b/>
      <w:bCs/>
      <w:sz w:val="24"/>
      <w:szCs w:val="24"/>
    </w:rPr>
  </w:style>
  <w:style w:type="paragraph" w:customStyle="1" w:styleId="xl471">
    <w:name w:val="xl471"/>
    <w:basedOn w:val="Normal"/>
    <w:rsid w:val="00A11129"/>
    <w:pPr>
      <w:spacing w:before="100" w:beforeAutospacing="1" w:after="100" w:afterAutospacing="1"/>
    </w:pPr>
    <w:rPr>
      <w:b/>
      <w:bCs/>
      <w:sz w:val="24"/>
      <w:szCs w:val="24"/>
    </w:rPr>
  </w:style>
  <w:style w:type="paragraph" w:customStyle="1" w:styleId="xl472">
    <w:name w:val="xl472"/>
    <w:basedOn w:val="Normal"/>
    <w:rsid w:val="00A11129"/>
    <w:pPr>
      <w:shd w:val="clear" w:color="000000" w:fill="BFBFBF"/>
      <w:spacing w:before="100" w:beforeAutospacing="1" w:after="100" w:afterAutospacing="1"/>
      <w:textAlignment w:val="center"/>
    </w:pPr>
    <w:rPr>
      <w:sz w:val="24"/>
      <w:szCs w:val="24"/>
    </w:rPr>
  </w:style>
  <w:style w:type="paragraph" w:customStyle="1" w:styleId="xl473">
    <w:name w:val="xl473"/>
    <w:basedOn w:val="Normal"/>
    <w:rsid w:val="00A11129"/>
    <w:pPr>
      <w:spacing w:before="100" w:beforeAutospacing="1" w:after="100" w:afterAutospacing="1"/>
      <w:textAlignment w:val="center"/>
    </w:pPr>
    <w:rPr>
      <w:b/>
      <w:bCs/>
      <w:sz w:val="24"/>
      <w:szCs w:val="24"/>
    </w:rPr>
  </w:style>
  <w:style w:type="paragraph" w:customStyle="1" w:styleId="xl474">
    <w:name w:val="xl474"/>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75">
    <w:name w:val="xl475"/>
    <w:basedOn w:val="Normal"/>
    <w:rsid w:val="00A1112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4"/>
      <w:szCs w:val="24"/>
    </w:rPr>
  </w:style>
  <w:style w:type="paragraph" w:customStyle="1" w:styleId="xl476">
    <w:name w:val="xl476"/>
    <w:basedOn w:val="Normal"/>
    <w:rsid w:val="00A1112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4"/>
      <w:szCs w:val="24"/>
    </w:rPr>
  </w:style>
  <w:style w:type="paragraph" w:customStyle="1" w:styleId="xl477">
    <w:name w:val="xl477"/>
    <w:basedOn w:val="Normal"/>
    <w:rsid w:val="00A11129"/>
    <w:pPr>
      <w:pBdr>
        <w:top w:val="single" w:sz="4" w:space="0" w:color="auto"/>
        <w:left w:val="single" w:sz="4" w:space="0" w:color="auto"/>
        <w:bottom w:val="single" w:sz="4" w:space="0" w:color="auto"/>
      </w:pBdr>
      <w:shd w:val="clear" w:color="000000" w:fill="DBEEF3"/>
      <w:spacing w:before="100" w:beforeAutospacing="1" w:after="100" w:afterAutospacing="1"/>
      <w:jc w:val="center"/>
      <w:textAlignment w:val="center"/>
    </w:pPr>
    <w:rPr>
      <w:sz w:val="24"/>
      <w:szCs w:val="24"/>
    </w:rPr>
  </w:style>
  <w:style w:type="paragraph" w:customStyle="1" w:styleId="xl478">
    <w:name w:val="xl478"/>
    <w:basedOn w:val="Normal"/>
    <w:rsid w:val="00A11129"/>
    <w:pPr>
      <w:pBdr>
        <w:top w:val="single" w:sz="4" w:space="0" w:color="auto"/>
        <w:right w:val="single" w:sz="4" w:space="0" w:color="auto"/>
      </w:pBdr>
      <w:shd w:val="clear" w:color="CCFFFF" w:fill="DBEEF3"/>
      <w:spacing w:before="100" w:beforeAutospacing="1" w:after="100" w:afterAutospacing="1"/>
      <w:jc w:val="center"/>
      <w:textAlignment w:val="center"/>
    </w:pPr>
    <w:rPr>
      <w:sz w:val="24"/>
      <w:szCs w:val="24"/>
    </w:rPr>
  </w:style>
  <w:style w:type="paragraph" w:customStyle="1" w:styleId="xl479">
    <w:name w:val="xl479"/>
    <w:basedOn w:val="Normal"/>
    <w:rsid w:val="00A1112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4"/>
      <w:szCs w:val="24"/>
    </w:rPr>
  </w:style>
  <w:style w:type="paragraph" w:customStyle="1" w:styleId="xl480">
    <w:name w:val="xl480"/>
    <w:basedOn w:val="Normal"/>
    <w:rsid w:val="00A11129"/>
    <w:pPr>
      <w:pBdr>
        <w:bottom w:val="single" w:sz="8" w:space="0" w:color="auto"/>
      </w:pBdr>
      <w:spacing w:before="100" w:beforeAutospacing="1" w:after="100" w:afterAutospacing="1"/>
      <w:jc w:val="right"/>
      <w:textAlignment w:val="center"/>
    </w:pPr>
    <w:rPr>
      <w:sz w:val="24"/>
      <w:szCs w:val="24"/>
    </w:rPr>
  </w:style>
  <w:style w:type="paragraph" w:customStyle="1" w:styleId="xl481">
    <w:name w:val="xl481"/>
    <w:basedOn w:val="Normal"/>
    <w:rsid w:val="00A11129"/>
    <w:pPr>
      <w:pBdr>
        <w:top w:val="single" w:sz="4" w:space="0" w:color="auto"/>
        <w:left w:val="single" w:sz="4" w:space="0" w:color="auto"/>
        <w:bottom w:val="single" w:sz="4" w:space="0" w:color="auto"/>
        <w:right w:val="single" w:sz="4" w:space="0" w:color="auto"/>
      </w:pBdr>
      <w:shd w:val="clear" w:color="EAF1DD" w:fill="EAF1DD"/>
      <w:spacing w:before="100" w:beforeAutospacing="1" w:after="100" w:afterAutospacing="1"/>
      <w:textAlignment w:val="top"/>
    </w:pPr>
    <w:rPr>
      <w:sz w:val="24"/>
      <w:szCs w:val="24"/>
    </w:rPr>
  </w:style>
  <w:style w:type="paragraph" w:customStyle="1" w:styleId="xl482">
    <w:name w:val="xl482"/>
    <w:basedOn w:val="Normal"/>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style>
  <w:style w:type="paragraph" w:customStyle="1" w:styleId="xl483">
    <w:name w:val="xl483"/>
    <w:basedOn w:val="Normal"/>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sz w:val="24"/>
      <w:szCs w:val="24"/>
    </w:rPr>
  </w:style>
  <w:style w:type="paragraph" w:customStyle="1" w:styleId="xl484">
    <w:name w:val="xl484"/>
    <w:basedOn w:val="Normal"/>
    <w:rsid w:val="00A11129"/>
    <w:pPr>
      <w:pBdr>
        <w:top w:val="single" w:sz="4" w:space="0" w:color="auto"/>
        <w:left w:val="single" w:sz="4" w:space="0" w:color="auto"/>
        <w:bottom w:val="single" w:sz="4" w:space="0" w:color="9BBB59"/>
        <w:right w:val="single" w:sz="4" w:space="0" w:color="auto"/>
      </w:pBdr>
      <w:shd w:val="clear" w:color="000000" w:fill="EAF1DD"/>
      <w:spacing w:before="100" w:beforeAutospacing="1" w:after="100" w:afterAutospacing="1"/>
      <w:textAlignment w:val="top"/>
    </w:pPr>
  </w:style>
  <w:style w:type="paragraph" w:customStyle="1" w:styleId="xl485">
    <w:name w:val="xl485"/>
    <w:basedOn w:val="Normal"/>
    <w:rsid w:val="00A11129"/>
    <w:pPr>
      <w:pBdr>
        <w:top w:val="single" w:sz="4" w:space="0" w:color="auto"/>
        <w:left w:val="single" w:sz="4" w:space="0" w:color="auto"/>
        <w:bottom w:val="single" w:sz="4" w:space="0" w:color="9BBB59"/>
        <w:right w:val="single" w:sz="4" w:space="0" w:color="auto"/>
      </w:pBdr>
      <w:shd w:val="clear" w:color="000000" w:fill="EAF1DD"/>
      <w:spacing w:before="100" w:beforeAutospacing="1" w:after="100" w:afterAutospacing="1"/>
      <w:textAlignment w:val="top"/>
    </w:pPr>
    <w:rPr>
      <w:sz w:val="24"/>
      <w:szCs w:val="24"/>
    </w:rPr>
  </w:style>
  <w:style w:type="paragraph" w:customStyle="1" w:styleId="xl486">
    <w:name w:val="xl486"/>
    <w:basedOn w:val="Normal"/>
    <w:rsid w:val="00A11129"/>
    <w:pPr>
      <w:spacing w:before="100" w:beforeAutospacing="1" w:after="100" w:afterAutospacing="1"/>
      <w:jc w:val="center"/>
      <w:textAlignment w:val="center"/>
    </w:pPr>
    <w:rPr>
      <w:color w:val="FF0000"/>
      <w:sz w:val="32"/>
      <w:szCs w:val="32"/>
    </w:rPr>
  </w:style>
  <w:style w:type="paragraph" w:customStyle="1" w:styleId="xl487">
    <w:name w:val="xl487"/>
    <w:basedOn w:val="Normal"/>
    <w:rsid w:val="00A11129"/>
    <w:pPr>
      <w:spacing w:before="100" w:beforeAutospacing="1" w:after="100" w:afterAutospacing="1"/>
      <w:textAlignment w:val="center"/>
    </w:pPr>
    <w:rPr>
      <w:sz w:val="24"/>
      <w:szCs w:val="24"/>
    </w:rPr>
  </w:style>
  <w:style w:type="paragraph" w:styleId="ListParagraph">
    <w:name w:val="List Paragraph"/>
    <w:basedOn w:val="Normal"/>
    <w:uiPriority w:val="34"/>
    <w:qFormat/>
    <w:rsid w:val="00A11129"/>
    <w:pPr>
      <w:ind w:left="720"/>
      <w:contextualSpacing/>
    </w:pPr>
  </w:style>
  <w:style w:type="paragraph" w:customStyle="1" w:styleId="font12">
    <w:name w:val="font12"/>
    <w:basedOn w:val="Normal"/>
    <w:rsid w:val="00A11129"/>
    <w:pPr>
      <w:spacing w:before="100" w:beforeAutospacing="1" w:after="100" w:afterAutospacing="1"/>
    </w:pPr>
    <w:rPr>
      <w:b/>
      <w:bCs/>
      <w:sz w:val="32"/>
      <w:szCs w:val="32"/>
    </w:rPr>
  </w:style>
  <w:style w:type="paragraph" w:customStyle="1" w:styleId="font13">
    <w:name w:val="font13"/>
    <w:basedOn w:val="Normal"/>
    <w:rsid w:val="00A11129"/>
    <w:pPr>
      <w:spacing w:before="100" w:beforeAutospacing="1" w:after="100" w:afterAutospacing="1"/>
    </w:pPr>
    <w:rPr>
      <w:sz w:val="32"/>
      <w:szCs w:val="32"/>
    </w:rPr>
  </w:style>
  <w:style w:type="paragraph" w:customStyle="1" w:styleId="xl63">
    <w:name w:val="xl63"/>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4">
    <w:name w:val="xl64"/>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65">
    <w:name w:val="xl65"/>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66">
    <w:name w:val="xl66"/>
    <w:basedOn w:val="Normal"/>
    <w:rsid w:val="00A111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color w:val="000000"/>
      <w:sz w:val="24"/>
      <w:szCs w:val="24"/>
    </w:rPr>
  </w:style>
  <w:style w:type="paragraph" w:customStyle="1" w:styleId="xl67">
    <w:name w:val="xl67"/>
    <w:basedOn w:val="Normal"/>
    <w:rsid w:val="00A111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68">
    <w:name w:val="xl68"/>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9">
    <w:name w:val="xl69"/>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0">
    <w:name w:val="xl70"/>
    <w:basedOn w:val="Normal"/>
    <w:rsid w:val="00A11129"/>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71">
    <w:name w:val="xl71"/>
    <w:basedOn w:val="Normal"/>
    <w:rsid w:val="00A11129"/>
    <w:pPr>
      <w:pBdr>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2">
    <w:name w:val="xl72"/>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3">
    <w:name w:val="xl73"/>
    <w:basedOn w:val="Normal"/>
    <w:rsid w:val="00A11129"/>
    <w:pPr>
      <w:spacing w:before="100" w:beforeAutospacing="1" w:after="100" w:afterAutospacing="1"/>
    </w:pPr>
    <w:rPr>
      <w:sz w:val="24"/>
      <w:szCs w:val="24"/>
    </w:rPr>
  </w:style>
  <w:style w:type="paragraph" w:customStyle="1" w:styleId="xl74">
    <w:name w:val="xl74"/>
    <w:basedOn w:val="Normal"/>
    <w:rsid w:val="00A11129"/>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sz w:val="24"/>
      <w:szCs w:val="24"/>
    </w:rPr>
  </w:style>
  <w:style w:type="paragraph" w:customStyle="1" w:styleId="xl75">
    <w:name w:val="xl75"/>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xl77">
    <w:name w:val="xl77"/>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both"/>
    </w:pPr>
    <w:rPr>
      <w:color w:val="000000"/>
      <w:sz w:val="24"/>
      <w:szCs w:val="24"/>
    </w:rPr>
  </w:style>
  <w:style w:type="paragraph" w:customStyle="1" w:styleId="xl78">
    <w:name w:val="xl78"/>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4"/>
      <w:szCs w:val="24"/>
    </w:rPr>
  </w:style>
  <w:style w:type="paragraph" w:customStyle="1" w:styleId="xl79">
    <w:name w:val="xl79"/>
    <w:basedOn w:val="Normal"/>
    <w:rsid w:val="00A11129"/>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0">
    <w:name w:val="xl80"/>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1">
    <w:name w:val="xl81"/>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Normal"/>
    <w:rsid w:val="00A11129"/>
    <w:pPr>
      <w:pBdr>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3">
    <w:name w:val="xl83"/>
    <w:basedOn w:val="Normal"/>
    <w:rsid w:val="00A1112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Normal"/>
    <w:rsid w:val="00A11129"/>
    <w:pPr>
      <w:spacing w:before="100" w:beforeAutospacing="1" w:after="100" w:afterAutospacing="1"/>
      <w:jc w:val="center"/>
      <w:textAlignment w:val="center"/>
    </w:pPr>
    <w:rPr>
      <w:b/>
      <w:bCs/>
      <w:sz w:val="24"/>
      <w:szCs w:val="24"/>
    </w:rPr>
  </w:style>
  <w:style w:type="paragraph" w:customStyle="1" w:styleId="xl86">
    <w:name w:val="xl86"/>
    <w:basedOn w:val="Normal"/>
    <w:rsid w:val="00A11129"/>
    <w:pPr>
      <w:spacing w:before="100" w:beforeAutospacing="1" w:after="100" w:afterAutospacing="1"/>
      <w:jc w:val="center"/>
    </w:pPr>
    <w:rPr>
      <w:b/>
      <w:bCs/>
      <w:sz w:val="24"/>
      <w:szCs w:val="24"/>
    </w:rPr>
  </w:style>
  <w:style w:type="paragraph" w:customStyle="1" w:styleId="xl87">
    <w:name w:val="xl87"/>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8">
    <w:name w:val="xl88"/>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9">
    <w:name w:val="xl89"/>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90">
    <w:name w:val="xl90"/>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92">
    <w:name w:val="xl92"/>
    <w:basedOn w:val="Normal"/>
    <w:rsid w:val="00A11129"/>
    <w:pPr>
      <w:pBdr>
        <w:top w:val="single" w:sz="4" w:space="0" w:color="auto"/>
        <w:left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93">
    <w:name w:val="xl93"/>
    <w:basedOn w:val="Normal"/>
    <w:rsid w:val="00A11129"/>
    <w:pPr>
      <w:pBdr>
        <w:left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94">
    <w:name w:val="xl94"/>
    <w:basedOn w:val="Normal"/>
    <w:rsid w:val="00A11129"/>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4"/>
      <w:szCs w:val="24"/>
    </w:rPr>
  </w:style>
  <w:style w:type="paragraph" w:customStyle="1" w:styleId="xl95">
    <w:name w:val="xl95"/>
    <w:basedOn w:val="Normal"/>
    <w:rsid w:val="00A11129"/>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96">
    <w:name w:val="xl96"/>
    <w:basedOn w:val="Normal"/>
    <w:rsid w:val="00A11129"/>
    <w:pPr>
      <w:pBdr>
        <w:left w:val="single" w:sz="4" w:space="0" w:color="auto"/>
        <w:bottom w:val="single" w:sz="4" w:space="0" w:color="auto"/>
        <w:right w:val="single" w:sz="4" w:space="0" w:color="auto"/>
      </w:pBdr>
      <w:spacing w:before="100" w:beforeAutospacing="1" w:after="100" w:afterAutospacing="1"/>
      <w:jc w:val="both"/>
    </w:pPr>
    <w:rPr>
      <w:b/>
      <w:bCs/>
      <w:color w:val="000000"/>
      <w:sz w:val="24"/>
      <w:szCs w:val="24"/>
    </w:rPr>
  </w:style>
  <w:style w:type="paragraph" w:customStyle="1" w:styleId="xl97">
    <w:name w:val="xl97"/>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A111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9">
    <w:name w:val="xl99"/>
    <w:basedOn w:val="Normal"/>
    <w:rsid w:val="00A111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0">
    <w:name w:val="xl100"/>
    <w:basedOn w:val="Normal"/>
    <w:rsid w:val="00A11129"/>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01">
    <w:name w:val="xl101"/>
    <w:basedOn w:val="Normal"/>
    <w:rsid w:val="00A11129"/>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2">
    <w:name w:val="xl102"/>
    <w:basedOn w:val="Normal"/>
    <w:rsid w:val="00A11129"/>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3">
    <w:name w:val="xl103"/>
    <w:basedOn w:val="Normal"/>
    <w:rsid w:val="00A1112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104">
    <w:name w:val="xl104"/>
    <w:basedOn w:val="Normal"/>
    <w:rsid w:val="00A11129"/>
    <w:pPr>
      <w:pBdr>
        <w:top w:val="single" w:sz="4" w:space="0" w:color="auto"/>
      </w:pBdr>
      <w:spacing w:before="100" w:beforeAutospacing="1" w:after="100" w:afterAutospacing="1"/>
      <w:jc w:val="center"/>
      <w:textAlignment w:val="center"/>
    </w:pPr>
    <w:rPr>
      <w:sz w:val="32"/>
      <w:szCs w:val="32"/>
    </w:rPr>
  </w:style>
  <w:style w:type="paragraph" w:customStyle="1" w:styleId="xl105">
    <w:name w:val="xl105"/>
    <w:basedOn w:val="Normal"/>
    <w:rsid w:val="00A1112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06">
    <w:name w:val="xl106"/>
    <w:basedOn w:val="Normal"/>
    <w:rsid w:val="00A1112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107">
    <w:name w:val="xl107"/>
    <w:basedOn w:val="Normal"/>
    <w:rsid w:val="00A11129"/>
    <w:pPr>
      <w:pBdr>
        <w:bottom w:val="single" w:sz="4" w:space="0" w:color="auto"/>
      </w:pBdr>
      <w:spacing w:before="100" w:beforeAutospacing="1" w:after="100" w:afterAutospacing="1"/>
      <w:jc w:val="center"/>
      <w:textAlignment w:val="center"/>
    </w:pPr>
    <w:rPr>
      <w:sz w:val="32"/>
      <w:szCs w:val="32"/>
    </w:rPr>
  </w:style>
  <w:style w:type="paragraph" w:customStyle="1" w:styleId="xl108">
    <w:name w:val="xl108"/>
    <w:basedOn w:val="Normal"/>
    <w:rsid w:val="00A1112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09">
    <w:name w:val="xl109"/>
    <w:basedOn w:val="Normal"/>
    <w:rsid w:val="00A11129"/>
    <w:pPr>
      <w:pBdr>
        <w:top w:val="single" w:sz="4" w:space="0" w:color="auto"/>
        <w:lef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Normal"/>
    <w:rsid w:val="00A11129"/>
    <w:pPr>
      <w:pBdr>
        <w:top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Normal"/>
    <w:rsid w:val="00A11129"/>
    <w:pPr>
      <w:pBdr>
        <w:top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Normal"/>
    <w:rsid w:val="00A11129"/>
    <w:pPr>
      <w:pBdr>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Normal"/>
    <w:rsid w:val="00A11129"/>
    <w:pPr>
      <w:pBdr>
        <w:bottom w:val="single" w:sz="4" w:space="0" w:color="auto"/>
      </w:pBdr>
      <w:spacing w:before="100" w:beforeAutospacing="1" w:after="100" w:afterAutospacing="1"/>
      <w:jc w:val="center"/>
      <w:textAlignment w:val="center"/>
    </w:pPr>
    <w:rPr>
      <w:color w:val="000000"/>
      <w:sz w:val="28"/>
      <w:szCs w:val="28"/>
    </w:rPr>
  </w:style>
  <w:style w:type="paragraph" w:customStyle="1" w:styleId="xl114">
    <w:name w:val="xl114"/>
    <w:basedOn w:val="Normal"/>
    <w:rsid w:val="00A11129"/>
    <w:pPr>
      <w:pBdr>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Normal"/>
    <w:rsid w:val="00A1112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6">
    <w:name w:val="xl116"/>
    <w:basedOn w:val="Normal"/>
    <w:rsid w:val="00A11129"/>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7">
    <w:name w:val="xl117"/>
    <w:basedOn w:val="Normal"/>
    <w:rsid w:val="00A1112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8">
    <w:name w:val="xl118"/>
    <w:basedOn w:val="Normal"/>
    <w:rsid w:val="00A11129"/>
    <w:pPr>
      <w:spacing w:before="100" w:beforeAutospacing="1" w:after="100" w:afterAutospacing="1"/>
      <w:jc w:val="center"/>
    </w:pPr>
    <w:rPr>
      <w:b/>
      <w:bCs/>
      <w:sz w:val="24"/>
      <w:szCs w:val="24"/>
    </w:rPr>
  </w:style>
  <w:style w:type="paragraph" w:customStyle="1" w:styleId="xl119">
    <w:name w:val="xl119"/>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0">
    <w:name w:val="xl120"/>
    <w:basedOn w:val="Normal"/>
    <w:rsid w:val="00A111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21">
    <w:name w:val="xl121"/>
    <w:basedOn w:val="Normal"/>
    <w:rsid w:val="00A1112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22">
    <w:name w:val="xl122"/>
    <w:basedOn w:val="Normal"/>
    <w:rsid w:val="00A11129"/>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23">
    <w:name w:val="xl123"/>
    <w:basedOn w:val="Normal"/>
    <w:rsid w:val="00A11129"/>
    <w:pPr>
      <w:pBdr>
        <w:bottom w:val="single" w:sz="4" w:space="0" w:color="auto"/>
      </w:pBdr>
      <w:spacing w:before="100" w:beforeAutospacing="1" w:after="100" w:afterAutospacing="1"/>
    </w:pPr>
    <w:rPr>
      <w:sz w:val="24"/>
      <w:szCs w:val="24"/>
    </w:rPr>
  </w:style>
  <w:style w:type="paragraph" w:customStyle="1" w:styleId="xl124">
    <w:name w:val="xl124"/>
    <w:basedOn w:val="Normal"/>
    <w:rsid w:val="00A11129"/>
    <w:pPr>
      <w:spacing w:before="100" w:beforeAutospacing="1" w:after="100" w:afterAutospacing="1"/>
      <w:jc w:val="center"/>
    </w:pPr>
    <w:rPr>
      <w:b/>
      <w:bCs/>
      <w:sz w:val="28"/>
      <w:szCs w:val="28"/>
    </w:rPr>
  </w:style>
  <w:style w:type="character" w:customStyle="1" w:styleId="BalloonTextChar">
    <w:name w:val="Balloon Text Char"/>
    <w:basedOn w:val="DefaultParagraphFont"/>
    <w:link w:val="BalloonText"/>
    <w:uiPriority w:val="99"/>
    <w:semiHidden/>
    <w:rsid w:val="00A11129"/>
    <w:rPr>
      <w:rFonts w:ascii="Segoe UI" w:hAnsi="Segoe UI" w:cs="Segoe UI"/>
      <w:sz w:val="18"/>
      <w:szCs w:val="18"/>
    </w:rPr>
  </w:style>
  <w:style w:type="paragraph" w:customStyle="1" w:styleId="xl488">
    <w:name w:val="xl488"/>
    <w:basedOn w:val="Normal"/>
    <w:rsid w:val="00A11129"/>
    <w:pPr>
      <w:shd w:val="clear" w:color="000000" w:fill="BFBFBF"/>
      <w:spacing w:before="100" w:beforeAutospacing="1" w:after="100" w:afterAutospacing="1"/>
    </w:pPr>
    <w:rPr>
      <w:sz w:val="12"/>
      <w:szCs w:val="12"/>
    </w:rPr>
  </w:style>
  <w:style w:type="paragraph" w:customStyle="1" w:styleId="xl489">
    <w:name w:val="xl489"/>
    <w:basedOn w:val="Normal"/>
    <w:rsid w:val="00A11129"/>
    <w:pPr>
      <w:spacing w:before="100" w:beforeAutospacing="1" w:after="100" w:afterAutospacing="1"/>
      <w:textAlignment w:val="center"/>
    </w:pPr>
    <w:rPr>
      <w:b/>
      <w:bCs/>
      <w:sz w:val="12"/>
      <w:szCs w:val="12"/>
    </w:rPr>
  </w:style>
  <w:style w:type="paragraph" w:customStyle="1" w:styleId="xl490">
    <w:name w:val="xl490"/>
    <w:basedOn w:val="Normal"/>
    <w:rsid w:val="00A11129"/>
    <w:pPr>
      <w:spacing w:before="100" w:beforeAutospacing="1" w:after="100" w:afterAutospacing="1"/>
      <w:textAlignment w:val="center"/>
    </w:pPr>
    <w:rPr>
      <w:b/>
      <w:bCs/>
      <w:sz w:val="12"/>
      <w:szCs w:val="12"/>
    </w:rPr>
  </w:style>
  <w:style w:type="paragraph" w:customStyle="1" w:styleId="xl491">
    <w:name w:val="xl491"/>
    <w:basedOn w:val="Normal"/>
    <w:rsid w:val="00A11129"/>
    <w:pPr>
      <w:spacing w:before="100" w:beforeAutospacing="1" w:after="100" w:afterAutospacing="1"/>
      <w:textAlignment w:val="center"/>
    </w:pPr>
    <w:rPr>
      <w:i/>
      <w:iCs/>
      <w:sz w:val="12"/>
      <w:szCs w:val="12"/>
    </w:rPr>
  </w:style>
  <w:style w:type="paragraph" w:customStyle="1" w:styleId="xl492">
    <w:name w:val="xl492"/>
    <w:basedOn w:val="Normal"/>
    <w:rsid w:val="00A11129"/>
    <w:pPr>
      <w:shd w:val="clear" w:color="000000" w:fill="C0C0C0"/>
      <w:spacing w:before="100" w:beforeAutospacing="1" w:after="100" w:afterAutospacing="1"/>
      <w:jc w:val="center"/>
      <w:textAlignment w:val="center"/>
    </w:pPr>
    <w:rPr>
      <w:b/>
      <w:bCs/>
      <w:sz w:val="12"/>
      <w:szCs w:val="12"/>
    </w:rPr>
  </w:style>
  <w:style w:type="paragraph" w:customStyle="1" w:styleId="xl493">
    <w:name w:val="xl493"/>
    <w:basedOn w:val="Normal"/>
    <w:rsid w:val="00A11129"/>
    <w:pPr>
      <w:shd w:val="clear" w:color="000000" w:fill="C0C0C0"/>
      <w:spacing w:before="100" w:beforeAutospacing="1" w:after="100" w:afterAutospacing="1"/>
      <w:jc w:val="center"/>
      <w:textAlignment w:val="center"/>
    </w:pPr>
    <w:rPr>
      <w:sz w:val="12"/>
      <w:szCs w:val="12"/>
    </w:rPr>
  </w:style>
  <w:style w:type="paragraph" w:customStyle="1" w:styleId="xl494">
    <w:name w:val="xl494"/>
    <w:basedOn w:val="Normal"/>
    <w:rsid w:val="00A11129"/>
    <w:pPr>
      <w:spacing w:before="100" w:beforeAutospacing="1" w:after="100" w:afterAutospacing="1"/>
    </w:pPr>
    <w:rPr>
      <w:b/>
      <w:bCs/>
      <w:color w:val="000000"/>
      <w:sz w:val="12"/>
      <w:szCs w:val="12"/>
    </w:rPr>
  </w:style>
  <w:style w:type="paragraph" w:customStyle="1" w:styleId="xl495">
    <w:name w:val="xl495"/>
    <w:basedOn w:val="Normal"/>
    <w:rsid w:val="00A11129"/>
    <w:pPr>
      <w:shd w:val="clear" w:color="000000" w:fill="E5E0EC"/>
      <w:spacing w:before="100" w:beforeAutospacing="1" w:after="100" w:afterAutospacing="1"/>
      <w:textAlignment w:val="center"/>
    </w:pPr>
    <w:rPr>
      <w:b/>
      <w:bCs/>
      <w:sz w:val="12"/>
      <w:szCs w:val="12"/>
    </w:rPr>
  </w:style>
  <w:style w:type="paragraph" w:customStyle="1" w:styleId="xl496">
    <w:name w:val="xl496"/>
    <w:basedOn w:val="Normal"/>
    <w:rsid w:val="00A11129"/>
    <w:pPr>
      <w:shd w:val="clear" w:color="000000" w:fill="DBEEF3"/>
      <w:spacing w:before="100" w:beforeAutospacing="1" w:after="100" w:afterAutospacing="1"/>
    </w:pPr>
    <w:rPr>
      <w:b/>
      <w:bCs/>
      <w:sz w:val="12"/>
      <w:szCs w:val="12"/>
    </w:rPr>
  </w:style>
  <w:style w:type="paragraph" w:customStyle="1" w:styleId="xl497">
    <w:name w:val="xl497"/>
    <w:basedOn w:val="Normal"/>
    <w:rsid w:val="00A11129"/>
    <w:pPr>
      <w:shd w:val="clear" w:color="000000" w:fill="DBEEF3"/>
      <w:spacing w:before="100" w:beforeAutospacing="1" w:after="100" w:afterAutospacing="1"/>
      <w:jc w:val="center"/>
      <w:textAlignment w:val="center"/>
    </w:pPr>
    <w:rPr>
      <w:b/>
      <w:bCs/>
      <w:sz w:val="12"/>
      <w:szCs w:val="12"/>
    </w:rPr>
  </w:style>
  <w:style w:type="paragraph" w:customStyle="1" w:styleId="xl498">
    <w:name w:val="xl498"/>
    <w:basedOn w:val="Normal"/>
    <w:rsid w:val="00A11129"/>
    <w:pPr>
      <w:shd w:val="clear" w:color="000000" w:fill="DBEEF3"/>
      <w:spacing w:before="100" w:beforeAutospacing="1" w:after="100" w:afterAutospacing="1"/>
      <w:jc w:val="center"/>
    </w:pPr>
    <w:rPr>
      <w:b/>
      <w:bCs/>
      <w:sz w:val="12"/>
      <w:szCs w:val="12"/>
    </w:rPr>
  </w:style>
  <w:style w:type="paragraph" w:customStyle="1" w:styleId="xl499">
    <w:name w:val="xl499"/>
    <w:basedOn w:val="Normal"/>
    <w:rsid w:val="00A11129"/>
    <w:pPr>
      <w:shd w:val="clear" w:color="000000" w:fill="DBEEF3"/>
      <w:spacing w:before="100" w:beforeAutospacing="1" w:after="100" w:afterAutospacing="1"/>
    </w:pPr>
    <w:rPr>
      <w:b/>
      <w:bCs/>
      <w:sz w:val="12"/>
      <w:szCs w:val="12"/>
    </w:rPr>
  </w:style>
  <w:style w:type="paragraph" w:customStyle="1" w:styleId="xl500">
    <w:name w:val="xl500"/>
    <w:basedOn w:val="Normal"/>
    <w:rsid w:val="00A11129"/>
    <w:pPr>
      <w:spacing w:before="100" w:beforeAutospacing="1" w:after="100" w:afterAutospacing="1"/>
      <w:textAlignment w:val="center"/>
    </w:pPr>
    <w:rPr>
      <w:b/>
      <w:bCs/>
      <w:sz w:val="12"/>
      <w:szCs w:val="12"/>
    </w:rPr>
  </w:style>
  <w:style w:type="paragraph" w:customStyle="1" w:styleId="xl501">
    <w:name w:val="xl501"/>
    <w:basedOn w:val="Normal"/>
    <w:rsid w:val="00A11129"/>
    <w:pPr>
      <w:spacing w:before="100" w:beforeAutospacing="1" w:after="100" w:afterAutospacing="1"/>
      <w:jc w:val="center"/>
      <w:textAlignment w:val="center"/>
    </w:pPr>
    <w:rPr>
      <w:i/>
      <w:iCs/>
      <w:sz w:val="12"/>
      <w:szCs w:val="12"/>
    </w:rPr>
  </w:style>
  <w:style w:type="paragraph" w:customStyle="1" w:styleId="xl502">
    <w:name w:val="xl502"/>
    <w:basedOn w:val="Normal"/>
    <w:rsid w:val="00A11129"/>
    <w:pPr>
      <w:shd w:val="clear" w:color="000000" w:fill="DBEEF3"/>
      <w:spacing w:before="100" w:beforeAutospacing="1" w:after="100" w:afterAutospacing="1"/>
    </w:pPr>
    <w:rPr>
      <w:b/>
      <w:bCs/>
      <w:sz w:val="12"/>
      <w:szCs w:val="12"/>
    </w:rPr>
  </w:style>
  <w:style w:type="paragraph" w:customStyle="1" w:styleId="xl503">
    <w:name w:val="xl503"/>
    <w:basedOn w:val="Normal"/>
    <w:rsid w:val="00A11129"/>
    <w:pPr>
      <w:shd w:val="clear" w:color="000000" w:fill="DBEEF3"/>
      <w:spacing w:before="100" w:beforeAutospacing="1" w:after="100" w:afterAutospacing="1"/>
      <w:jc w:val="center"/>
    </w:pPr>
    <w:rPr>
      <w:b/>
      <w:bCs/>
      <w:sz w:val="12"/>
      <w:szCs w:val="12"/>
    </w:rPr>
  </w:style>
  <w:style w:type="paragraph" w:customStyle="1" w:styleId="xl504">
    <w:name w:val="xl504"/>
    <w:basedOn w:val="Normal"/>
    <w:rsid w:val="00A11129"/>
    <w:pPr>
      <w:shd w:val="clear" w:color="000000" w:fill="DBEEF3"/>
      <w:spacing w:before="100" w:beforeAutospacing="1" w:after="100" w:afterAutospacing="1"/>
    </w:pPr>
    <w:rPr>
      <w:b/>
      <w:bCs/>
      <w:color w:val="000000"/>
      <w:sz w:val="12"/>
      <w:szCs w:val="12"/>
    </w:rPr>
  </w:style>
  <w:style w:type="paragraph" w:customStyle="1" w:styleId="xl505">
    <w:name w:val="xl505"/>
    <w:basedOn w:val="Normal"/>
    <w:rsid w:val="00A11129"/>
    <w:pPr>
      <w:pBdr>
        <w:top w:val="single" w:sz="8" w:space="0" w:color="auto"/>
        <w:left w:val="single" w:sz="8" w:space="0" w:color="auto"/>
        <w:bottom w:val="single" w:sz="8" w:space="0" w:color="auto"/>
      </w:pBdr>
      <w:shd w:val="clear" w:color="000000" w:fill="EEFBFC"/>
      <w:spacing w:before="100" w:beforeAutospacing="1" w:after="100" w:afterAutospacing="1"/>
      <w:jc w:val="right"/>
      <w:textAlignment w:val="center"/>
    </w:pPr>
    <w:rPr>
      <w:b/>
      <w:bCs/>
      <w:sz w:val="12"/>
      <w:szCs w:val="12"/>
    </w:rPr>
  </w:style>
  <w:style w:type="paragraph" w:customStyle="1" w:styleId="xl506">
    <w:name w:val="xl506"/>
    <w:basedOn w:val="Normal"/>
    <w:rsid w:val="00A11129"/>
    <w:pPr>
      <w:spacing w:before="100" w:beforeAutospacing="1" w:after="100" w:afterAutospacing="1"/>
      <w:textAlignment w:val="center"/>
    </w:pPr>
    <w:rPr>
      <w:b/>
      <w:bCs/>
      <w:sz w:val="12"/>
      <w:szCs w:val="12"/>
    </w:rPr>
  </w:style>
  <w:style w:type="paragraph" w:customStyle="1" w:styleId="xl507">
    <w:name w:val="xl507"/>
    <w:basedOn w:val="Normal"/>
    <w:rsid w:val="00A11129"/>
    <w:pPr>
      <w:pBdr>
        <w:left w:val="single" w:sz="8" w:space="0" w:color="auto"/>
      </w:pBdr>
      <w:shd w:val="clear" w:color="000000" w:fill="EEFBFC"/>
      <w:spacing w:before="100" w:beforeAutospacing="1" w:after="100" w:afterAutospacing="1"/>
      <w:jc w:val="right"/>
      <w:textAlignment w:val="center"/>
    </w:pPr>
    <w:rPr>
      <w:sz w:val="12"/>
      <w:szCs w:val="12"/>
    </w:rPr>
  </w:style>
  <w:style w:type="paragraph" w:customStyle="1" w:styleId="xl508">
    <w:name w:val="xl508"/>
    <w:basedOn w:val="Normal"/>
    <w:rsid w:val="00A11129"/>
    <w:pPr>
      <w:shd w:val="clear" w:color="000000" w:fill="FF0000"/>
      <w:spacing w:before="100" w:beforeAutospacing="1" w:after="100" w:afterAutospacing="1"/>
      <w:textAlignment w:val="center"/>
    </w:pPr>
    <w:rPr>
      <w:color w:val="000000"/>
      <w:sz w:val="12"/>
      <w:szCs w:val="12"/>
    </w:rPr>
  </w:style>
  <w:style w:type="paragraph" w:customStyle="1" w:styleId="xl509">
    <w:name w:val="xl509"/>
    <w:basedOn w:val="Normal"/>
    <w:rsid w:val="00A11129"/>
    <w:pPr>
      <w:shd w:val="clear" w:color="000000" w:fill="DBEEF3"/>
      <w:spacing w:before="100" w:beforeAutospacing="1" w:after="100" w:afterAutospacing="1"/>
    </w:pPr>
    <w:rPr>
      <w:b/>
      <w:bCs/>
      <w:color w:val="000000"/>
      <w:sz w:val="12"/>
      <w:szCs w:val="12"/>
    </w:rPr>
  </w:style>
  <w:style w:type="paragraph" w:customStyle="1" w:styleId="xl510">
    <w:name w:val="xl510"/>
    <w:basedOn w:val="Normal"/>
    <w:rsid w:val="00A11129"/>
    <w:pPr>
      <w:spacing w:before="100" w:beforeAutospacing="1" w:after="100" w:afterAutospacing="1"/>
      <w:textAlignment w:val="top"/>
    </w:pPr>
    <w:rPr>
      <w:rFonts w:ascii="Times New Roman Italic" w:hAnsi="Times New Roman Italic"/>
      <w:color w:val="000000"/>
      <w:sz w:val="12"/>
      <w:szCs w:val="12"/>
    </w:rPr>
  </w:style>
  <w:style w:type="paragraph" w:customStyle="1" w:styleId="xl511">
    <w:name w:val="xl511"/>
    <w:basedOn w:val="Normal"/>
    <w:rsid w:val="00A11129"/>
    <w:pPr>
      <w:pBdr>
        <w:left w:val="single" w:sz="8" w:space="0" w:color="auto"/>
      </w:pBdr>
      <w:spacing w:before="100" w:beforeAutospacing="1" w:after="100" w:afterAutospacing="1"/>
      <w:jc w:val="right"/>
      <w:textAlignment w:val="center"/>
    </w:pPr>
    <w:rPr>
      <w:b/>
      <w:bCs/>
      <w:color w:val="FF0000"/>
      <w:sz w:val="12"/>
      <w:szCs w:val="12"/>
    </w:rPr>
  </w:style>
  <w:style w:type="paragraph" w:customStyle="1" w:styleId="xl512">
    <w:name w:val="xl512"/>
    <w:basedOn w:val="Normal"/>
    <w:rsid w:val="00A11129"/>
    <w:pPr>
      <w:shd w:val="clear" w:color="000000" w:fill="DBEEF3"/>
      <w:spacing w:before="100" w:beforeAutospacing="1" w:after="100" w:afterAutospacing="1"/>
      <w:textAlignment w:val="center"/>
    </w:pPr>
    <w:rPr>
      <w:b/>
      <w:bCs/>
      <w:sz w:val="12"/>
      <w:szCs w:val="12"/>
    </w:rPr>
  </w:style>
  <w:style w:type="paragraph" w:customStyle="1" w:styleId="xl513">
    <w:name w:val="xl513"/>
    <w:basedOn w:val="Normal"/>
    <w:rsid w:val="00A11129"/>
    <w:pPr>
      <w:spacing w:before="100" w:beforeAutospacing="1" w:after="100" w:afterAutospacing="1"/>
      <w:textAlignment w:val="center"/>
    </w:pPr>
    <w:rPr>
      <w:b/>
      <w:bCs/>
      <w:color w:val="FF0000"/>
      <w:sz w:val="12"/>
      <w:szCs w:val="12"/>
    </w:rPr>
  </w:style>
  <w:style w:type="paragraph" w:customStyle="1" w:styleId="xl514">
    <w:name w:val="xl514"/>
    <w:basedOn w:val="Normal"/>
    <w:rsid w:val="00A11129"/>
    <w:pPr>
      <w:pBdr>
        <w:right w:val="single" w:sz="4" w:space="0" w:color="auto"/>
      </w:pBdr>
      <w:shd w:val="clear" w:color="000000" w:fill="EAF1DD"/>
      <w:spacing w:before="100" w:beforeAutospacing="1" w:after="100" w:afterAutospacing="1"/>
      <w:textAlignment w:val="center"/>
    </w:pPr>
    <w:rPr>
      <w:sz w:val="12"/>
      <w:szCs w:val="12"/>
    </w:rPr>
  </w:style>
  <w:style w:type="paragraph" w:customStyle="1" w:styleId="xl515">
    <w:name w:val="xl515"/>
    <w:basedOn w:val="Normal"/>
    <w:qFormat/>
    <w:rsid w:val="00A11129"/>
    <w:pPr>
      <w:pBdr>
        <w:left w:val="single" w:sz="8" w:space="0" w:color="auto"/>
      </w:pBdr>
      <w:shd w:val="clear" w:color="000000" w:fill="EEFBFC"/>
      <w:spacing w:before="100" w:beforeAutospacing="1" w:after="100" w:afterAutospacing="1"/>
      <w:jc w:val="right"/>
      <w:textAlignment w:val="center"/>
    </w:pPr>
    <w:rPr>
      <w:sz w:val="12"/>
      <w:szCs w:val="12"/>
    </w:rPr>
  </w:style>
  <w:style w:type="paragraph" w:customStyle="1" w:styleId="xl516">
    <w:name w:val="xl516"/>
    <w:basedOn w:val="Normal"/>
    <w:qFormat/>
    <w:rsid w:val="00A11129"/>
    <w:pPr>
      <w:shd w:val="clear" w:color="000000" w:fill="DBEEF3"/>
      <w:spacing w:before="100" w:beforeAutospacing="1" w:after="100" w:afterAutospacing="1"/>
    </w:pPr>
    <w:rPr>
      <w:sz w:val="12"/>
      <w:szCs w:val="12"/>
    </w:rPr>
  </w:style>
  <w:style w:type="paragraph" w:customStyle="1" w:styleId="xl517">
    <w:name w:val="xl517"/>
    <w:basedOn w:val="Normal"/>
    <w:rsid w:val="00A11129"/>
    <w:pPr>
      <w:spacing w:before="100" w:beforeAutospacing="1" w:after="100" w:afterAutospacing="1"/>
      <w:textAlignment w:val="top"/>
    </w:pPr>
    <w:rPr>
      <w:rFonts w:ascii="Times New Roman Italic" w:hAnsi="Times New Roman Italic"/>
      <w:color w:val="000000"/>
      <w:sz w:val="12"/>
      <w:szCs w:val="12"/>
    </w:rPr>
  </w:style>
  <w:style w:type="paragraph" w:customStyle="1" w:styleId="xl518">
    <w:name w:val="xl518"/>
    <w:basedOn w:val="Normal"/>
    <w:qFormat/>
    <w:rsid w:val="00A11129"/>
    <w:pPr>
      <w:spacing w:before="100" w:beforeAutospacing="1" w:after="100" w:afterAutospacing="1"/>
    </w:pPr>
    <w:rPr>
      <w:sz w:val="12"/>
      <w:szCs w:val="12"/>
    </w:rPr>
  </w:style>
  <w:style w:type="paragraph" w:customStyle="1" w:styleId="xl519">
    <w:name w:val="xl519"/>
    <w:basedOn w:val="Normal"/>
    <w:qFormat/>
    <w:rsid w:val="00A11129"/>
    <w:pPr>
      <w:pBdr>
        <w:top w:val="single" w:sz="4" w:space="0" w:color="auto"/>
        <w:left w:val="single" w:sz="4" w:space="0" w:color="auto"/>
        <w:bottom w:val="single" w:sz="4" w:space="0" w:color="auto"/>
        <w:right w:val="single" w:sz="4" w:space="0" w:color="auto"/>
      </w:pBdr>
      <w:shd w:val="clear" w:color="EAF1DD" w:fill="EAF1DD"/>
      <w:spacing w:before="100" w:beforeAutospacing="1" w:after="100" w:afterAutospacing="1"/>
      <w:textAlignment w:val="center"/>
    </w:pPr>
    <w:rPr>
      <w:sz w:val="12"/>
      <w:szCs w:val="12"/>
    </w:rPr>
  </w:style>
  <w:style w:type="paragraph" w:customStyle="1" w:styleId="xl520">
    <w:name w:val="xl520"/>
    <w:basedOn w:val="Normal"/>
    <w:qFormat/>
    <w:rsid w:val="00A11129"/>
    <w:pPr>
      <w:pBdr>
        <w:left w:val="single" w:sz="4" w:space="0" w:color="auto"/>
        <w:bottom w:val="single" w:sz="4" w:space="0" w:color="auto"/>
        <w:right w:val="single" w:sz="4" w:space="0" w:color="auto"/>
      </w:pBdr>
      <w:shd w:val="clear" w:color="000000" w:fill="EAF1DD"/>
      <w:spacing w:before="100" w:beforeAutospacing="1" w:after="100" w:afterAutospacing="1"/>
      <w:textAlignment w:val="center"/>
    </w:pPr>
    <w:rPr>
      <w:sz w:val="12"/>
      <w:szCs w:val="12"/>
    </w:rPr>
  </w:style>
  <w:style w:type="paragraph" w:customStyle="1" w:styleId="xl521">
    <w:name w:val="xl521"/>
    <w:basedOn w:val="Normal"/>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sz w:val="12"/>
      <w:szCs w:val="12"/>
    </w:rPr>
  </w:style>
  <w:style w:type="paragraph" w:customStyle="1" w:styleId="xl522">
    <w:name w:val="xl522"/>
    <w:basedOn w:val="Normal"/>
    <w:rsid w:val="00A11129"/>
    <w:pPr>
      <w:spacing w:before="100" w:beforeAutospacing="1" w:after="100" w:afterAutospacing="1"/>
      <w:textAlignment w:val="top"/>
    </w:pPr>
    <w:rPr>
      <w:color w:val="000000"/>
      <w:sz w:val="12"/>
      <w:szCs w:val="12"/>
    </w:rPr>
  </w:style>
  <w:style w:type="paragraph" w:customStyle="1" w:styleId="xl523">
    <w:name w:val="xl523"/>
    <w:basedOn w:val="Normal"/>
    <w:rsid w:val="00A11129"/>
    <w:pPr>
      <w:shd w:val="clear" w:color="000000" w:fill="DBEEF3"/>
      <w:spacing w:before="100" w:beforeAutospacing="1" w:after="100" w:afterAutospacing="1"/>
      <w:textAlignment w:val="center"/>
    </w:pPr>
    <w:rPr>
      <w:b/>
      <w:bCs/>
      <w:sz w:val="12"/>
      <w:szCs w:val="12"/>
    </w:rPr>
  </w:style>
  <w:style w:type="paragraph" w:customStyle="1" w:styleId="xl524">
    <w:name w:val="xl524"/>
    <w:basedOn w:val="Normal"/>
    <w:qFormat/>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525">
    <w:name w:val="xl525"/>
    <w:basedOn w:val="Normal"/>
    <w:rsid w:val="00A11129"/>
    <w:pPr>
      <w:shd w:val="clear" w:color="000000" w:fill="FFFF99"/>
      <w:spacing w:before="100" w:beforeAutospacing="1" w:after="100" w:afterAutospacing="1"/>
      <w:jc w:val="center"/>
      <w:textAlignment w:val="center"/>
    </w:pPr>
    <w:rPr>
      <w:sz w:val="12"/>
      <w:szCs w:val="12"/>
    </w:rPr>
  </w:style>
  <w:style w:type="paragraph" w:customStyle="1" w:styleId="xl526">
    <w:name w:val="xl526"/>
    <w:basedOn w:val="Normal"/>
    <w:rsid w:val="00A11129"/>
    <w:pPr>
      <w:shd w:val="clear" w:color="000000" w:fill="EAF1DD"/>
      <w:spacing w:before="100" w:beforeAutospacing="1" w:after="100" w:afterAutospacing="1"/>
    </w:pPr>
    <w:rPr>
      <w:b/>
      <w:bCs/>
      <w:sz w:val="12"/>
      <w:szCs w:val="12"/>
    </w:rPr>
  </w:style>
  <w:style w:type="paragraph" w:customStyle="1" w:styleId="xl527">
    <w:name w:val="xl527"/>
    <w:basedOn w:val="Normal"/>
    <w:rsid w:val="00A11129"/>
    <w:pPr>
      <w:shd w:val="clear" w:color="000000" w:fill="EAF1DD"/>
      <w:spacing w:before="100" w:beforeAutospacing="1" w:after="100" w:afterAutospacing="1"/>
      <w:jc w:val="center"/>
    </w:pPr>
    <w:rPr>
      <w:b/>
      <w:bCs/>
      <w:sz w:val="12"/>
      <w:szCs w:val="12"/>
    </w:rPr>
  </w:style>
  <w:style w:type="paragraph" w:customStyle="1" w:styleId="xl528">
    <w:name w:val="xl528"/>
    <w:basedOn w:val="Normal"/>
    <w:qFormat/>
    <w:rsid w:val="00A11129"/>
    <w:pPr>
      <w:shd w:val="clear" w:color="000000" w:fill="EAF1DD"/>
      <w:spacing w:before="100" w:beforeAutospacing="1" w:after="100" w:afterAutospacing="1"/>
      <w:textAlignment w:val="center"/>
    </w:pPr>
    <w:rPr>
      <w:b/>
      <w:bCs/>
      <w:sz w:val="12"/>
      <w:szCs w:val="12"/>
    </w:rPr>
  </w:style>
  <w:style w:type="paragraph" w:customStyle="1" w:styleId="xl529">
    <w:name w:val="xl529"/>
    <w:basedOn w:val="Normal"/>
    <w:qFormat/>
    <w:rsid w:val="00A11129"/>
    <w:pPr>
      <w:spacing w:before="100" w:beforeAutospacing="1" w:after="100" w:afterAutospacing="1"/>
      <w:textAlignment w:val="top"/>
    </w:pPr>
    <w:rPr>
      <w:color w:val="000000"/>
      <w:sz w:val="12"/>
      <w:szCs w:val="12"/>
    </w:rPr>
  </w:style>
  <w:style w:type="paragraph" w:customStyle="1" w:styleId="xl530">
    <w:name w:val="xl530"/>
    <w:basedOn w:val="Normal"/>
    <w:qFormat/>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sz w:val="12"/>
      <w:szCs w:val="12"/>
    </w:rPr>
  </w:style>
  <w:style w:type="paragraph" w:customStyle="1" w:styleId="xl531">
    <w:name w:val="xl531"/>
    <w:basedOn w:val="Normal"/>
    <w:rsid w:val="00A11129"/>
    <w:pPr>
      <w:pBdr>
        <w:left w:val="single" w:sz="8" w:space="0" w:color="auto"/>
      </w:pBdr>
      <w:spacing w:before="100" w:beforeAutospacing="1" w:after="100" w:afterAutospacing="1"/>
      <w:jc w:val="right"/>
    </w:pPr>
    <w:rPr>
      <w:sz w:val="12"/>
      <w:szCs w:val="12"/>
    </w:rPr>
  </w:style>
  <w:style w:type="paragraph" w:customStyle="1" w:styleId="xl532">
    <w:name w:val="xl532"/>
    <w:basedOn w:val="Normal"/>
    <w:qFormat/>
    <w:rsid w:val="00A11129"/>
    <w:pPr>
      <w:shd w:val="clear" w:color="000000" w:fill="EAF1DD"/>
      <w:spacing w:before="100" w:beforeAutospacing="1" w:after="100" w:afterAutospacing="1"/>
      <w:textAlignment w:val="center"/>
    </w:pPr>
    <w:rPr>
      <w:sz w:val="12"/>
      <w:szCs w:val="12"/>
    </w:rPr>
  </w:style>
  <w:style w:type="paragraph" w:customStyle="1" w:styleId="xl533">
    <w:name w:val="xl533"/>
    <w:basedOn w:val="Normal"/>
    <w:qFormat/>
    <w:rsid w:val="00A11129"/>
    <w:pPr>
      <w:shd w:val="clear" w:color="000000" w:fill="EAF1DD"/>
      <w:spacing w:before="100" w:beforeAutospacing="1" w:after="100" w:afterAutospacing="1"/>
    </w:pPr>
    <w:rPr>
      <w:sz w:val="12"/>
      <w:szCs w:val="12"/>
    </w:rPr>
  </w:style>
  <w:style w:type="paragraph" w:customStyle="1" w:styleId="xl534">
    <w:name w:val="xl534"/>
    <w:basedOn w:val="Normal"/>
    <w:rsid w:val="00A11129"/>
    <w:pPr>
      <w:pBdr>
        <w:left w:val="single" w:sz="4" w:space="0" w:color="auto"/>
        <w:bottom w:val="single" w:sz="8" w:space="0" w:color="auto"/>
      </w:pBdr>
      <w:spacing w:before="100" w:beforeAutospacing="1" w:after="100" w:afterAutospacing="1"/>
      <w:jc w:val="right"/>
      <w:textAlignment w:val="center"/>
    </w:pPr>
    <w:rPr>
      <w:sz w:val="12"/>
      <w:szCs w:val="12"/>
    </w:rPr>
  </w:style>
  <w:style w:type="paragraph" w:customStyle="1" w:styleId="xl535">
    <w:name w:val="xl535"/>
    <w:basedOn w:val="Normal"/>
    <w:rsid w:val="00A11129"/>
    <w:pPr>
      <w:spacing w:before="100" w:beforeAutospacing="1" w:after="100" w:afterAutospacing="1"/>
    </w:pPr>
    <w:rPr>
      <w:b/>
      <w:bCs/>
      <w:sz w:val="12"/>
      <w:szCs w:val="12"/>
    </w:rPr>
  </w:style>
  <w:style w:type="paragraph" w:customStyle="1" w:styleId="xl536">
    <w:name w:val="xl536"/>
    <w:basedOn w:val="Normal"/>
    <w:rsid w:val="00A11129"/>
    <w:pPr>
      <w:shd w:val="clear" w:color="000000" w:fill="FF99FF"/>
      <w:spacing w:before="100" w:beforeAutospacing="1" w:after="100" w:afterAutospacing="1"/>
      <w:jc w:val="center"/>
      <w:textAlignment w:val="center"/>
    </w:pPr>
    <w:rPr>
      <w:sz w:val="12"/>
      <w:szCs w:val="12"/>
    </w:rPr>
  </w:style>
  <w:style w:type="paragraph" w:customStyle="1" w:styleId="xl537">
    <w:name w:val="xl537"/>
    <w:basedOn w:val="Normal"/>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sz w:val="12"/>
      <w:szCs w:val="12"/>
    </w:rPr>
  </w:style>
  <w:style w:type="paragraph" w:customStyle="1" w:styleId="xl538">
    <w:name w:val="xl538"/>
    <w:basedOn w:val="Normal"/>
    <w:rsid w:val="00A11129"/>
    <w:pPr>
      <w:shd w:val="clear" w:color="000000" w:fill="C2D69A"/>
      <w:spacing w:before="100" w:beforeAutospacing="1" w:after="100" w:afterAutospacing="1"/>
      <w:jc w:val="center"/>
      <w:textAlignment w:val="center"/>
    </w:pPr>
    <w:rPr>
      <w:b/>
      <w:bCs/>
      <w:sz w:val="12"/>
      <w:szCs w:val="12"/>
    </w:rPr>
  </w:style>
  <w:style w:type="paragraph" w:customStyle="1" w:styleId="xl539">
    <w:name w:val="xl539"/>
    <w:basedOn w:val="Normal"/>
    <w:rsid w:val="00A11129"/>
    <w:pPr>
      <w:shd w:val="clear" w:color="000000" w:fill="C2D69A"/>
      <w:spacing w:before="100" w:beforeAutospacing="1" w:after="100" w:afterAutospacing="1"/>
      <w:jc w:val="center"/>
      <w:textAlignment w:val="center"/>
    </w:pPr>
    <w:rPr>
      <w:b/>
      <w:bCs/>
      <w:sz w:val="12"/>
      <w:szCs w:val="12"/>
    </w:rPr>
  </w:style>
  <w:style w:type="paragraph" w:customStyle="1" w:styleId="xl540">
    <w:name w:val="xl540"/>
    <w:basedOn w:val="Normal"/>
    <w:rsid w:val="00A11129"/>
    <w:pPr>
      <w:shd w:val="clear" w:color="000000" w:fill="C2D69A"/>
      <w:spacing w:before="100" w:beforeAutospacing="1" w:after="100" w:afterAutospacing="1"/>
      <w:textAlignment w:val="center"/>
    </w:pPr>
    <w:rPr>
      <w:b/>
      <w:bCs/>
      <w:sz w:val="12"/>
      <w:szCs w:val="12"/>
    </w:rPr>
  </w:style>
  <w:style w:type="paragraph" w:customStyle="1" w:styleId="xl541">
    <w:name w:val="xl541"/>
    <w:basedOn w:val="Normal"/>
    <w:rsid w:val="00A11129"/>
    <w:pPr>
      <w:pBdr>
        <w:left w:val="single" w:sz="8" w:space="0" w:color="auto"/>
      </w:pBdr>
      <w:shd w:val="clear" w:color="000000" w:fill="C2D69A"/>
      <w:spacing w:before="100" w:beforeAutospacing="1" w:after="100" w:afterAutospacing="1"/>
      <w:jc w:val="right"/>
      <w:textAlignment w:val="center"/>
    </w:pPr>
    <w:rPr>
      <w:sz w:val="12"/>
      <w:szCs w:val="12"/>
    </w:rPr>
  </w:style>
  <w:style w:type="paragraph" w:customStyle="1" w:styleId="xl542">
    <w:name w:val="xl542"/>
    <w:basedOn w:val="Normal"/>
    <w:rsid w:val="00A11129"/>
    <w:pPr>
      <w:shd w:val="clear" w:color="000000" w:fill="C2D69A"/>
      <w:spacing w:before="100" w:beforeAutospacing="1" w:after="100" w:afterAutospacing="1"/>
      <w:jc w:val="center"/>
      <w:textAlignment w:val="center"/>
    </w:pPr>
    <w:rPr>
      <w:sz w:val="12"/>
      <w:szCs w:val="12"/>
    </w:rPr>
  </w:style>
  <w:style w:type="paragraph" w:customStyle="1" w:styleId="xl543">
    <w:name w:val="xl543"/>
    <w:basedOn w:val="Normal"/>
    <w:rsid w:val="00A11129"/>
    <w:pPr>
      <w:shd w:val="clear" w:color="000000" w:fill="C2D69A"/>
      <w:spacing w:before="100" w:beforeAutospacing="1" w:after="100" w:afterAutospacing="1"/>
      <w:textAlignment w:val="center"/>
    </w:pPr>
    <w:rPr>
      <w:sz w:val="12"/>
      <w:szCs w:val="12"/>
    </w:rPr>
  </w:style>
  <w:style w:type="paragraph" w:customStyle="1" w:styleId="xl544">
    <w:name w:val="xl544"/>
    <w:basedOn w:val="Normal"/>
    <w:rsid w:val="00A11129"/>
    <w:pPr>
      <w:shd w:val="clear" w:color="000000" w:fill="DBE5F1"/>
      <w:spacing w:before="100" w:beforeAutospacing="1" w:after="100" w:afterAutospacing="1"/>
      <w:jc w:val="center"/>
      <w:textAlignment w:val="center"/>
    </w:pPr>
    <w:rPr>
      <w:b/>
      <w:bCs/>
      <w:sz w:val="12"/>
      <w:szCs w:val="12"/>
    </w:rPr>
  </w:style>
  <w:style w:type="paragraph" w:customStyle="1" w:styleId="xl545">
    <w:name w:val="xl545"/>
    <w:basedOn w:val="Normal"/>
    <w:rsid w:val="00A11129"/>
    <w:pPr>
      <w:shd w:val="clear" w:color="000000" w:fill="DBE5F1"/>
      <w:spacing w:before="100" w:beforeAutospacing="1" w:after="100" w:afterAutospacing="1"/>
      <w:jc w:val="center"/>
      <w:textAlignment w:val="center"/>
    </w:pPr>
    <w:rPr>
      <w:b/>
      <w:bCs/>
      <w:sz w:val="12"/>
      <w:szCs w:val="12"/>
    </w:rPr>
  </w:style>
  <w:style w:type="paragraph" w:customStyle="1" w:styleId="xl546">
    <w:name w:val="xl546"/>
    <w:basedOn w:val="Normal"/>
    <w:rsid w:val="00A11129"/>
    <w:pPr>
      <w:shd w:val="clear" w:color="000000" w:fill="DBE5F1"/>
      <w:spacing w:before="100" w:beforeAutospacing="1" w:after="100" w:afterAutospacing="1"/>
      <w:textAlignment w:val="center"/>
    </w:pPr>
    <w:rPr>
      <w:b/>
      <w:bCs/>
      <w:sz w:val="12"/>
      <w:szCs w:val="12"/>
    </w:rPr>
  </w:style>
  <w:style w:type="paragraph" w:customStyle="1" w:styleId="xl547">
    <w:name w:val="xl547"/>
    <w:basedOn w:val="Normal"/>
    <w:rsid w:val="00A11129"/>
    <w:pPr>
      <w:pBdr>
        <w:left w:val="single" w:sz="4" w:space="0" w:color="auto"/>
      </w:pBdr>
      <w:spacing w:before="100" w:beforeAutospacing="1" w:after="100" w:afterAutospacing="1"/>
      <w:jc w:val="right"/>
      <w:textAlignment w:val="center"/>
    </w:pPr>
    <w:rPr>
      <w:sz w:val="12"/>
      <w:szCs w:val="12"/>
    </w:rPr>
  </w:style>
  <w:style w:type="paragraph" w:customStyle="1" w:styleId="xl548">
    <w:name w:val="xl548"/>
    <w:basedOn w:val="Normal"/>
    <w:rsid w:val="00A11129"/>
    <w:pPr>
      <w:pBdr>
        <w:left w:val="single" w:sz="4" w:space="0" w:color="auto"/>
      </w:pBdr>
      <w:spacing w:before="100" w:beforeAutospacing="1" w:after="100" w:afterAutospacing="1"/>
      <w:jc w:val="right"/>
      <w:textAlignment w:val="center"/>
    </w:pPr>
    <w:rPr>
      <w:sz w:val="12"/>
      <w:szCs w:val="12"/>
    </w:rPr>
  </w:style>
  <w:style w:type="paragraph" w:customStyle="1" w:styleId="xl549">
    <w:name w:val="xl549"/>
    <w:basedOn w:val="Normal"/>
    <w:rsid w:val="00A11129"/>
    <w:pPr>
      <w:pBdr>
        <w:right w:val="single" w:sz="4" w:space="0" w:color="auto"/>
      </w:pBdr>
      <w:shd w:val="clear" w:color="000000" w:fill="EAF1DD"/>
      <w:spacing w:before="100" w:beforeAutospacing="1" w:after="100" w:afterAutospacing="1"/>
      <w:textAlignment w:val="center"/>
    </w:pPr>
    <w:rPr>
      <w:b/>
      <w:bCs/>
      <w:sz w:val="12"/>
      <w:szCs w:val="12"/>
    </w:rPr>
  </w:style>
  <w:style w:type="paragraph" w:customStyle="1" w:styleId="xl550">
    <w:name w:val="xl550"/>
    <w:basedOn w:val="Normal"/>
    <w:rsid w:val="00A11129"/>
    <w:pPr>
      <w:pBdr>
        <w:right w:val="single" w:sz="4" w:space="0" w:color="auto"/>
      </w:pBdr>
      <w:spacing w:before="100" w:beforeAutospacing="1" w:after="100" w:afterAutospacing="1"/>
      <w:textAlignment w:val="center"/>
    </w:pPr>
    <w:rPr>
      <w:i/>
      <w:iCs/>
      <w:sz w:val="12"/>
      <w:szCs w:val="12"/>
    </w:rPr>
  </w:style>
  <w:style w:type="paragraph" w:customStyle="1" w:styleId="xl551">
    <w:name w:val="xl551"/>
    <w:basedOn w:val="Normal"/>
    <w:rsid w:val="00A11129"/>
    <w:pPr>
      <w:spacing w:before="100" w:beforeAutospacing="1" w:after="100" w:afterAutospacing="1"/>
      <w:textAlignment w:val="center"/>
    </w:pPr>
    <w:rPr>
      <w:b/>
      <w:bCs/>
      <w:sz w:val="12"/>
      <w:szCs w:val="12"/>
    </w:rPr>
  </w:style>
  <w:style w:type="paragraph" w:customStyle="1" w:styleId="xl552">
    <w:name w:val="xl552"/>
    <w:basedOn w:val="Normal"/>
    <w:rsid w:val="00A11129"/>
    <w:pPr>
      <w:shd w:val="clear" w:color="000000" w:fill="FFFF00"/>
      <w:spacing w:before="100" w:beforeAutospacing="1" w:after="100" w:afterAutospacing="1"/>
      <w:textAlignment w:val="center"/>
    </w:pPr>
    <w:rPr>
      <w:b/>
      <w:bCs/>
      <w:sz w:val="12"/>
      <w:szCs w:val="12"/>
    </w:rPr>
  </w:style>
  <w:style w:type="paragraph" w:customStyle="1" w:styleId="xl553">
    <w:name w:val="xl553"/>
    <w:basedOn w:val="Normal"/>
    <w:rsid w:val="00A11129"/>
    <w:pPr>
      <w:shd w:val="clear" w:color="000000" w:fill="FFFF00"/>
      <w:spacing w:before="100" w:beforeAutospacing="1" w:after="100" w:afterAutospacing="1"/>
    </w:pPr>
    <w:rPr>
      <w:b/>
      <w:bCs/>
      <w:sz w:val="12"/>
      <w:szCs w:val="12"/>
    </w:rPr>
  </w:style>
  <w:style w:type="paragraph" w:customStyle="1" w:styleId="xl554">
    <w:name w:val="xl554"/>
    <w:basedOn w:val="Normal"/>
    <w:rsid w:val="00A11129"/>
    <w:pPr>
      <w:shd w:val="clear" w:color="000000" w:fill="FFFF00"/>
      <w:spacing w:before="100" w:beforeAutospacing="1" w:after="100" w:afterAutospacing="1"/>
      <w:jc w:val="center"/>
      <w:textAlignment w:val="center"/>
    </w:pPr>
    <w:rPr>
      <w:b/>
      <w:bCs/>
      <w:sz w:val="12"/>
      <w:szCs w:val="12"/>
    </w:rPr>
  </w:style>
  <w:style w:type="paragraph" w:customStyle="1" w:styleId="xl555">
    <w:name w:val="xl555"/>
    <w:basedOn w:val="Normal"/>
    <w:rsid w:val="00A11129"/>
    <w:pPr>
      <w:shd w:val="clear" w:color="000000" w:fill="FFFF00"/>
      <w:spacing w:before="100" w:beforeAutospacing="1" w:after="100" w:afterAutospacing="1"/>
      <w:jc w:val="center"/>
      <w:textAlignment w:val="center"/>
    </w:pPr>
    <w:rPr>
      <w:b/>
      <w:bCs/>
      <w:sz w:val="12"/>
      <w:szCs w:val="12"/>
    </w:rPr>
  </w:style>
  <w:style w:type="paragraph" w:customStyle="1" w:styleId="xl556">
    <w:name w:val="xl556"/>
    <w:basedOn w:val="Normal"/>
    <w:rsid w:val="00A11129"/>
    <w:pPr>
      <w:shd w:val="clear" w:color="000000" w:fill="FFFF00"/>
      <w:spacing w:before="100" w:beforeAutospacing="1" w:after="100" w:afterAutospacing="1"/>
      <w:jc w:val="center"/>
    </w:pPr>
    <w:rPr>
      <w:b/>
      <w:bCs/>
      <w:color w:val="FF0000"/>
      <w:sz w:val="12"/>
      <w:szCs w:val="12"/>
    </w:rPr>
  </w:style>
  <w:style w:type="paragraph" w:customStyle="1" w:styleId="xl557">
    <w:name w:val="xl557"/>
    <w:basedOn w:val="Normal"/>
    <w:rsid w:val="00A11129"/>
    <w:pPr>
      <w:shd w:val="clear" w:color="000000" w:fill="FFFF00"/>
      <w:spacing w:before="100" w:beforeAutospacing="1" w:after="100" w:afterAutospacing="1"/>
      <w:jc w:val="center"/>
    </w:pPr>
    <w:rPr>
      <w:b/>
      <w:bCs/>
      <w:sz w:val="12"/>
      <w:szCs w:val="12"/>
    </w:rPr>
  </w:style>
  <w:style w:type="paragraph" w:customStyle="1" w:styleId="xl558">
    <w:name w:val="xl558"/>
    <w:basedOn w:val="Normal"/>
    <w:rsid w:val="00A11129"/>
    <w:pPr>
      <w:shd w:val="clear" w:color="000000" w:fill="FFFF00"/>
      <w:spacing w:before="100" w:beforeAutospacing="1" w:after="100" w:afterAutospacing="1"/>
      <w:textAlignment w:val="center"/>
    </w:pPr>
    <w:rPr>
      <w:b/>
      <w:bCs/>
      <w:sz w:val="12"/>
      <w:szCs w:val="12"/>
    </w:rPr>
  </w:style>
  <w:style w:type="paragraph" w:customStyle="1" w:styleId="xl559">
    <w:name w:val="xl559"/>
    <w:basedOn w:val="Normal"/>
    <w:rsid w:val="00A11129"/>
    <w:pPr>
      <w:pBdr>
        <w:left w:val="single" w:sz="8" w:space="0" w:color="auto"/>
      </w:pBdr>
      <w:shd w:val="clear" w:color="000000" w:fill="FFFF00"/>
      <w:spacing w:before="100" w:beforeAutospacing="1" w:after="100" w:afterAutospacing="1"/>
      <w:jc w:val="right"/>
    </w:pPr>
    <w:rPr>
      <w:sz w:val="12"/>
      <w:szCs w:val="12"/>
    </w:rPr>
  </w:style>
  <w:style w:type="paragraph" w:customStyle="1" w:styleId="xl560">
    <w:name w:val="xl560"/>
    <w:basedOn w:val="Normal"/>
    <w:rsid w:val="00A11129"/>
    <w:pPr>
      <w:shd w:val="clear" w:color="000000" w:fill="FFFF00"/>
      <w:spacing w:before="100" w:beforeAutospacing="1" w:after="100" w:afterAutospacing="1"/>
    </w:pPr>
    <w:rPr>
      <w:sz w:val="12"/>
      <w:szCs w:val="12"/>
    </w:rPr>
  </w:style>
  <w:style w:type="paragraph" w:customStyle="1" w:styleId="xl561">
    <w:name w:val="xl561"/>
    <w:basedOn w:val="Normal"/>
    <w:rsid w:val="00A11129"/>
    <w:pPr>
      <w:shd w:val="clear" w:color="000000" w:fill="FFFF00"/>
      <w:spacing w:before="100" w:beforeAutospacing="1" w:after="100" w:afterAutospacing="1"/>
    </w:pPr>
    <w:rPr>
      <w:sz w:val="12"/>
      <w:szCs w:val="12"/>
    </w:rPr>
  </w:style>
  <w:style w:type="paragraph" w:customStyle="1" w:styleId="xl562">
    <w:name w:val="xl562"/>
    <w:basedOn w:val="Normal"/>
    <w:rsid w:val="00A11129"/>
    <w:pPr>
      <w:shd w:val="clear" w:color="000000" w:fill="C0C0C0"/>
      <w:spacing w:before="100" w:beforeAutospacing="1" w:after="100" w:afterAutospacing="1"/>
      <w:jc w:val="center"/>
      <w:textAlignment w:val="center"/>
    </w:pPr>
    <w:rPr>
      <w:b/>
      <w:bCs/>
      <w:sz w:val="12"/>
      <w:szCs w:val="12"/>
    </w:rPr>
  </w:style>
  <w:style w:type="paragraph" w:customStyle="1" w:styleId="xl563">
    <w:name w:val="xl563"/>
    <w:basedOn w:val="Normal"/>
    <w:rsid w:val="00A11129"/>
    <w:pPr>
      <w:shd w:val="clear" w:color="000000" w:fill="C0C0C0"/>
      <w:spacing w:before="100" w:beforeAutospacing="1" w:after="100" w:afterAutospacing="1"/>
      <w:jc w:val="center"/>
      <w:textAlignment w:val="center"/>
    </w:pPr>
    <w:rPr>
      <w:b/>
      <w:bCs/>
      <w:sz w:val="12"/>
      <w:szCs w:val="12"/>
    </w:rPr>
  </w:style>
  <w:style w:type="paragraph" w:customStyle="1" w:styleId="xl564">
    <w:name w:val="xl564"/>
    <w:basedOn w:val="Normal"/>
    <w:rsid w:val="00A11129"/>
    <w:pPr>
      <w:shd w:val="clear" w:color="000000" w:fill="C0C0C0"/>
      <w:spacing w:before="100" w:beforeAutospacing="1" w:after="100" w:afterAutospacing="1"/>
      <w:jc w:val="center"/>
      <w:textAlignment w:val="center"/>
    </w:pPr>
    <w:rPr>
      <w:sz w:val="12"/>
      <w:szCs w:val="12"/>
    </w:rPr>
  </w:style>
  <w:style w:type="paragraph" w:customStyle="1" w:styleId="xl565">
    <w:name w:val="xl565"/>
    <w:basedOn w:val="Normal"/>
    <w:rsid w:val="00A11129"/>
    <w:pPr>
      <w:spacing w:before="100" w:beforeAutospacing="1" w:after="100" w:afterAutospacing="1"/>
      <w:jc w:val="center"/>
      <w:textAlignment w:val="center"/>
    </w:pPr>
    <w:rPr>
      <w:b/>
      <w:bCs/>
      <w:sz w:val="12"/>
      <w:szCs w:val="12"/>
    </w:rPr>
  </w:style>
  <w:style w:type="paragraph" w:customStyle="1" w:styleId="xl566">
    <w:name w:val="xl566"/>
    <w:basedOn w:val="Normal"/>
    <w:rsid w:val="00A11129"/>
    <w:pPr>
      <w:shd w:val="clear" w:color="000000" w:fill="C0C0C0"/>
      <w:spacing w:before="100" w:beforeAutospacing="1" w:after="100" w:afterAutospacing="1"/>
      <w:jc w:val="center"/>
      <w:textAlignment w:val="center"/>
    </w:pPr>
    <w:rPr>
      <w:b/>
      <w:bCs/>
      <w:sz w:val="12"/>
      <w:szCs w:val="12"/>
    </w:rPr>
  </w:style>
  <w:style w:type="paragraph" w:customStyle="1" w:styleId="xl567">
    <w:name w:val="xl567"/>
    <w:basedOn w:val="Normal"/>
    <w:rsid w:val="00A11129"/>
    <w:pPr>
      <w:shd w:val="clear" w:color="000000" w:fill="C0C0C0"/>
      <w:spacing w:before="100" w:beforeAutospacing="1" w:after="100" w:afterAutospacing="1"/>
      <w:textAlignment w:val="center"/>
    </w:pPr>
    <w:rPr>
      <w:b/>
      <w:bCs/>
      <w:sz w:val="12"/>
      <w:szCs w:val="12"/>
    </w:rPr>
  </w:style>
  <w:style w:type="paragraph" w:customStyle="1" w:styleId="xl568">
    <w:name w:val="xl568"/>
    <w:basedOn w:val="Normal"/>
    <w:rsid w:val="00A11129"/>
    <w:pPr>
      <w:pBdr>
        <w:left w:val="single" w:sz="8" w:space="0" w:color="auto"/>
      </w:pBdr>
      <w:shd w:val="clear" w:color="000000" w:fill="C0C0C0"/>
      <w:spacing w:before="100" w:beforeAutospacing="1" w:after="100" w:afterAutospacing="1"/>
      <w:jc w:val="right"/>
      <w:textAlignment w:val="center"/>
    </w:pPr>
    <w:rPr>
      <w:sz w:val="12"/>
      <w:szCs w:val="12"/>
    </w:rPr>
  </w:style>
  <w:style w:type="paragraph" w:customStyle="1" w:styleId="xl569">
    <w:name w:val="xl569"/>
    <w:basedOn w:val="Normal"/>
    <w:rsid w:val="00A11129"/>
    <w:pPr>
      <w:spacing w:before="100" w:beforeAutospacing="1" w:after="100" w:afterAutospacing="1"/>
      <w:textAlignment w:val="center"/>
    </w:pPr>
    <w:rPr>
      <w:color w:val="FF0000"/>
      <w:sz w:val="12"/>
      <w:szCs w:val="12"/>
    </w:rPr>
  </w:style>
  <w:style w:type="paragraph" w:customStyle="1" w:styleId="xl570">
    <w:name w:val="xl570"/>
    <w:basedOn w:val="Normal"/>
    <w:rsid w:val="00A11129"/>
    <w:pPr>
      <w:spacing w:before="100" w:beforeAutospacing="1" w:after="100" w:afterAutospacing="1"/>
      <w:jc w:val="center"/>
      <w:textAlignment w:val="center"/>
    </w:pPr>
    <w:rPr>
      <w:color w:val="FF0000"/>
      <w:sz w:val="12"/>
      <w:szCs w:val="12"/>
    </w:rPr>
  </w:style>
  <w:style w:type="paragraph" w:customStyle="1" w:styleId="xl571">
    <w:name w:val="xl571"/>
    <w:basedOn w:val="Normal"/>
    <w:rsid w:val="00A11129"/>
    <w:pPr>
      <w:spacing w:before="100" w:beforeAutospacing="1" w:after="100" w:afterAutospacing="1"/>
      <w:textAlignment w:val="center"/>
    </w:pPr>
    <w:rPr>
      <w:b/>
      <w:bCs/>
      <w:color w:val="FF0000"/>
      <w:sz w:val="12"/>
      <w:szCs w:val="12"/>
    </w:rPr>
  </w:style>
  <w:style w:type="paragraph" w:customStyle="1" w:styleId="xl572">
    <w:name w:val="xl572"/>
    <w:basedOn w:val="Normal"/>
    <w:rsid w:val="00A11129"/>
    <w:pPr>
      <w:shd w:val="clear" w:color="000000" w:fill="C0C0C0"/>
      <w:spacing w:before="100" w:beforeAutospacing="1" w:after="100" w:afterAutospacing="1"/>
      <w:jc w:val="center"/>
      <w:textAlignment w:val="center"/>
    </w:pPr>
    <w:rPr>
      <w:b/>
      <w:bCs/>
      <w:color w:val="FF0000"/>
      <w:sz w:val="12"/>
      <w:szCs w:val="12"/>
    </w:rPr>
  </w:style>
  <w:style w:type="paragraph" w:customStyle="1" w:styleId="xl573">
    <w:name w:val="xl573"/>
    <w:basedOn w:val="Normal"/>
    <w:rsid w:val="00A11129"/>
    <w:pPr>
      <w:spacing w:before="100" w:beforeAutospacing="1" w:after="100" w:afterAutospacing="1"/>
      <w:jc w:val="center"/>
      <w:textAlignment w:val="center"/>
    </w:pPr>
    <w:rPr>
      <w:b/>
      <w:bCs/>
      <w:color w:val="FF0000"/>
      <w:sz w:val="12"/>
      <w:szCs w:val="12"/>
    </w:rPr>
  </w:style>
  <w:style w:type="paragraph" w:customStyle="1" w:styleId="xl574">
    <w:name w:val="xl574"/>
    <w:basedOn w:val="Normal"/>
    <w:rsid w:val="00A11129"/>
    <w:pPr>
      <w:shd w:val="clear" w:color="000000" w:fill="C0C0C0"/>
      <w:spacing w:before="100" w:beforeAutospacing="1" w:after="100" w:afterAutospacing="1"/>
      <w:textAlignment w:val="center"/>
    </w:pPr>
    <w:rPr>
      <w:b/>
      <w:bCs/>
      <w:sz w:val="12"/>
      <w:szCs w:val="12"/>
    </w:rPr>
  </w:style>
  <w:style w:type="paragraph" w:customStyle="1" w:styleId="xl575">
    <w:name w:val="xl575"/>
    <w:basedOn w:val="Normal"/>
    <w:rsid w:val="00A11129"/>
    <w:pPr>
      <w:pBdr>
        <w:left w:val="single" w:sz="8" w:space="0" w:color="auto"/>
      </w:pBdr>
      <w:shd w:val="clear" w:color="000000" w:fill="C0C0C0"/>
      <w:spacing w:before="100" w:beforeAutospacing="1" w:after="100" w:afterAutospacing="1"/>
      <w:jc w:val="right"/>
      <w:textAlignment w:val="center"/>
    </w:pPr>
    <w:rPr>
      <w:color w:val="FF0000"/>
      <w:sz w:val="12"/>
      <w:szCs w:val="12"/>
    </w:rPr>
  </w:style>
  <w:style w:type="paragraph" w:customStyle="1" w:styleId="xl576">
    <w:name w:val="xl576"/>
    <w:basedOn w:val="Normal"/>
    <w:qFormat/>
    <w:rsid w:val="00A11129"/>
    <w:pPr>
      <w:shd w:val="clear" w:color="000000" w:fill="C0C0C0"/>
      <w:spacing w:before="100" w:beforeAutospacing="1" w:after="100" w:afterAutospacing="1"/>
      <w:jc w:val="center"/>
      <w:textAlignment w:val="center"/>
    </w:pPr>
    <w:rPr>
      <w:color w:val="FF0000"/>
      <w:sz w:val="12"/>
      <w:szCs w:val="12"/>
    </w:rPr>
  </w:style>
  <w:style w:type="paragraph" w:customStyle="1" w:styleId="xl577">
    <w:name w:val="xl577"/>
    <w:basedOn w:val="Normal"/>
    <w:qFormat/>
    <w:rsid w:val="00A11129"/>
    <w:pPr>
      <w:spacing w:before="100" w:beforeAutospacing="1" w:after="100" w:afterAutospacing="1"/>
    </w:pPr>
    <w:rPr>
      <w:b/>
      <w:bCs/>
      <w:sz w:val="12"/>
      <w:szCs w:val="12"/>
    </w:rPr>
  </w:style>
  <w:style w:type="paragraph" w:customStyle="1" w:styleId="xl578">
    <w:name w:val="xl578"/>
    <w:basedOn w:val="Normal"/>
    <w:rsid w:val="00A11129"/>
    <w:pPr>
      <w:shd w:val="clear" w:color="000000" w:fill="BFBFBF"/>
      <w:spacing w:before="100" w:beforeAutospacing="1" w:after="100" w:afterAutospacing="1"/>
      <w:textAlignment w:val="center"/>
    </w:pPr>
    <w:rPr>
      <w:sz w:val="12"/>
      <w:szCs w:val="12"/>
    </w:rPr>
  </w:style>
  <w:style w:type="paragraph" w:customStyle="1" w:styleId="xl579">
    <w:name w:val="xl579"/>
    <w:basedOn w:val="Normal"/>
    <w:qFormat/>
    <w:rsid w:val="00A1112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rFonts w:cs="Calibri"/>
      <w:sz w:val="12"/>
      <w:szCs w:val="12"/>
    </w:rPr>
  </w:style>
  <w:style w:type="paragraph" w:customStyle="1" w:styleId="xl580">
    <w:name w:val="xl580"/>
    <w:basedOn w:val="Normal"/>
    <w:qFormat/>
    <w:rsid w:val="00A11129"/>
    <w:pPr>
      <w:pBdr>
        <w:left w:val="single" w:sz="8" w:space="0" w:color="auto"/>
      </w:pBdr>
      <w:shd w:val="clear" w:color="000000" w:fill="EAF1DD"/>
      <w:spacing w:before="100" w:beforeAutospacing="1" w:after="100" w:afterAutospacing="1"/>
      <w:jc w:val="right"/>
      <w:textAlignment w:val="center"/>
    </w:pPr>
    <w:rPr>
      <w:sz w:val="12"/>
      <w:szCs w:val="12"/>
    </w:rPr>
  </w:style>
  <w:style w:type="paragraph" w:customStyle="1" w:styleId="xl581">
    <w:name w:val="xl581"/>
    <w:basedOn w:val="Normal"/>
    <w:qFormat/>
    <w:rsid w:val="00A11129"/>
    <w:pPr>
      <w:pBdr>
        <w:left w:val="single" w:sz="8" w:space="0" w:color="auto"/>
      </w:pBdr>
      <w:shd w:val="clear" w:color="000000" w:fill="95B3D7"/>
      <w:spacing w:before="100" w:beforeAutospacing="1" w:after="100" w:afterAutospacing="1"/>
      <w:jc w:val="right"/>
      <w:textAlignment w:val="center"/>
    </w:pPr>
    <w:rPr>
      <w:sz w:val="12"/>
      <w:szCs w:val="12"/>
    </w:rPr>
  </w:style>
  <w:style w:type="paragraph" w:customStyle="1" w:styleId="xl582">
    <w:name w:val="xl582"/>
    <w:basedOn w:val="Normal"/>
    <w:qFormat/>
    <w:rsid w:val="00A11129"/>
    <w:pPr>
      <w:shd w:val="clear" w:color="000000" w:fill="7030A0"/>
      <w:spacing w:before="100" w:beforeAutospacing="1" w:after="100" w:afterAutospacing="1"/>
      <w:jc w:val="center"/>
      <w:textAlignment w:val="center"/>
    </w:pPr>
    <w:rPr>
      <w:b/>
      <w:bCs/>
      <w:sz w:val="12"/>
      <w:szCs w:val="12"/>
    </w:rPr>
  </w:style>
  <w:style w:type="paragraph" w:customStyle="1" w:styleId="xl583">
    <w:name w:val="xl583"/>
    <w:basedOn w:val="Normal"/>
    <w:qFormat/>
    <w:rsid w:val="00A11129"/>
    <w:pPr>
      <w:shd w:val="clear" w:color="000000" w:fill="7030A0"/>
      <w:spacing w:before="100" w:beforeAutospacing="1" w:after="100" w:afterAutospacing="1"/>
      <w:jc w:val="center"/>
      <w:textAlignment w:val="center"/>
    </w:pPr>
    <w:rPr>
      <w:b/>
      <w:bCs/>
      <w:sz w:val="12"/>
      <w:szCs w:val="12"/>
    </w:rPr>
  </w:style>
  <w:style w:type="paragraph" w:customStyle="1" w:styleId="xl584">
    <w:name w:val="xl584"/>
    <w:basedOn w:val="Normal"/>
    <w:qFormat/>
    <w:rsid w:val="00A11129"/>
    <w:pPr>
      <w:shd w:val="clear" w:color="000000" w:fill="7030A0"/>
      <w:spacing w:before="100" w:beforeAutospacing="1" w:after="100" w:afterAutospacing="1"/>
      <w:textAlignment w:val="center"/>
    </w:pPr>
    <w:rPr>
      <w:b/>
      <w:bCs/>
      <w:sz w:val="12"/>
      <w:szCs w:val="12"/>
    </w:rPr>
  </w:style>
  <w:style w:type="paragraph" w:customStyle="1" w:styleId="xl585">
    <w:name w:val="xl585"/>
    <w:basedOn w:val="Normal"/>
    <w:qFormat/>
    <w:rsid w:val="00A11129"/>
    <w:pPr>
      <w:shd w:val="clear" w:color="000000" w:fill="7030A0"/>
      <w:spacing w:before="100" w:beforeAutospacing="1" w:after="100" w:afterAutospacing="1"/>
      <w:jc w:val="center"/>
      <w:textAlignment w:val="center"/>
    </w:pPr>
    <w:rPr>
      <w:sz w:val="12"/>
      <w:szCs w:val="12"/>
    </w:rPr>
  </w:style>
  <w:style w:type="paragraph" w:customStyle="1" w:styleId="xl586">
    <w:name w:val="xl586"/>
    <w:basedOn w:val="Normal"/>
    <w:rsid w:val="00A11129"/>
    <w:pPr>
      <w:shd w:val="clear" w:color="000000" w:fill="7030A0"/>
      <w:spacing w:before="100" w:beforeAutospacing="1" w:after="100" w:afterAutospacing="1"/>
      <w:textAlignment w:val="center"/>
    </w:pPr>
    <w:rPr>
      <w:sz w:val="12"/>
      <w:szCs w:val="12"/>
    </w:rPr>
  </w:style>
  <w:style w:type="paragraph" w:customStyle="1" w:styleId="xl587">
    <w:name w:val="xl587"/>
    <w:basedOn w:val="Normal"/>
    <w:qFormat/>
    <w:rsid w:val="00A11129"/>
    <w:pPr>
      <w:shd w:val="clear" w:color="000000" w:fill="7030A0"/>
      <w:spacing w:before="100" w:beforeAutospacing="1" w:after="100" w:afterAutospacing="1"/>
      <w:jc w:val="center"/>
      <w:textAlignment w:val="center"/>
    </w:pPr>
    <w:rPr>
      <w:b/>
      <w:bCs/>
      <w:sz w:val="12"/>
      <w:szCs w:val="12"/>
    </w:rPr>
  </w:style>
  <w:style w:type="paragraph" w:customStyle="1" w:styleId="xl588">
    <w:name w:val="xl588"/>
    <w:basedOn w:val="Normal"/>
    <w:rsid w:val="00A11129"/>
    <w:pPr>
      <w:pBdr>
        <w:left w:val="single" w:sz="8" w:space="0" w:color="auto"/>
      </w:pBdr>
      <w:shd w:val="clear" w:color="000000" w:fill="E7FEFF"/>
      <w:spacing w:before="100" w:beforeAutospacing="1" w:after="100" w:afterAutospacing="1"/>
      <w:jc w:val="right"/>
      <w:textAlignment w:val="center"/>
    </w:pPr>
    <w:rPr>
      <w:sz w:val="12"/>
      <w:szCs w:val="12"/>
    </w:rPr>
  </w:style>
  <w:style w:type="paragraph" w:customStyle="1" w:styleId="xl589">
    <w:name w:val="xl589"/>
    <w:basedOn w:val="Normal"/>
    <w:qFormat/>
    <w:rsid w:val="00A11129"/>
    <w:pPr>
      <w:pBdr>
        <w:left w:val="single" w:sz="8" w:space="0" w:color="auto"/>
      </w:pBdr>
      <w:shd w:val="clear" w:color="000000" w:fill="D99795"/>
      <w:spacing w:before="100" w:beforeAutospacing="1" w:after="100" w:afterAutospacing="1"/>
      <w:jc w:val="right"/>
      <w:textAlignment w:val="center"/>
    </w:pPr>
    <w:rPr>
      <w:sz w:val="12"/>
      <w:szCs w:val="12"/>
    </w:rPr>
  </w:style>
  <w:style w:type="paragraph" w:customStyle="1" w:styleId="xl590">
    <w:name w:val="xl590"/>
    <w:basedOn w:val="Normal"/>
    <w:qFormat/>
    <w:rsid w:val="00A11129"/>
    <w:pPr>
      <w:shd w:val="clear" w:color="000000" w:fill="FFCCFF"/>
      <w:spacing w:before="100" w:beforeAutospacing="1" w:after="100" w:afterAutospacing="1"/>
      <w:jc w:val="center"/>
      <w:textAlignment w:val="center"/>
    </w:pPr>
    <w:rPr>
      <w:b/>
      <w:bCs/>
      <w:sz w:val="12"/>
      <w:szCs w:val="12"/>
    </w:rPr>
  </w:style>
  <w:style w:type="paragraph" w:customStyle="1" w:styleId="xl591">
    <w:name w:val="xl591"/>
    <w:basedOn w:val="Normal"/>
    <w:rsid w:val="00A11129"/>
    <w:pPr>
      <w:pBdr>
        <w:left w:val="single" w:sz="8" w:space="0" w:color="auto"/>
      </w:pBdr>
      <w:spacing w:before="100" w:beforeAutospacing="1" w:after="100" w:afterAutospacing="1"/>
      <w:textAlignment w:val="center"/>
    </w:pPr>
    <w:rPr>
      <w:color w:val="FF0000"/>
      <w:sz w:val="28"/>
      <w:szCs w:val="28"/>
    </w:rPr>
  </w:style>
  <w:style w:type="paragraph" w:customStyle="1" w:styleId="xl592">
    <w:name w:val="xl592"/>
    <w:basedOn w:val="Normal"/>
    <w:qFormat/>
    <w:rsid w:val="00A11129"/>
    <w:pPr>
      <w:pBdr>
        <w:left w:val="single" w:sz="8" w:space="0" w:color="auto"/>
      </w:pBdr>
      <w:spacing w:before="100" w:beforeAutospacing="1" w:after="100" w:afterAutospacing="1"/>
      <w:jc w:val="right"/>
    </w:pPr>
    <w:rPr>
      <w:b/>
      <w:bCs/>
      <w:color w:val="FF0000"/>
      <w:sz w:val="12"/>
      <w:szCs w:val="12"/>
    </w:rPr>
  </w:style>
  <w:style w:type="paragraph" w:customStyle="1" w:styleId="xl593">
    <w:name w:val="xl593"/>
    <w:basedOn w:val="Normal"/>
    <w:qFormat/>
    <w:rsid w:val="00A11129"/>
    <w:pPr>
      <w:pBdr>
        <w:left w:val="single" w:sz="8" w:space="0" w:color="auto"/>
      </w:pBdr>
      <w:shd w:val="clear" w:color="000000" w:fill="FFCCFF"/>
      <w:spacing w:before="100" w:beforeAutospacing="1" w:after="100" w:afterAutospacing="1"/>
      <w:jc w:val="right"/>
      <w:textAlignment w:val="center"/>
    </w:pPr>
    <w:rPr>
      <w:sz w:val="12"/>
      <w:szCs w:val="12"/>
    </w:rPr>
  </w:style>
  <w:style w:type="paragraph" w:customStyle="1" w:styleId="xl594">
    <w:name w:val="xl594"/>
    <w:basedOn w:val="Normal"/>
    <w:qFormat/>
    <w:rsid w:val="00A11129"/>
    <w:pPr>
      <w:shd w:val="clear" w:color="000000" w:fill="DBEEF3"/>
      <w:spacing w:before="100" w:beforeAutospacing="1" w:after="100" w:afterAutospacing="1"/>
      <w:textAlignment w:val="center"/>
    </w:pPr>
    <w:rPr>
      <w:sz w:val="12"/>
      <w:szCs w:val="12"/>
    </w:rPr>
  </w:style>
  <w:style w:type="paragraph" w:customStyle="1" w:styleId="xl595">
    <w:name w:val="xl595"/>
    <w:basedOn w:val="Normal"/>
    <w:qFormat/>
    <w:rsid w:val="00A11129"/>
    <w:pPr>
      <w:shd w:val="clear" w:color="000000" w:fill="FF99CC"/>
      <w:spacing w:before="100" w:beforeAutospacing="1" w:after="100" w:afterAutospacing="1"/>
      <w:jc w:val="center"/>
      <w:textAlignment w:val="center"/>
    </w:pPr>
    <w:rPr>
      <w:sz w:val="12"/>
      <w:szCs w:val="12"/>
    </w:rPr>
  </w:style>
  <w:style w:type="paragraph" w:customStyle="1" w:styleId="xl596">
    <w:name w:val="xl596"/>
    <w:basedOn w:val="Normal"/>
    <w:rsid w:val="00A11129"/>
    <w:pPr>
      <w:shd w:val="clear" w:color="000000" w:fill="FF99CC"/>
      <w:spacing w:before="100" w:beforeAutospacing="1" w:after="100" w:afterAutospacing="1"/>
      <w:jc w:val="center"/>
      <w:textAlignment w:val="center"/>
    </w:pPr>
    <w:rPr>
      <w:sz w:val="12"/>
      <w:szCs w:val="12"/>
    </w:rPr>
  </w:style>
  <w:style w:type="paragraph" w:customStyle="1" w:styleId="xl597">
    <w:name w:val="xl597"/>
    <w:basedOn w:val="Normal"/>
    <w:qFormat/>
    <w:rsid w:val="00A11129"/>
    <w:pPr>
      <w:shd w:val="clear" w:color="000000" w:fill="FF99CC"/>
      <w:spacing w:before="100" w:beforeAutospacing="1" w:after="100" w:afterAutospacing="1"/>
      <w:textAlignment w:val="center"/>
    </w:pPr>
    <w:rPr>
      <w:color w:val="000000"/>
      <w:sz w:val="12"/>
      <w:szCs w:val="12"/>
    </w:rPr>
  </w:style>
  <w:style w:type="paragraph" w:customStyle="1" w:styleId="xl598">
    <w:name w:val="xl598"/>
    <w:basedOn w:val="Normal"/>
    <w:qFormat/>
    <w:rsid w:val="00A11129"/>
    <w:pPr>
      <w:shd w:val="clear" w:color="000000" w:fill="FF99CC"/>
      <w:spacing w:before="100" w:beforeAutospacing="1" w:after="100" w:afterAutospacing="1"/>
      <w:textAlignment w:val="center"/>
    </w:pPr>
    <w:rPr>
      <w:sz w:val="12"/>
      <w:szCs w:val="12"/>
    </w:rPr>
  </w:style>
  <w:style w:type="paragraph" w:customStyle="1" w:styleId="xl599">
    <w:name w:val="xl599"/>
    <w:basedOn w:val="Normal"/>
    <w:qFormat/>
    <w:rsid w:val="00A11129"/>
    <w:pPr>
      <w:pBdr>
        <w:top w:val="single" w:sz="8" w:space="0" w:color="auto"/>
        <w:left w:val="single" w:sz="8" w:space="0" w:color="auto"/>
      </w:pBdr>
      <w:spacing w:before="100" w:beforeAutospacing="1" w:after="100" w:afterAutospacing="1"/>
      <w:jc w:val="right"/>
      <w:textAlignment w:val="center"/>
    </w:pPr>
    <w:rPr>
      <w:b/>
      <w:bCs/>
      <w:color w:val="FF0000"/>
    </w:rPr>
  </w:style>
  <w:style w:type="paragraph" w:customStyle="1" w:styleId="xl600">
    <w:name w:val="xl600"/>
    <w:basedOn w:val="Normal"/>
    <w:qFormat/>
    <w:rsid w:val="00A11129"/>
    <w:pPr>
      <w:spacing w:before="100" w:beforeAutospacing="1" w:after="100" w:afterAutospacing="1"/>
      <w:jc w:val="right"/>
      <w:textAlignment w:val="center"/>
    </w:pPr>
    <w:rPr>
      <w:sz w:val="24"/>
      <w:szCs w:val="24"/>
    </w:rPr>
  </w:style>
  <w:style w:type="paragraph" w:customStyle="1" w:styleId="xl601">
    <w:name w:val="xl601"/>
    <w:basedOn w:val="Normal"/>
    <w:qFormat/>
    <w:rsid w:val="00A11129"/>
    <w:pPr>
      <w:pBdr>
        <w:left w:val="single" w:sz="8" w:space="0" w:color="auto"/>
      </w:pBdr>
      <w:spacing w:before="100" w:beforeAutospacing="1" w:after="100" w:afterAutospacing="1"/>
      <w:textAlignment w:val="center"/>
    </w:pPr>
    <w:rPr>
      <w:sz w:val="28"/>
      <w:szCs w:val="28"/>
    </w:rPr>
  </w:style>
  <w:style w:type="paragraph" w:customStyle="1" w:styleId="xl602">
    <w:name w:val="xl602"/>
    <w:basedOn w:val="Normal"/>
    <w:qFormat/>
    <w:rsid w:val="00A11129"/>
    <w:pPr>
      <w:shd w:val="clear" w:color="000000" w:fill="FFCCFF"/>
      <w:spacing w:before="100" w:beforeAutospacing="1" w:after="100" w:afterAutospacing="1"/>
      <w:jc w:val="center"/>
      <w:textAlignment w:val="center"/>
    </w:pPr>
    <w:rPr>
      <w:sz w:val="12"/>
      <w:szCs w:val="12"/>
    </w:rPr>
  </w:style>
  <w:style w:type="paragraph" w:customStyle="1" w:styleId="xl603">
    <w:name w:val="xl603"/>
    <w:basedOn w:val="Normal"/>
    <w:qFormat/>
    <w:rsid w:val="00A11129"/>
    <w:pPr>
      <w:shd w:val="clear" w:color="000000" w:fill="FF0000"/>
      <w:spacing w:before="100" w:beforeAutospacing="1" w:after="100" w:afterAutospacing="1"/>
      <w:jc w:val="center"/>
      <w:textAlignment w:val="center"/>
    </w:pPr>
    <w:rPr>
      <w:sz w:val="12"/>
      <w:szCs w:val="12"/>
    </w:rPr>
  </w:style>
  <w:style w:type="paragraph" w:customStyle="1" w:styleId="xl604">
    <w:name w:val="xl604"/>
    <w:basedOn w:val="Normal"/>
    <w:qFormat/>
    <w:rsid w:val="00A111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05">
    <w:name w:val="xl605"/>
    <w:basedOn w:val="Normal"/>
    <w:rsid w:val="00A11129"/>
    <w:pPr>
      <w:shd w:val="clear" w:color="000000" w:fill="EAF1DD"/>
      <w:spacing w:before="100" w:beforeAutospacing="1" w:after="100" w:afterAutospacing="1"/>
      <w:textAlignment w:val="center"/>
    </w:pPr>
    <w:rPr>
      <w:b/>
      <w:bCs/>
      <w:sz w:val="12"/>
      <w:szCs w:val="12"/>
    </w:rPr>
  </w:style>
  <w:style w:type="paragraph" w:customStyle="1" w:styleId="xl606">
    <w:name w:val="xl606"/>
    <w:basedOn w:val="Normal"/>
    <w:qFormat/>
    <w:rsid w:val="00A11129"/>
    <w:pPr>
      <w:shd w:val="clear" w:color="000000" w:fill="EAF1DD"/>
      <w:spacing w:before="100" w:beforeAutospacing="1" w:after="100" w:afterAutospacing="1"/>
      <w:textAlignment w:val="center"/>
    </w:pPr>
    <w:rPr>
      <w:b/>
      <w:bCs/>
      <w:sz w:val="12"/>
      <w:szCs w:val="12"/>
    </w:rPr>
  </w:style>
  <w:style w:type="paragraph" w:customStyle="1" w:styleId="xl607">
    <w:name w:val="xl607"/>
    <w:basedOn w:val="Normal"/>
    <w:qFormat/>
    <w:rsid w:val="00A11129"/>
    <w:pPr>
      <w:shd w:val="clear" w:color="000000" w:fill="EAF1DD"/>
      <w:spacing w:before="100" w:beforeAutospacing="1" w:after="100" w:afterAutospacing="1"/>
      <w:jc w:val="center"/>
      <w:textAlignment w:val="center"/>
    </w:pPr>
    <w:rPr>
      <w:b/>
      <w:bCs/>
      <w:sz w:val="12"/>
      <w:szCs w:val="12"/>
    </w:rPr>
  </w:style>
  <w:style w:type="paragraph" w:customStyle="1" w:styleId="xl608">
    <w:name w:val="xl608"/>
    <w:basedOn w:val="Normal"/>
    <w:qFormat/>
    <w:rsid w:val="00A11129"/>
    <w:pPr>
      <w:shd w:val="clear" w:color="000000" w:fill="EAF1DD"/>
      <w:spacing w:before="100" w:beforeAutospacing="1" w:after="100" w:afterAutospacing="1"/>
      <w:jc w:val="center"/>
      <w:textAlignment w:val="center"/>
    </w:pPr>
    <w:rPr>
      <w:sz w:val="12"/>
      <w:szCs w:val="12"/>
    </w:rPr>
  </w:style>
  <w:style w:type="paragraph" w:customStyle="1" w:styleId="xl609">
    <w:name w:val="xl609"/>
    <w:basedOn w:val="Normal"/>
    <w:qFormat/>
    <w:rsid w:val="00A11129"/>
    <w:pPr>
      <w:spacing w:before="100" w:beforeAutospacing="1" w:after="100" w:afterAutospacing="1"/>
      <w:textAlignment w:val="top"/>
    </w:pPr>
    <w:rPr>
      <w:color w:val="000000"/>
      <w:sz w:val="18"/>
      <w:szCs w:val="18"/>
    </w:rPr>
  </w:style>
  <w:style w:type="paragraph" w:customStyle="1" w:styleId="xl610">
    <w:name w:val="xl610"/>
    <w:basedOn w:val="Normal"/>
    <w:qFormat/>
    <w:rsid w:val="00A11129"/>
    <w:pPr>
      <w:pBdr>
        <w:right w:val="single" w:sz="4" w:space="0" w:color="auto"/>
      </w:pBdr>
      <w:shd w:val="clear" w:color="000000" w:fill="EAF1DD"/>
      <w:spacing w:before="100" w:beforeAutospacing="1" w:after="100" w:afterAutospacing="1"/>
      <w:textAlignment w:val="center"/>
    </w:pPr>
    <w:rPr>
      <w:sz w:val="12"/>
      <w:szCs w:val="12"/>
    </w:rPr>
  </w:style>
  <w:style w:type="paragraph" w:customStyle="1" w:styleId="xl611">
    <w:name w:val="xl611"/>
    <w:basedOn w:val="Normal"/>
    <w:qFormat/>
    <w:rsid w:val="00A11129"/>
    <w:pPr>
      <w:pBdr>
        <w:right w:val="single" w:sz="4" w:space="0" w:color="auto"/>
      </w:pBdr>
      <w:spacing w:before="100" w:beforeAutospacing="1" w:after="100" w:afterAutospacing="1"/>
      <w:textAlignment w:val="center"/>
    </w:pPr>
    <w:rPr>
      <w:color w:val="000000"/>
      <w:sz w:val="12"/>
      <w:szCs w:val="12"/>
    </w:rPr>
  </w:style>
  <w:style w:type="paragraph" w:customStyle="1" w:styleId="xl612">
    <w:name w:val="xl612"/>
    <w:basedOn w:val="Normal"/>
    <w:qFormat/>
    <w:rsid w:val="00A11129"/>
    <w:pPr>
      <w:spacing w:before="100" w:beforeAutospacing="1" w:after="100" w:afterAutospacing="1"/>
      <w:textAlignment w:val="top"/>
    </w:pPr>
    <w:rPr>
      <w:color w:val="000000"/>
      <w:sz w:val="12"/>
      <w:szCs w:val="12"/>
    </w:rPr>
  </w:style>
  <w:style w:type="paragraph" w:customStyle="1" w:styleId="xl613">
    <w:name w:val="xl613"/>
    <w:basedOn w:val="Normal"/>
    <w:qFormat/>
    <w:rsid w:val="00A11129"/>
    <w:pPr>
      <w:shd w:val="clear" w:color="000000" w:fill="FFCCFF"/>
      <w:spacing w:before="100" w:beforeAutospacing="1" w:after="100" w:afterAutospacing="1"/>
      <w:textAlignment w:val="center"/>
    </w:pPr>
    <w:rPr>
      <w:sz w:val="12"/>
      <w:szCs w:val="12"/>
    </w:rPr>
  </w:style>
  <w:style w:type="paragraph" w:customStyle="1" w:styleId="xl614">
    <w:name w:val="xl614"/>
    <w:basedOn w:val="Normal"/>
    <w:qFormat/>
    <w:rsid w:val="00A11129"/>
    <w:pPr>
      <w:shd w:val="clear" w:color="000000" w:fill="FFCCFF"/>
      <w:spacing w:before="100" w:beforeAutospacing="1" w:after="100" w:afterAutospacing="1"/>
      <w:jc w:val="right"/>
      <w:textAlignment w:val="center"/>
    </w:pPr>
    <w:rPr>
      <w:sz w:val="12"/>
      <w:szCs w:val="12"/>
    </w:rPr>
  </w:style>
  <w:style w:type="paragraph" w:customStyle="1" w:styleId="xl615">
    <w:name w:val="xl615"/>
    <w:basedOn w:val="Normal"/>
    <w:qFormat/>
    <w:rsid w:val="00A11129"/>
    <w:pPr>
      <w:pBdr>
        <w:top w:val="single" w:sz="8" w:space="0" w:color="auto"/>
      </w:pBdr>
      <w:shd w:val="clear" w:color="000000" w:fill="FFCCFF"/>
      <w:spacing w:before="100" w:beforeAutospacing="1" w:after="100" w:afterAutospacing="1"/>
      <w:jc w:val="right"/>
      <w:textAlignment w:val="center"/>
    </w:pPr>
    <w:rPr>
      <w:sz w:val="12"/>
      <w:szCs w:val="12"/>
    </w:rPr>
  </w:style>
  <w:style w:type="paragraph" w:customStyle="1" w:styleId="xl616">
    <w:name w:val="xl616"/>
    <w:basedOn w:val="Normal"/>
    <w:qFormat/>
    <w:rsid w:val="00A11129"/>
    <w:pPr>
      <w:pBdr>
        <w:top w:val="single" w:sz="8" w:space="0" w:color="auto"/>
        <w:bottom w:val="single" w:sz="8" w:space="0" w:color="auto"/>
      </w:pBdr>
      <w:shd w:val="clear" w:color="000000" w:fill="FFCCFF"/>
      <w:spacing w:before="100" w:beforeAutospacing="1" w:after="100" w:afterAutospacing="1"/>
      <w:textAlignment w:val="center"/>
    </w:pPr>
    <w:rPr>
      <w:b/>
      <w:bCs/>
      <w:sz w:val="12"/>
      <w:szCs w:val="12"/>
    </w:rPr>
  </w:style>
  <w:style w:type="paragraph" w:customStyle="1" w:styleId="xl617">
    <w:name w:val="xl617"/>
    <w:basedOn w:val="Normal"/>
    <w:qFormat/>
    <w:rsid w:val="00A11129"/>
    <w:pPr>
      <w:pBdr>
        <w:top w:val="single" w:sz="4" w:space="0" w:color="auto"/>
      </w:pBdr>
      <w:shd w:val="clear" w:color="000000" w:fill="FFCCFF"/>
      <w:spacing w:before="100" w:beforeAutospacing="1" w:after="100" w:afterAutospacing="1"/>
      <w:jc w:val="right"/>
      <w:textAlignment w:val="center"/>
    </w:pPr>
    <w:rPr>
      <w:sz w:val="12"/>
      <w:szCs w:val="12"/>
    </w:rPr>
  </w:style>
  <w:style w:type="paragraph" w:customStyle="1" w:styleId="xl618">
    <w:name w:val="xl618"/>
    <w:basedOn w:val="Normal"/>
    <w:qFormat/>
    <w:rsid w:val="00A11129"/>
    <w:pPr>
      <w:pBdr>
        <w:top w:val="single" w:sz="8" w:space="0" w:color="auto"/>
        <w:bottom w:val="single" w:sz="8" w:space="0" w:color="auto"/>
      </w:pBdr>
      <w:shd w:val="clear" w:color="000000" w:fill="FFCCFF"/>
      <w:spacing w:before="100" w:beforeAutospacing="1" w:after="100" w:afterAutospacing="1"/>
      <w:jc w:val="right"/>
      <w:textAlignment w:val="center"/>
    </w:pPr>
    <w:rPr>
      <w:b/>
      <w:bCs/>
      <w:sz w:val="12"/>
      <w:szCs w:val="12"/>
    </w:rPr>
  </w:style>
  <w:style w:type="paragraph" w:customStyle="1" w:styleId="xl619">
    <w:name w:val="xl619"/>
    <w:basedOn w:val="Normal"/>
    <w:qFormat/>
    <w:rsid w:val="00A11129"/>
    <w:pPr>
      <w:shd w:val="clear" w:color="000000" w:fill="FFCCFF"/>
      <w:spacing w:before="100" w:beforeAutospacing="1" w:after="100" w:afterAutospacing="1"/>
      <w:textAlignment w:val="center"/>
    </w:pPr>
    <w:rPr>
      <w:b/>
      <w:bCs/>
      <w:sz w:val="12"/>
      <w:szCs w:val="12"/>
    </w:rPr>
  </w:style>
  <w:style w:type="paragraph" w:customStyle="1" w:styleId="xl620">
    <w:name w:val="xl620"/>
    <w:basedOn w:val="Normal"/>
    <w:qFormat/>
    <w:rsid w:val="00A11129"/>
    <w:pPr>
      <w:pBdr>
        <w:right w:val="single" w:sz="4" w:space="0" w:color="auto"/>
      </w:pBdr>
      <w:spacing w:before="100" w:beforeAutospacing="1" w:after="100" w:afterAutospacing="1"/>
      <w:textAlignment w:val="center"/>
    </w:pPr>
    <w:rPr>
      <w:i/>
      <w:iCs/>
      <w:sz w:val="12"/>
      <w:szCs w:val="12"/>
    </w:rPr>
  </w:style>
  <w:style w:type="paragraph" w:customStyle="1" w:styleId="xl621">
    <w:name w:val="xl621"/>
    <w:basedOn w:val="Normal"/>
    <w:qFormat/>
    <w:rsid w:val="00A11129"/>
    <w:pPr>
      <w:pBdr>
        <w:right w:val="single" w:sz="4" w:space="0" w:color="auto"/>
      </w:pBdr>
      <w:spacing w:before="100" w:beforeAutospacing="1" w:after="100" w:afterAutospacing="1"/>
      <w:textAlignment w:val="center"/>
    </w:pPr>
    <w:rPr>
      <w:color w:val="000000"/>
      <w:sz w:val="12"/>
      <w:szCs w:val="12"/>
    </w:rPr>
  </w:style>
  <w:style w:type="paragraph" w:customStyle="1" w:styleId="xl622">
    <w:name w:val="xl622"/>
    <w:basedOn w:val="Normal"/>
    <w:qFormat/>
    <w:rsid w:val="00A11129"/>
    <w:pPr>
      <w:pBdr>
        <w:right w:val="single" w:sz="4" w:space="0" w:color="auto"/>
      </w:pBdr>
      <w:spacing w:before="100" w:beforeAutospacing="1" w:after="100" w:afterAutospacing="1"/>
      <w:textAlignment w:val="center"/>
    </w:pPr>
    <w:rPr>
      <w:sz w:val="12"/>
      <w:szCs w:val="12"/>
    </w:rPr>
  </w:style>
  <w:style w:type="paragraph" w:customStyle="1" w:styleId="xl623">
    <w:name w:val="xl623"/>
    <w:basedOn w:val="Normal"/>
    <w:qFormat/>
    <w:rsid w:val="00A11129"/>
    <w:pPr>
      <w:pBdr>
        <w:right w:val="single" w:sz="4" w:space="0" w:color="auto"/>
      </w:pBdr>
      <w:spacing w:before="100" w:beforeAutospacing="1" w:after="100" w:afterAutospacing="1"/>
      <w:textAlignment w:val="center"/>
    </w:pPr>
    <w:rPr>
      <w:color w:val="000000"/>
      <w:sz w:val="12"/>
      <w:szCs w:val="12"/>
    </w:rPr>
  </w:style>
  <w:style w:type="paragraph" w:customStyle="1" w:styleId="xl624">
    <w:name w:val="xl624"/>
    <w:basedOn w:val="Normal"/>
    <w:qFormat/>
    <w:rsid w:val="00A11129"/>
    <w:pPr>
      <w:pBdr>
        <w:right w:val="single" w:sz="4" w:space="0" w:color="auto"/>
      </w:pBdr>
      <w:shd w:val="clear" w:color="000000" w:fill="FCD5B4"/>
      <w:spacing w:before="100" w:beforeAutospacing="1" w:after="100" w:afterAutospacing="1"/>
      <w:textAlignment w:val="center"/>
    </w:pPr>
    <w:rPr>
      <w:color w:val="000000"/>
      <w:sz w:val="12"/>
      <w:szCs w:val="12"/>
    </w:rPr>
  </w:style>
  <w:style w:type="paragraph" w:customStyle="1" w:styleId="xl625">
    <w:name w:val="xl625"/>
    <w:basedOn w:val="Normal"/>
    <w:qFormat/>
    <w:rsid w:val="00A11129"/>
    <w:pPr>
      <w:pBdr>
        <w:left w:val="single" w:sz="8" w:space="0" w:color="auto"/>
      </w:pBdr>
      <w:spacing w:before="100" w:beforeAutospacing="1" w:after="100" w:afterAutospacing="1"/>
      <w:jc w:val="right"/>
      <w:textAlignment w:val="center"/>
    </w:pPr>
    <w:rPr>
      <w:color w:val="FFFFFF"/>
      <w:sz w:val="12"/>
      <w:szCs w:val="12"/>
    </w:rPr>
  </w:style>
  <w:style w:type="paragraph" w:customStyle="1" w:styleId="xl626">
    <w:name w:val="xl626"/>
    <w:basedOn w:val="Normal"/>
    <w:qFormat/>
    <w:rsid w:val="00A11129"/>
    <w:pPr>
      <w:shd w:val="clear" w:color="000000" w:fill="EAF1DD"/>
      <w:spacing w:before="100" w:beforeAutospacing="1" w:after="100" w:afterAutospacing="1"/>
      <w:textAlignment w:val="center"/>
    </w:pPr>
    <w:rPr>
      <w:b/>
      <w:bCs/>
      <w:sz w:val="12"/>
      <w:szCs w:val="12"/>
    </w:rPr>
  </w:style>
  <w:style w:type="paragraph" w:customStyle="1" w:styleId="xl627">
    <w:name w:val="xl627"/>
    <w:basedOn w:val="Normal"/>
    <w:qFormat/>
    <w:rsid w:val="00A11129"/>
    <w:pPr>
      <w:shd w:val="clear" w:color="000000" w:fill="EAF1DD"/>
      <w:spacing w:before="100" w:beforeAutospacing="1" w:after="100" w:afterAutospacing="1"/>
      <w:textAlignment w:val="center"/>
    </w:pPr>
    <w:rPr>
      <w:sz w:val="12"/>
      <w:szCs w:val="12"/>
    </w:rPr>
  </w:style>
  <w:style w:type="paragraph" w:customStyle="1" w:styleId="xl628">
    <w:name w:val="xl628"/>
    <w:basedOn w:val="Normal"/>
    <w:qFormat/>
    <w:rsid w:val="00A11129"/>
    <w:pPr>
      <w:shd w:val="clear" w:color="000000" w:fill="EAF1DD"/>
      <w:spacing w:before="100" w:beforeAutospacing="1" w:after="100" w:afterAutospacing="1"/>
      <w:textAlignment w:val="center"/>
    </w:pPr>
    <w:rPr>
      <w:sz w:val="12"/>
      <w:szCs w:val="12"/>
    </w:rPr>
  </w:style>
  <w:style w:type="paragraph" w:customStyle="1" w:styleId="xl629">
    <w:name w:val="xl629"/>
    <w:basedOn w:val="Normal"/>
    <w:qFormat/>
    <w:rsid w:val="00A11129"/>
    <w:pPr>
      <w:shd w:val="clear" w:color="000000" w:fill="EAF1DD"/>
      <w:spacing w:before="100" w:beforeAutospacing="1" w:after="100" w:afterAutospacing="1"/>
      <w:textAlignment w:val="center"/>
    </w:pPr>
    <w:rPr>
      <w:rFonts w:cs="Calibri"/>
      <w:sz w:val="12"/>
      <w:szCs w:val="12"/>
    </w:rPr>
  </w:style>
  <w:style w:type="paragraph" w:customStyle="1" w:styleId="xl630">
    <w:name w:val="xl630"/>
    <w:basedOn w:val="Normal"/>
    <w:qFormat/>
    <w:rsid w:val="00A11129"/>
    <w:pPr>
      <w:pBdr>
        <w:left w:val="single" w:sz="4" w:space="0" w:color="auto"/>
        <w:bottom w:val="single" w:sz="4" w:space="0" w:color="auto"/>
        <w:right w:val="single" w:sz="4" w:space="0" w:color="auto"/>
      </w:pBdr>
      <w:spacing w:before="100" w:beforeAutospacing="1" w:after="100" w:afterAutospacing="1"/>
      <w:textAlignment w:val="top"/>
    </w:pPr>
    <w:rPr>
      <w:rFonts w:ascii="Times New Roman Italic" w:hAnsi="Times New Roman Italic"/>
      <w:color w:val="000000"/>
      <w:sz w:val="12"/>
      <w:szCs w:val="12"/>
    </w:rPr>
  </w:style>
  <w:style w:type="paragraph" w:customStyle="1" w:styleId="xl631">
    <w:name w:val="xl631"/>
    <w:basedOn w:val="Normal"/>
    <w:qFormat/>
    <w:rsid w:val="00A11129"/>
    <w:pPr>
      <w:shd w:val="clear" w:color="EAF1DD" w:fill="EAF1DD"/>
      <w:spacing w:before="100" w:beforeAutospacing="1" w:after="100" w:afterAutospacing="1"/>
      <w:textAlignment w:val="center"/>
    </w:pPr>
    <w:rPr>
      <w:sz w:val="12"/>
      <w:szCs w:val="12"/>
    </w:rPr>
  </w:style>
  <w:style w:type="paragraph" w:customStyle="1" w:styleId="xl632">
    <w:name w:val="xl632"/>
    <w:basedOn w:val="Normal"/>
    <w:qFormat/>
    <w:rsid w:val="00A11129"/>
    <w:pPr>
      <w:spacing w:before="100" w:beforeAutospacing="1" w:after="100" w:afterAutospacing="1"/>
      <w:jc w:val="center"/>
      <w:textAlignment w:val="center"/>
    </w:pPr>
    <w:rPr>
      <w:b/>
      <w:bCs/>
      <w:i/>
      <w:iCs/>
      <w:sz w:val="12"/>
      <w:szCs w:val="12"/>
    </w:rPr>
  </w:style>
  <w:style w:type="paragraph" w:customStyle="1" w:styleId="xl633">
    <w:name w:val="xl633"/>
    <w:basedOn w:val="Normal"/>
    <w:qFormat/>
    <w:rsid w:val="00A11129"/>
    <w:pPr>
      <w:spacing w:before="100" w:beforeAutospacing="1" w:after="100" w:afterAutospacing="1"/>
      <w:jc w:val="center"/>
      <w:textAlignment w:val="center"/>
    </w:pPr>
    <w:rPr>
      <w:color w:val="FF0000"/>
      <w:sz w:val="12"/>
      <w:szCs w:val="12"/>
    </w:rPr>
  </w:style>
  <w:style w:type="paragraph" w:customStyle="1" w:styleId="xl634">
    <w:name w:val="xl634"/>
    <w:basedOn w:val="Normal"/>
    <w:qFormat/>
    <w:rsid w:val="00A11129"/>
    <w:pPr>
      <w:pBdr>
        <w:left w:val="single" w:sz="8" w:space="0" w:color="auto"/>
      </w:pBdr>
      <w:spacing w:before="100" w:beforeAutospacing="1" w:after="100" w:afterAutospacing="1"/>
      <w:jc w:val="right"/>
      <w:textAlignment w:val="center"/>
    </w:pPr>
    <w:rPr>
      <w:sz w:val="12"/>
      <w:szCs w:val="12"/>
    </w:rPr>
  </w:style>
  <w:style w:type="paragraph" w:customStyle="1" w:styleId="xl635">
    <w:name w:val="xl635"/>
    <w:basedOn w:val="Normal"/>
    <w:qFormat/>
    <w:rsid w:val="00A11129"/>
    <w:pPr>
      <w:spacing w:before="100" w:beforeAutospacing="1" w:after="100" w:afterAutospacing="1"/>
      <w:jc w:val="right"/>
      <w:textAlignment w:val="center"/>
    </w:pPr>
    <w:rPr>
      <w:sz w:val="12"/>
      <w:szCs w:val="12"/>
    </w:rPr>
  </w:style>
  <w:style w:type="paragraph" w:customStyle="1" w:styleId="xl636">
    <w:name w:val="xl636"/>
    <w:basedOn w:val="Normal"/>
    <w:qFormat/>
    <w:rsid w:val="00A11129"/>
    <w:pPr>
      <w:pBdr>
        <w:right w:val="single" w:sz="8" w:space="0" w:color="auto"/>
      </w:pBdr>
      <w:spacing w:before="100" w:beforeAutospacing="1" w:after="100" w:afterAutospacing="1"/>
      <w:jc w:val="right"/>
      <w:textAlignment w:val="center"/>
    </w:pPr>
    <w:rPr>
      <w:sz w:val="12"/>
      <w:szCs w:val="12"/>
    </w:rPr>
  </w:style>
  <w:style w:type="paragraph" w:customStyle="1" w:styleId="xl637">
    <w:name w:val="xl637"/>
    <w:basedOn w:val="Normal"/>
    <w:qFormat/>
    <w:rsid w:val="00A11129"/>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b/>
      <w:bCs/>
      <w:sz w:val="12"/>
      <w:szCs w:val="12"/>
    </w:rPr>
  </w:style>
  <w:style w:type="paragraph" w:customStyle="1" w:styleId="xl638">
    <w:name w:val="xl638"/>
    <w:basedOn w:val="Normal"/>
    <w:qFormat/>
    <w:rsid w:val="00A11129"/>
    <w:pPr>
      <w:pBdr>
        <w:top w:val="single" w:sz="4" w:space="0" w:color="auto"/>
        <w:bottom w:val="single" w:sz="4" w:space="0" w:color="auto"/>
      </w:pBdr>
      <w:shd w:val="clear" w:color="CCFFFF" w:fill="CCFFFF"/>
      <w:spacing w:before="100" w:beforeAutospacing="1" w:after="100" w:afterAutospacing="1"/>
      <w:jc w:val="center"/>
      <w:textAlignment w:val="center"/>
    </w:pPr>
    <w:rPr>
      <w:b/>
      <w:bCs/>
      <w:sz w:val="12"/>
      <w:szCs w:val="12"/>
    </w:rPr>
  </w:style>
  <w:style w:type="paragraph" w:customStyle="1" w:styleId="xl639">
    <w:name w:val="xl639"/>
    <w:basedOn w:val="Normal"/>
    <w:qFormat/>
    <w:rsid w:val="00A11129"/>
    <w:pPr>
      <w:pBdr>
        <w:top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2"/>
      <w:szCs w:val="12"/>
    </w:rPr>
  </w:style>
  <w:style w:type="character" w:customStyle="1" w:styleId="tlid-translation">
    <w:name w:val="tlid-translation"/>
    <w:basedOn w:val="DefaultParagraphFont"/>
    <w:qFormat/>
    <w:rsid w:val="00A11129"/>
  </w:style>
  <w:style w:type="character" w:customStyle="1" w:styleId="BodyTextChar">
    <w:name w:val="Body Text Char"/>
    <w:basedOn w:val="DefaultParagraphFont"/>
    <w:link w:val="BodyText"/>
    <w:uiPriority w:val="99"/>
    <w:qFormat/>
    <w:rsid w:val="00A11129"/>
    <w:rPr>
      <w:rFonts w:ascii="Times New Roman" w:eastAsia="Times New Roman" w:hAnsi="Times New Roman"/>
      <w:lang w:eastAsia="zh-CN"/>
    </w:rPr>
  </w:style>
  <w:style w:type="character" w:customStyle="1" w:styleId="jlqj4b">
    <w:name w:val="jlqj4b"/>
    <w:basedOn w:val="DefaultParagraphFont"/>
    <w:qFormat/>
    <w:rsid w:val="00A11129"/>
  </w:style>
  <w:style w:type="paragraph" w:customStyle="1" w:styleId="font14">
    <w:name w:val="font14"/>
    <w:basedOn w:val="Normal"/>
    <w:qFormat/>
    <w:rsid w:val="00A11129"/>
    <w:pPr>
      <w:spacing w:before="100" w:beforeAutospacing="1" w:after="100" w:afterAutospacing="1"/>
    </w:pPr>
    <w:rPr>
      <w:rFonts w:cs="Calibri"/>
      <w:color w:val="000000"/>
      <w:sz w:val="14"/>
      <w:szCs w:val="14"/>
    </w:rPr>
  </w:style>
  <w:style w:type="paragraph" w:customStyle="1" w:styleId="font15">
    <w:name w:val="font15"/>
    <w:basedOn w:val="Normal"/>
    <w:qFormat/>
    <w:rsid w:val="00A11129"/>
    <w:pPr>
      <w:spacing w:before="100" w:beforeAutospacing="1" w:after="100" w:afterAutospacing="1"/>
    </w:pPr>
    <w:rPr>
      <w:rFonts w:cs="Calibri"/>
      <w:b/>
      <w:bCs/>
      <w:sz w:val="14"/>
      <w:szCs w:val="14"/>
    </w:rPr>
  </w:style>
  <w:style w:type="paragraph" w:customStyle="1" w:styleId="font16">
    <w:name w:val="font16"/>
    <w:basedOn w:val="Normal"/>
    <w:qFormat/>
    <w:rsid w:val="00A11129"/>
    <w:pPr>
      <w:spacing w:before="100" w:beforeAutospacing="1" w:after="100" w:afterAutospacing="1"/>
    </w:pPr>
    <w:rPr>
      <w:b/>
      <w:bCs/>
      <w:sz w:val="17"/>
      <w:szCs w:val="17"/>
    </w:rPr>
  </w:style>
  <w:style w:type="paragraph" w:customStyle="1" w:styleId="font17">
    <w:name w:val="font17"/>
    <w:basedOn w:val="Normal"/>
    <w:qFormat/>
    <w:rsid w:val="00A11129"/>
    <w:pPr>
      <w:spacing w:before="100" w:beforeAutospacing="1" w:after="100" w:afterAutospacing="1"/>
    </w:pPr>
    <w:rPr>
      <w:rFonts w:ascii="Tahoma" w:hAnsi="Tahoma" w:cs="Tahoma"/>
      <w:b/>
      <w:bCs/>
      <w:color w:val="000000"/>
      <w:sz w:val="18"/>
      <w:szCs w:val="18"/>
    </w:rPr>
  </w:style>
  <w:style w:type="paragraph" w:customStyle="1" w:styleId="font18">
    <w:name w:val="font18"/>
    <w:basedOn w:val="Normal"/>
    <w:qFormat/>
    <w:rsid w:val="00A11129"/>
    <w:pPr>
      <w:spacing w:before="100" w:beforeAutospacing="1" w:after="100" w:afterAutospacing="1"/>
    </w:pPr>
    <w:rPr>
      <w:rFonts w:ascii="Tahoma" w:hAnsi="Tahoma" w:cs="Tahoma"/>
      <w:color w:val="000000"/>
      <w:sz w:val="18"/>
      <w:szCs w:val="18"/>
    </w:rPr>
  </w:style>
  <w:style w:type="paragraph" w:customStyle="1" w:styleId="xl640">
    <w:name w:val="xl640"/>
    <w:basedOn w:val="Normal"/>
    <w:qFormat/>
    <w:rsid w:val="00A11129"/>
    <w:pPr>
      <w:pBdr>
        <w:bottom w:val="single" w:sz="8" w:space="0" w:color="auto"/>
        <w:right w:val="single" w:sz="4" w:space="0" w:color="auto"/>
      </w:pBdr>
      <w:spacing w:before="100" w:beforeAutospacing="1" w:after="100" w:afterAutospacing="1"/>
      <w:textAlignment w:val="center"/>
    </w:pPr>
    <w:rPr>
      <w:sz w:val="12"/>
      <w:szCs w:val="12"/>
    </w:rPr>
  </w:style>
  <w:style w:type="paragraph" w:customStyle="1" w:styleId="xl641">
    <w:name w:val="xl641"/>
    <w:basedOn w:val="Normal"/>
    <w:qFormat/>
    <w:rsid w:val="00A11129"/>
    <w:pPr>
      <w:pBdr>
        <w:right w:val="single" w:sz="4" w:space="0" w:color="auto"/>
      </w:pBdr>
      <w:spacing w:before="100" w:beforeAutospacing="1" w:after="100" w:afterAutospacing="1"/>
      <w:textAlignment w:val="center"/>
    </w:pPr>
    <w:rPr>
      <w:sz w:val="12"/>
      <w:szCs w:val="12"/>
    </w:rPr>
  </w:style>
  <w:style w:type="paragraph" w:customStyle="1" w:styleId="xl642">
    <w:name w:val="xl642"/>
    <w:basedOn w:val="Normal"/>
    <w:qFormat/>
    <w:rsid w:val="00A11129"/>
    <w:pPr>
      <w:pBdr>
        <w:right w:val="single" w:sz="4" w:space="0" w:color="auto"/>
      </w:pBdr>
      <w:spacing w:before="100" w:beforeAutospacing="1" w:after="100" w:afterAutospacing="1"/>
      <w:jc w:val="right"/>
      <w:textAlignment w:val="center"/>
    </w:pPr>
    <w:rPr>
      <w:b/>
      <w:bCs/>
      <w:sz w:val="12"/>
      <w:szCs w:val="12"/>
    </w:rPr>
  </w:style>
  <w:style w:type="paragraph" w:customStyle="1" w:styleId="xl643">
    <w:name w:val="xl643"/>
    <w:basedOn w:val="Normal"/>
    <w:qFormat/>
    <w:rsid w:val="00A11129"/>
    <w:pPr>
      <w:pBdr>
        <w:right w:val="single" w:sz="4" w:space="0" w:color="auto"/>
      </w:pBdr>
      <w:spacing w:before="100" w:beforeAutospacing="1" w:after="100" w:afterAutospacing="1"/>
      <w:jc w:val="right"/>
      <w:textAlignment w:val="center"/>
    </w:pPr>
    <w:rPr>
      <w:sz w:val="12"/>
      <w:szCs w:val="12"/>
    </w:rPr>
  </w:style>
  <w:style w:type="paragraph" w:customStyle="1" w:styleId="xl644">
    <w:name w:val="xl644"/>
    <w:basedOn w:val="Normal"/>
    <w:qFormat/>
    <w:rsid w:val="00A11129"/>
    <w:pPr>
      <w:pBdr>
        <w:top w:val="single" w:sz="8" w:space="0" w:color="auto"/>
        <w:bottom w:val="single" w:sz="8" w:space="0" w:color="auto"/>
        <w:right w:val="single" w:sz="4" w:space="0" w:color="auto"/>
      </w:pBdr>
      <w:spacing w:before="100" w:beforeAutospacing="1" w:after="100" w:afterAutospacing="1"/>
      <w:jc w:val="right"/>
      <w:textAlignment w:val="center"/>
    </w:pPr>
    <w:rPr>
      <w:b/>
      <w:bCs/>
      <w:sz w:val="12"/>
      <w:szCs w:val="12"/>
    </w:rPr>
  </w:style>
  <w:style w:type="paragraph" w:customStyle="1" w:styleId="xl645">
    <w:name w:val="xl645"/>
    <w:basedOn w:val="Normal"/>
    <w:qFormat/>
    <w:rsid w:val="00A11129"/>
    <w:pPr>
      <w:pBdr>
        <w:top w:val="single" w:sz="4" w:space="0" w:color="auto"/>
        <w:right w:val="single" w:sz="4" w:space="0" w:color="auto"/>
      </w:pBdr>
      <w:spacing w:before="100" w:beforeAutospacing="1" w:after="100" w:afterAutospacing="1"/>
      <w:jc w:val="right"/>
      <w:textAlignment w:val="center"/>
    </w:pPr>
    <w:rPr>
      <w:b/>
      <w:bCs/>
      <w:sz w:val="12"/>
      <w:szCs w:val="12"/>
    </w:rPr>
  </w:style>
  <w:style w:type="paragraph" w:customStyle="1" w:styleId="xl646">
    <w:name w:val="xl646"/>
    <w:basedOn w:val="Normal"/>
    <w:qFormat/>
    <w:rsid w:val="00A11129"/>
    <w:pPr>
      <w:shd w:val="clear" w:color="000000" w:fill="FFC000"/>
      <w:spacing w:before="100" w:beforeAutospacing="1" w:after="100" w:afterAutospacing="1"/>
      <w:jc w:val="right"/>
      <w:textAlignment w:val="center"/>
    </w:pPr>
    <w:rPr>
      <w:sz w:val="12"/>
      <w:szCs w:val="12"/>
    </w:rPr>
  </w:style>
  <w:style w:type="paragraph" w:customStyle="1" w:styleId="xl647">
    <w:name w:val="xl647"/>
    <w:basedOn w:val="Normal"/>
    <w:qFormat/>
    <w:rsid w:val="00A11129"/>
    <w:pPr>
      <w:spacing w:before="100" w:beforeAutospacing="1" w:after="100" w:afterAutospacing="1"/>
      <w:textAlignment w:val="center"/>
    </w:pPr>
    <w:rPr>
      <w:b/>
      <w:bCs/>
      <w:sz w:val="12"/>
      <w:szCs w:val="12"/>
    </w:rPr>
  </w:style>
  <w:style w:type="paragraph" w:customStyle="1" w:styleId="xl648">
    <w:name w:val="xl648"/>
    <w:basedOn w:val="Normal"/>
    <w:qFormat/>
    <w:rsid w:val="00A11129"/>
    <w:pPr>
      <w:pBdr>
        <w:top w:val="single" w:sz="8" w:space="0" w:color="auto"/>
        <w:left w:val="single" w:sz="8" w:space="0" w:color="auto"/>
      </w:pBdr>
      <w:spacing w:before="100" w:beforeAutospacing="1" w:after="100" w:afterAutospacing="1"/>
      <w:jc w:val="right"/>
      <w:textAlignment w:val="center"/>
    </w:pPr>
    <w:rPr>
      <w:sz w:val="12"/>
      <w:szCs w:val="12"/>
    </w:rPr>
  </w:style>
  <w:style w:type="paragraph" w:customStyle="1" w:styleId="xl649">
    <w:name w:val="xl649"/>
    <w:basedOn w:val="Normal"/>
    <w:qFormat/>
    <w:rsid w:val="00A11129"/>
    <w:pPr>
      <w:pBdr>
        <w:top w:val="single" w:sz="8" w:space="0" w:color="auto"/>
        <w:left w:val="single" w:sz="8" w:space="0" w:color="auto"/>
        <w:bottom w:val="single" w:sz="8" w:space="0" w:color="auto"/>
      </w:pBdr>
      <w:spacing w:before="100" w:beforeAutospacing="1" w:after="100" w:afterAutospacing="1"/>
      <w:jc w:val="right"/>
      <w:textAlignment w:val="center"/>
    </w:pPr>
    <w:rPr>
      <w:sz w:val="12"/>
      <w:szCs w:val="12"/>
    </w:rPr>
  </w:style>
  <w:style w:type="paragraph" w:customStyle="1" w:styleId="xl650">
    <w:name w:val="xl650"/>
    <w:basedOn w:val="Normal"/>
    <w:qFormat/>
    <w:rsid w:val="00A11129"/>
    <w:pPr>
      <w:pBdr>
        <w:left w:val="single" w:sz="8" w:space="0" w:color="auto"/>
        <w:bottom w:val="single" w:sz="8" w:space="0" w:color="auto"/>
      </w:pBdr>
      <w:spacing w:before="100" w:beforeAutospacing="1" w:after="100" w:afterAutospacing="1"/>
      <w:jc w:val="right"/>
      <w:textAlignment w:val="center"/>
    </w:pPr>
    <w:rPr>
      <w:sz w:val="12"/>
      <w:szCs w:val="12"/>
    </w:rPr>
  </w:style>
  <w:style w:type="paragraph" w:customStyle="1" w:styleId="xl651">
    <w:name w:val="xl651"/>
    <w:basedOn w:val="Normal"/>
    <w:qFormat/>
    <w:rsid w:val="00A11129"/>
    <w:pPr>
      <w:spacing w:before="100" w:beforeAutospacing="1" w:after="100" w:afterAutospacing="1"/>
      <w:jc w:val="center"/>
      <w:textAlignment w:val="center"/>
    </w:pPr>
    <w:rPr>
      <w:color w:val="FF0000"/>
      <w:sz w:val="12"/>
      <w:szCs w:val="12"/>
    </w:rPr>
  </w:style>
  <w:style w:type="paragraph" w:customStyle="1" w:styleId="xl652">
    <w:name w:val="xl652"/>
    <w:basedOn w:val="Normal"/>
    <w:qFormat/>
    <w:rsid w:val="00A11129"/>
    <w:pPr>
      <w:pBdr>
        <w:left w:val="single" w:sz="8" w:space="0" w:color="auto"/>
      </w:pBdr>
      <w:spacing w:before="100" w:beforeAutospacing="1" w:after="100" w:afterAutospacing="1"/>
      <w:jc w:val="right"/>
      <w:textAlignment w:val="center"/>
    </w:pPr>
    <w:rPr>
      <w:sz w:val="12"/>
      <w:szCs w:val="12"/>
    </w:rPr>
  </w:style>
  <w:style w:type="paragraph" w:customStyle="1" w:styleId="xl653">
    <w:name w:val="xl653"/>
    <w:basedOn w:val="Normal"/>
    <w:qFormat/>
    <w:rsid w:val="00A11129"/>
    <w:pPr>
      <w:spacing w:before="100" w:beforeAutospacing="1" w:after="100" w:afterAutospacing="1"/>
      <w:jc w:val="right"/>
      <w:textAlignment w:val="center"/>
    </w:pPr>
    <w:rPr>
      <w:sz w:val="12"/>
      <w:szCs w:val="12"/>
    </w:rPr>
  </w:style>
  <w:style w:type="paragraph" w:customStyle="1" w:styleId="xl654">
    <w:name w:val="xl654"/>
    <w:basedOn w:val="Normal"/>
    <w:qFormat/>
    <w:rsid w:val="00A11129"/>
    <w:pPr>
      <w:pBdr>
        <w:right w:val="single" w:sz="8" w:space="0" w:color="auto"/>
      </w:pBdr>
      <w:spacing w:before="100" w:beforeAutospacing="1" w:after="100" w:afterAutospacing="1"/>
      <w:jc w:val="right"/>
      <w:textAlignment w:val="center"/>
    </w:pPr>
    <w:rPr>
      <w:sz w:val="12"/>
      <w:szCs w:val="12"/>
    </w:rPr>
  </w:style>
  <w:style w:type="paragraph" w:customStyle="1" w:styleId="xl655">
    <w:name w:val="xl655"/>
    <w:basedOn w:val="Normal"/>
    <w:qFormat/>
    <w:rsid w:val="00A11129"/>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b/>
      <w:bCs/>
      <w:sz w:val="12"/>
      <w:szCs w:val="12"/>
    </w:rPr>
  </w:style>
  <w:style w:type="paragraph" w:customStyle="1" w:styleId="xl656">
    <w:name w:val="xl656"/>
    <w:basedOn w:val="Normal"/>
    <w:qFormat/>
    <w:rsid w:val="00A11129"/>
    <w:pPr>
      <w:pBdr>
        <w:top w:val="single" w:sz="4" w:space="0" w:color="auto"/>
        <w:bottom w:val="single" w:sz="4" w:space="0" w:color="auto"/>
      </w:pBdr>
      <w:shd w:val="clear" w:color="CCFFFF" w:fill="CCFFFF"/>
      <w:spacing w:before="100" w:beforeAutospacing="1" w:after="100" w:afterAutospacing="1"/>
      <w:jc w:val="center"/>
      <w:textAlignment w:val="center"/>
    </w:pPr>
    <w:rPr>
      <w:b/>
      <w:bCs/>
      <w:sz w:val="12"/>
      <w:szCs w:val="12"/>
    </w:rPr>
  </w:style>
  <w:style w:type="paragraph" w:customStyle="1" w:styleId="xl657">
    <w:name w:val="xl657"/>
    <w:basedOn w:val="Normal"/>
    <w:qFormat/>
    <w:rsid w:val="00A11129"/>
    <w:pPr>
      <w:pBdr>
        <w:top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2"/>
      <w:szCs w:val="12"/>
    </w:rPr>
  </w:style>
  <w:style w:type="character" w:customStyle="1" w:styleId="HTMLPreformattedChar">
    <w:name w:val="HTML Preformatted Char"/>
    <w:basedOn w:val="DefaultParagraphFont"/>
    <w:link w:val="HTMLPreformatted"/>
    <w:uiPriority w:val="99"/>
    <w:semiHidden/>
    <w:qFormat/>
    <w:rsid w:val="00A11129"/>
    <w:rPr>
      <w:rFonts w:ascii="Courier New" w:eastAsia="Times New Roman" w:hAnsi="Courier New" w:cs="Courier New"/>
    </w:rPr>
  </w:style>
  <w:style w:type="character" w:customStyle="1" w:styleId="y2iqfc">
    <w:name w:val="y2iqfc"/>
    <w:basedOn w:val="DefaultParagraphFont"/>
    <w:qFormat/>
    <w:rsid w:val="00A11129"/>
  </w:style>
  <w:style w:type="character" w:customStyle="1" w:styleId="q4iawc">
    <w:name w:val="q4iawc"/>
    <w:basedOn w:val="DefaultParagraphFont"/>
    <w:qFormat/>
    <w:rsid w:val="00A11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919">
      <w:bodyDiv w:val="1"/>
      <w:marLeft w:val="0"/>
      <w:marRight w:val="0"/>
      <w:marTop w:val="0"/>
      <w:marBottom w:val="0"/>
      <w:divBdr>
        <w:top w:val="none" w:sz="0" w:space="0" w:color="auto"/>
        <w:left w:val="none" w:sz="0" w:space="0" w:color="auto"/>
        <w:bottom w:val="none" w:sz="0" w:space="0" w:color="auto"/>
        <w:right w:val="none" w:sz="0" w:space="0" w:color="auto"/>
      </w:divBdr>
    </w:div>
    <w:div w:id="170724967">
      <w:bodyDiv w:val="1"/>
      <w:marLeft w:val="0"/>
      <w:marRight w:val="0"/>
      <w:marTop w:val="0"/>
      <w:marBottom w:val="0"/>
      <w:divBdr>
        <w:top w:val="none" w:sz="0" w:space="0" w:color="auto"/>
        <w:left w:val="none" w:sz="0" w:space="0" w:color="auto"/>
        <w:bottom w:val="none" w:sz="0" w:space="0" w:color="auto"/>
        <w:right w:val="none" w:sz="0" w:space="0" w:color="auto"/>
      </w:divBdr>
    </w:div>
    <w:div w:id="569779607">
      <w:bodyDiv w:val="1"/>
      <w:marLeft w:val="0"/>
      <w:marRight w:val="0"/>
      <w:marTop w:val="0"/>
      <w:marBottom w:val="0"/>
      <w:divBdr>
        <w:top w:val="none" w:sz="0" w:space="0" w:color="auto"/>
        <w:left w:val="none" w:sz="0" w:space="0" w:color="auto"/>
        <w:bottom w:val="none" w:sz="0" w:space="0" w:color="auto"/>
        <w:right w:val="none" w:sz="0" w:space="0" w:color="auto"/>
      </w:divBdr>
    </w:div>
    <w:div w:id="619460921">
      <w:bodyDiv w:val="1"/>
      <w:marLeft w:val="0"/>
      <w:marRight w:val="0"/>
      <w:marTop w:val="0"/>
      <w:marBottom w:val="0"/>
      <w:divBdr>
        <w:top w:val="none" w:sz="0" w:space="0" w:color="auto"/>
        <w:left w:val="none" w:sz="0" w:space="0" w:color="auto"/>
        <w:bottom w:val="none" w:sz="0" w:space="0" w:color="auto"/>
        <w:right w:val="none" w:sz="0" w:space="0" w:color="auto"/>
      </w:divBdr>
    </w:div>
    <w:div w:id="752119172">
      <w:bodyDiv w:val="1"/>
      <w:marLeft w:val="0"/>
      <w:marRight w:val="0"/>
      <w:marTop w:val="0"/>
      <w:marBottom w:val="0"/>
      <w:divBdr>
        <w:top w:val="none" w:sz="0" w:space="0" w:color="auto"/>
        <w:left w:val="none" w:sz="0" w:space="0" w:color="auto"/>
        <w:bottom w:val="none" w:sz="0" w:space="0" w:color="auto"/>
        <w:right w:val="none" w:sz="0" w:space="0" w:color="auto"/>
      </w:divBdr>
    </w:div>
    <w:div w:id="954750605">
      <w:bodyDiv w:val="1"/>
      <w:marLeft w:val="0"/>
      <w:marRight w:val="0"/>
      <w:marTop w:val="0"/>
      <w:marBottom w:val="0"/>
      <w:divBdr>
        <w:top w:val="none" w:sz="0" w:space="0" w:color="auto"/>
        <w:left w:val="none" w:sz="0" w:space="0" w:color="auto"/>
        <w:bottom w:val="none" w:sz="0" w:space="0" w:color="auto"/>
        <w:right w:val="none" w:sz="0" w:space="0" w:color="auto"/>
      </w:divBdr>
    </w:div>
    <w:div w:id="1302804829">
      <w:bodyDiv w:val="1"/>
      <w:marLeft w:val="0"/>
      <w:marRight w:val="0"/>
      <w:marTop w:val="0"/>
      <w:marBottom w:val="0"/>
      <w:divBdr>
        <w:top w:val="none" w:sz="0" w:space="0" w:color="auto"/>
        <w:left w:val="none" w:sz="0" w:space="0" w:color="auto"/>
        <w:bottom w:val="none" w:sz="0" w:space="0" w:color="auto"/>
        <w:right w:val="none" w:sz="0" w:space="0" w:color="auto"/>
      </w:divBdr>
    </w:div>
    <w:div w:id="1316300335">
      <w:bodyDiv w:val="1"/>
      <w:marLeft w:val="0"/>
      <w:marRight w:val="0"/>
      <w:marTop w:val="0"/>
      <w:marBottom w:val="0"/>
      <w:divBdr>
        <w:top w:val="none" w:sz="0" w:space="0" w:color="auto"/>
        <w:left w:val="none" w:sz="0" w:space="0" w:color="auto"/>
        <w:bottom w:val="none" w:sz="0" w:space="0" w:color="auto"/>
        <w:right w:val="none" w:sz="0" w:space="0" w:color="auto"/>
      </w:divBdr>
    </w:div>
    <w:div w:id="1557744859">
      <w:bodyDiv w:val="1"/>
      <w:marLeft w:val="0"/>
      <w:marRight w:val="0"/>
      <w:marTop w:val="0"/>
      <w:marBottom w:val="0"/>
      <w:divBdr>
        <w:top w:val="none" w:sz="0" w:space="0" w:color="auto"/>
        <w:left w:val="none" w:sz="0" w:space="0" w:color="auto"/>
        <w:bottom w:val="none" w:sz="0" w:space="0" w:color="auto"/>
        <w:right w:val="none" w:sz="0" w:space="0" w:color="auto"/>
      </w:divBdr>
    </w:div>
    <w:div w:id="1593855545">
      <w:bodyDiv w:val="1"/>
      <w:marLeft w:val="0"/>
      <w:marRight w:val="0"/>
      <w:marTop w:val="0"/>
      <w:marBottom w:val="0"/>
      <w:divBdr>
        <w:top w:val="none" w:sz="0" w:space="0" w:color="auto"/>
        <w:left w:val="none" w:sz="0" w:space="0" w:color="auto"/>
        <w:bottom w:val="none" w:sz="0" w:space="0" w:color="auto"/>
        <w:right w:val="none" w:sz="0" w:space="0" w:color="auto"/>
      </w:divBdr>
    </w:div>
    <w:div w:id="1888642255">
      <w:bodyDiv w:val="1"/>
      <w:marLeft w:val="0"/>
      <w:marRight w:val="0"/>
      <w:marTop w:val="0"/>
      <w:marBottom w:val="0"/>
      <w:divBdr>
        <w:top w:val="none" w:sz="0" w:space="0" w:color="auto"/>
        <w:left w:val="none" w:sz="0" w:space="0" w:color="auto"/>
        <w:bottom w:val="none" w:sz="0" w:space="0" w:color="auto"/>
        <w:right w:val="none" w:sz="0" w:space="0" w:color="auto"/>
      </w:divBdr>
    </w:div>
    <w:div w:id="214207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01A5-894D-41B6-9237-100717CF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30790</Words>
  <Characters>175503</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ODLUKA O BUDŽETU OPŠTINE</vt:lpstr>
    </vt:vector>
  </TitlesOfParts>
  <Company>Deftones</Company>
  <LinksUpToDate>false</LinksUpToDate>
  <CharactersWithSpaces>205882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BUDŽETU OPŠTINE</dc:title>
  <dc:creator>komunaaa</dc:creator>
  <cp:lastModifiedBy>Buxheti</cp:lastModifiedBy>
  <cp:revision>10</cp:revision>
  <cp:lastPrinted>2022-12-22T12:14:00Z</cp:lastPrinted>
  <dcterms:created xsi:type="dcterms:W3CDTF">2022-12-19T13:08:00Z</dcterms:created>
  <dcterms:modified xsi:type="dcterms:W3CDTF">2023-03-22T12:51:00Z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10436F8CF54E4135BE565E280011BC0F</vt:lpwstr>
  </property>
</Properties>
</file>