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33" w:rsidRDefault="00081233" w:rsidP="00081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68A6">
        <w:rPr>
          <w:rFonts w:ascii="Times New Roman" w:hAnsi="Times New Roman"/>
          <w:b/>
          <w:sz w:val="28"/>
          <w:szCs w:val="28"/>
        </w:rPr>
        <w:t xml:space="preserve">К О Н Т Р О Л Н А   Л И С Т А </w:t>
      </w:r>
      <w:r>
        <w:rPr>
          <w:rFonts w:ascii="Times New Roman" w:hAnsi="Times New Roman"/>
          <w:b/>
          <w:sz w:val="28"/>
          <w:szCs w:val="28"/>
        </w:rPr>
        <w:t xml:space="preserve"> З А</w:t>
      </w:r>
      <w:r w:rsidR="007E0D88">
        <w:rPr>
          <w:rFonts w:ascii="Times New Roman" w:hAnsi="Times New Roman"/>
          <w:b/>
          <w:sz w:val="28"/>
          <w:szCs w:val="28"/>
        </w:rPr>
        <w:t xml:space="preserve"> </w:t>
      </w:r>
    </w:p>
    <w:p w:rsidR="007E0D88" w:rsidRPr="007E0D88" w:rsidRDefault="007E0D88" w:rsidP="00081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O T П А Д Н У   Г У М У</w:t>
      </w:r>
    </w:p>
    <w:p w:rsidR="00D90419" w:rsidRDefault="00D90419" w:rsidP="007E0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(ОПЕРАТЕР)</w:t>
      </w:r>
    </w:p>
    <w:p w:rsidR="00081233" w:rsidRPr="007E0D88" w:rsidRDefault="00081233" w:rsidP="007E0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68A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137" w:type="dxa"/>
        <w:jc w:val="center"/>
        <w:tblLook w:val="0000"/>
      </w:tblPr>
      <w:tblGrid>
        <w:gridCol w:w="3469"/>
        <w:gridCol w:w="6668"/>
      </w:tblGrid>
      <w:tr w:rsidR="00081233" w:rsidRPr="002E68A6" w:rsidTr="009C1E50">
        <w:trPr>
          <w:trHeight w:val="288"/>
          <w:jc w:val="center"/>
        </w:trPr>
        <w:tc>
          <w:tcPr>
            <w:tcW w:w="1013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noWrap/>
            <w:vAlign w:val="bottom"/>
          </w:tcPr>
          <w:p w:rsidR="00081233" w:rsidRPr="002E68A6" w:rsidRDefault="00081233" w:rsidP="009C1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E68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ИНФОРМАЦИЈЕ О ПОСТРОЈЕЊУ</w:t>
            </w:r>
          </w:p>
        </w:tc>
      </w:tr>
      <w:tr w:rsidR="00081233" w:rsidRPr="002E68A6" w:rsidTr="009C1E50">
        <w:trPr>
          <w:trHeight w:val="288"/>
          <w:jc w:val="center"/>
        </w:trPr>
        <w:tc>
          <w:tcPr>
            <w:tcW w:w="3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1233" w:rsidRPr="002E68A6" w:rsidRDefault="00081233" w:rsidP="009C1E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  <w:r w:rsidRPr="002E68A6"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  <w:t>Назив постројења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081233" w:rsidRPr="002E68A6" w:rsidRDefault="00081233" w:rsidP="009C1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081233" w:rsidRPr="002E68A6" w:rsidTr="009C1E50">
        <w:trPr>
          <w:trHeight w:val="288"/>
          <w:jc w:val="center"/>
        </w:trPr>
        <w:tc>
          <w:tcPr>
            <w:tcW w:w="3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1233" w:rsidRPr="002E68A6" w:rsidRDefault="00081233" w:rsidP="009C1E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  <w:r w:rsidRPr="002E68A6"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  <w:t xml:space="preserve">Адреса </w:t>
            </w:r>
            <w:r w:rsidRPr="002E68A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(улица и број) </w:t>
            </w:r>
            <w:r w:rsidRPr="002E68A6"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  <w:t>постројења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081233" w:rsidRPr="002E68A6" w:rsidRDefault="00081233" w:rsidP="009C1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081233" w:rsidRPr="002E68A6" w:rsidTr="009C1E50">
        <w:trPr>
          <w:trHeight w:val="288"/>
          <w:jc w:val="center"/>
        </w:trPr>
        <w:tc>
          <w:tcPr>
            <w:tcW w:w="3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1233" w:rsidRPr="002E68A6" w:rsidRDefault="00081233" w:rsidP="009C1E50">
            <w:pPr>
              <w:spacing w:after="0" w:line="240" w:lineRule="auto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val="sr-Latn-CS"/>
              </w:rPr>
            </w:pPr>
            <w:r w:rsidRPr="002E68A6"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  <w:t>Општина - Град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081233" w:rsidRPr="002E68A6" w:rsidRDefault="00081233" w:rsidP="009C1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081233" w:rsidRPr="002E68A6" w:rsidTr="009C1E50">
        <w:trPr>
          <w:trHeight w:val="288"/>
          <w:jc w:val="center"/>
        </w:trPr>
        <w:tc>
          <w:tcPr>
            <w:tcW w:w="3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1233" w:rsidRPr="002E68A6" w:rsidRDefault="00081233" w:rsidP="009C1E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  <w:r w:rsidRPr="002E68A6"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  <w:t>Матични број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081233" w:rsidRPr="002E68A6" w:rsidRDefault="00081233" w:rsidP="009C1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081233" w:rsidRPr="002E68A6" w:rsidTr="009C1E50">
        <w:trPr>
          <w:trHeight w:val="288"/>
          <w:jc w:val="center"/>
        </w:trPr>
        <w:tc>
          <w:tcPr>
            <w:tcW w:w="3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1233" w:rsidRPr="002E68A6" w:rsidRDefault="00081233" w:rsidP="009C1E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  <w:r w:rsidRPr="002E68A6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Порески идентификациони број (ПИБ)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081233" w:rsidRPr="002E68A6" w:rsidRDefault="00081233" w:rsidP="009C1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081233" w:rsidRPr="002E68A6" w:rsidTr="009C1E50">
        <w:trPr>
          <w:trHeight w:val="288"/>
          <w:jc w:val="center"/>
        </w:trPr>
        <w:tc>
          <w:tcPr>
            <w:tcW w:w="3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1233" w:rsidRPr="002E68A6" w:rsidRDefault="00081233" w:rsidP="009C1E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2E68A6"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  <w:t xml:space="preserve">Контакт особа </w:t>
            </w:r>
            <w:r w:rsidRPr="002E68A6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у</w:t>
            </w:r>
            <w:r w:rsidRPr="002E68A6"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  <w:t xml:space="preserve"> постројењу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081233" w:rsidRPr="002E68A6" w:rsidRDefault="00081233" w:rsidP="009C1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081233" w:rsidRPr="002E68A6" w:rsidTr="009C1E50">
        <w:trPr>
          <w:trHeight w:val="288"/>
          <w:jc w:val="center"/>
        </w:trPr>
        <w:tc>
          <w:tcPr>
            <w:tcW w:w="3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1233" w:rsidRPr="002E68A6" w:rsidRDefault="00081233" w:rsidP="009C1E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E68A6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Назив радног места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081233" w:rsidRPr="002E68A6" w:rsidRDefault="00081233" w:rsidP="009C1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081233" w:rsidRPr="002E68A6" w:rsidTr="009C1E50">
        <w:trPr>
          <w:trHeight w:val="288"/>
          <w:jc w:val="center"/>
        </w:trPr>
        <w:tc>
          <w:tcPr>
            <w:tcW w:w="346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081233" w:rsidRPr="002E68A6" w:rsidRDefault="00081233" w:rsidP="009C1E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  <w:r w:rsidRPr="002E68A6"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  <w:t>Телефон, Факс, E-mail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081233" w:rsidRPr="002E68A6" w:rsidRDefault="00081233" w:rsidP="009C1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</w:tbl>
    <w:p w:rsidR="00081233" w:rsidRPr="00026A28" w:rsidRDefault="00081233" w:rsidP="00081233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tbl>
      <w:tblPr>
        <w:tblW w:w="1020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91"/>
        <w:gridCol w:w="6379"/>
        <w:gridCol w:w="3239"/>
      </w:tblGrid>
      <w:tr w:rsidR="00081233" w:rsidRPr="002E68A6" w:rsidTr="00A75509">
        <w:trPr>
          <w:trHeight w:val="617"/>
          <w:jc w:val="center"/>
        </w:trPr>
        <w:tc>
          <w:tcPr>
            <w:tcW w:w="10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2E68A6" w:rsidRDefault="00450546" w:rsidP="00450546">
            <w:pPr>
              <w:spacing w:after="0" w:line="240" w:lineRule="auto"/>
              <w:jc w:val="center"/>
              <w:rPr>
                <w:rFonts w:ascii="Times New Roman" w:eastAsia="Verdana" w:hAnsi="Times New Roman"/>
                <w:b/>
                <w:sz w:val="24"/>
                <w:szCs w:val="24"/>
                <w:lang w:val="en-US" w:eastAsia="ru-RU"/>
              </w:rPr>
            </w:pPr>
            <w:r w:rsidRPr="00400E0B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ru-RU"/>
              </w:rPr>
              <w:t>ОТПАДАНА ГУМА</w:t>
            </w:r>
          </w:p>
        </w:tc>
      </w:tr>
      <w:tr w:rsidR="00081233" w:rsidRPr="002E68A6" w:rsidTr="00A75509">
        <w:trPr>
          <w:trHeight w:val="330"/>
          <w:jc w:val="center"/>
        </w:trPr>
        <w:tc>
          <w:tcPr>
            <w:tcW w:w="5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A75509" w:rsidRDefault="00A75509" w:rsidP="000455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1</w:t>
            </w:r>
            <w:r w:rsidR="000455E4"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.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233" w:rsidRPr="00450546" w:rsidRDefault="000455E4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Оператер</w:t>
            </w:r>
            <w:r w:rsidR="00450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поседује отпадне гуме од: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450546" w:rsidRPr="006F784C" w:rsidRDefault="00450546" w:rsidP="00450546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 w:rsidRPr="006F784C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6F784C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Моторних возила</w:t>
            </w:r>
          </w:p>
          <w:p w:rsidR="00450546" w:rsidRDefault="00450546" w:rsidP="00450546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6F784C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6F784C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Других машина </w:t>
            </w:r>
          </w:p>
          <w:p w:rsidR="00081233" w:rsidRPr="00026A28" w:rsidRDefault="00450546" w:rsidP="00450546">
            <w:pPr>
              <w:spacing w:after="0" w:line="240" w:lineRule="auto"/>
              <w:ind w:left="142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6F784C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6F784C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Осталих сл. производа</w:t>
            </w:r>
          </w:p>
        </w:tc>
      </w:tr>
      <w:tr w:rsidR="00081233" w:rsidRPr="002E68A6" w:rsidTr="00A75509">
        <w:trPr>
          <w:trHeight w:val="207"/>
          <w:jc w:val="center"/>
        </w:trPr>
        <w:tc>
          <w:tcPr>
            <w:tcW w:w="5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A75509" w:rsidRDefault="00081233" w:rsidP="00A75509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026A28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Напомена:</w:t>
            </w:r>
          </w:p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A75509" w:rsidRPr="002E68A6" w:rsidTr="00A75509">
        <w:trPr>
          <w:trHeight w:val="1226"/>
          <w:jc w:val="center"/>
        </w:trPr>
        <w:tc>
          <w:tcPr>
            <w:tcW w:w="5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A75509" w:rsidRPr="00A75509" w:rsidRDefault="000455E4" w:rsidP="000455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2.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75509" w:rsidRDefault="00A75509" w:rsidP="00450546">
            <w:pPr>
              <w:keepNext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Оператер обавља делатност у области управљања </w:t>
            </w:r>
          </w:p>
          <w:p w:rsidR="00A75509" w:rsidRPr="00026A28" w:rsidRDefault="00A75509" w:rsidP="00450546">
            <w:pPr>
              <w:keepNext/>
              <w:spacing w:after="0" w:line="240" w:lineRule="auto"/>
              <w:ind w:left="142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отпадним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гумама</w:t>
            </w:r>
            <w:r w:rsidRPr="00912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75509" w:rsidRPr="009129AE" w:rsidRDefault="00A75509" w:rsidP="00450546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Сакупљање</w:t>
            </w:r>
          </w:p>
          <w:p w:rsidR="00A75509" w:rsidRPr="009129AE" w:rsidRDefault="00A75509" w:rsidP="00450546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Транспорт</w:t>
            </w:r>
          </w:p>
          <w:p w:rsidR="00A75509" w:rsidRPr="009129AE" w:rsidRDefault="00A75509" w:rsidP="00450546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:rsidR="00A75509" w:rsidRPr="009129AE" w:rsidRDefault="00A75509" w:rsidP="00450546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Третман</w:t>
            </w:r>
          </w:p>
          <w:p w:rsidR="00A75509" w:rsidRPr="000455E4" w:rsidRDefault="00A75509" w:rsidP="000455E4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Одлагање</w:t>
            </w:r>
          </w:p>
        </w:tc>
      </w:tr>
      <w:tr w:rsidR="00A75509" w:rsidRPr="002E68A6" w:rsidTr="00A75509">
        <w:trPr>
          <w:trHeight w:val="641"/>
          <w:jc w:val="center"/>
        </w:trPr>
        <w:tc>
          <w:tcPr>
            <w:tcW w:w="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A75509" w:rsidRPr="00A75509" w:rsidRDefault="00A75509" w:rsidP="00A75509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75509" w:rsidRPr="009129AE" w:rsidRDefault="00A75509" w:rsidP="00450546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Напомена</w:t>
            </w:r>
          </w:p>
        </w:tc>
      </w:tr>
      <w:tr w:rsidR="00A75509" w:rsidRPr="002E68A6" w:rsidTr="00A75509">
        <w:trPr>
          <w:trHeight w:val="830"/>
          <w:jc w:val="center"/>
        </w:trPr>
        <w:tc>
          <w:tcPr>
            <w:tcW w:w="5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A75509" w:rsidRPr="00A75509" w:rsidRDefault="000455E4" w:rsidP="000455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3.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88B" w:rsidRDefault="0063088B" w:rsidP="00423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 w:rsidR="00A75509" w:rsidRPr="0011449E">
              <w:rPr>
                <w:rFonts w:ascii="Times New Roman" w:eastAsia="Times New Roman" w:hAnsi="Times New Roman"/>
                <w:sz w:val="24"/>
                <w:szCs w:val="24"/>
              </w:rPr>
              <w:t xml:space="preserve">Да ли постоји дозвола за </w:t>
            </w:r>
            <w:r w:rsidR="00A75509">
              <w:rPr>
                <w:rFonts w:ascii="Times New Roman" w:eastAsia="Times New Roman" w:hAnsi="Times New Roman"/>
                <w:sz w:val="24"/>
                <w:szCs w:val="24"/>
              </w:rPr>
              <w:t xml:space="preserve">примењени начин </w:t>
            </w:r>
            <w:r w:rsidR="0042321E">
              <w:rPr>
                <w:rFonts w:ascii="Times New Roman" w:eastAsia="Times New Roman" w:hAnsi="Times New Roman"/>
                <w:sz w:val="24"/>
                <w:szCs w:val="24"/>
              </w:rPr>
              <w:t>управљања</w:t>
            </w:r>
            <w:r w:rsidR="00A75509" w:rsidRPr="001144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A75509" w:rsidRPr="0011449E" w:rsidRDefault="0063088B" w:rsidP="0042321E">
            <w:pPr>
              <w:spacing w:after="0" w:line="240" w:lineRule="auto"/>
              <w:jc w:val="both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 w:rsidR="00A75509" w:rsidRPr="0011449E">
              <w:rPr>
                <w:rFonts w:ascii="Times New Roman" w:eastAsia="Times New Roman" w:hAnsi="Times New Roman"/>
                <w:sz w:val="24"/>
                <w:szCs w:val="24"/>
              </w:rPr>
              <w:t>отпад</w:t>
            </w:r>
            <w:r w:rsidR="0042321E">
              <w:rPr>
                <w:rFonts w:ascii="Times New Roman" w:eastAsia="Times New Roman" w:hAnsi="Times New Roman"/>
                <w:sz w:val="24"/>
                <w:szCs w:val="24"/>
              </w:rPr>
              <w:t>ним гумама</w:t>
            </w:r>
            <w:r w:rsidR="00A755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2321E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A75509">
              <w:rPr>
                <w:rFonts w:ascii="Times New Roman" w:eastAsia="Times New Roman" w:hAnsi="Times New Roman"/>
                <w:sz w:val="24"/>
                <w:szCs w:val="24"/>
              </w:rPr>
              <w:t xml:space="preserve"> постројењу</w:t>
            </w:r>
            <w:r w:rsidR="00A75509" w:rsidRPr="0011449E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A75509" w:rsidRPr="0011449E" w:rsidRDefault="00A75509" w:rsidP="00420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 w:rsidRPr="0011449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Pr="0011449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11449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75509" w:rsidRPr="00453B44" w:rsidRDefault="00A75509" w:rsidP="00420504">
            <w:pPr>
              <w:spacing w:after="0" w:line="240" w:lineRule="auto"/>
              <w:rPr>
                <w:rFonts w:ascii="Times New Roman" w:eastAsia="Verdana" w:hAnsi="Times New Roman"/>
                <w:sz w:val="24"/>
                <w:szCs w:val="24"/>
                <w:lang w:val="en-US" w:eastAsia="ru-RU"/>
              </w:rPr>
            </w:pPr>
            <w:r w:rsidRPr="0011449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Pr="0011449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11449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Не</w:t>
            </w:r>
            <w:r>
              <w:rPr>
                <w:rFonts w:ascii="Times New Roman" w:eastAsia="Verdana" w:hAnsi="Times New Roman"/>
                <w:sz w:val="24"/>
                <w:szCs w:val="24"/>
                <w:lang w:val="en-US" w:eastAsia="ru-RU"/>
              </w:rPr>
              <w:t>*</w:t>
            </w:r>
          </w:p>
        </w:tc>
      </w:tr>
      <w:tr w:rsidR="00A75509" w:rsidRPr="002E68A6" w:rsidTr="00A75509">
        <w:trPr>
          <w:trHeight w:val="207"/>
          <w:jc w:val="center"/>
        </w:trPr>
        <w:tc>
          <w:tcPr>
            <w:tcW w:w="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A75509" w:rsidRPr="002E68A6" w:rsidRDefault="00A75509" w:rsidP="00081233">
            <w:pPr>
              <w:pStyle w:val="ListParagraph"/>
              <w:keepNext/>
              <w:numPr>
                <w:ilvl w:val="0"/>
                <w:numId w:val="1"/>
              </w:numPr>
              <w:spacing w:after="0" w:line="240" w:lineRule="auto"/>
              <w:ind w:left="473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5509" w:rsidRPr="00453B44" w:rsidRDefault="00A75509" w:rsidP="00420504">
            <w:pPr>
              <w:spacing w:after="0" w:line="240" w:lineRule="auto"/>
              <w:jc w:val="both"/>
              <w:rPr>
                <w:rFonts w:ascii="Times New Roman" w:eastAsia="Verdan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*A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 је одговор НЕ</w:t>
            </w:r>
            <w:r w:rsidRPr="00B65352">
              <w:rPr>
                <w:rFonts w:ascii="Times New Roman" w:hAnsi="Times New Roman"/>
                <w:b/>
                <w:sz w:val="24"/>
                <w:szCs w:val="24"/>
              </w:rPr>
              <w:t xml:space="preserve"> сматра се нерегистрован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411">
              <w:rPr>
                <w:rFonts w:ascii="Times New Roman" w:hAnsi="Times New Roman"/>
                <w:b/>
              </w:rPr>
              <w:t>надзор се врши у складу са одредбом члана 33. Закона о инспекцијском</w:t>
            </w:r>
          </w:p>
        </w:tc>
      </w:tr>
    </w:tbl>
    <w:p w:rsidR="0027143C" w:rsidRDefault="0027143C"/>
    <w:tbl>
      <w:tblPr>
        <w:tblW w:w="1016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46"/>
        <w:gridCol w:w="6379"/>
        <w:gridCol w:w="11"/>
        <w:gridCol w:w="3228"/>
      </w:tblGrid>
      <w:tr w:rsidR="00450546" w:rsidRPr="002E68A6" w:rsidTr="006C0A0D">
        <w:trPr>
          <w:trHeight w:val="2658"/>
          <w:jc w:val="center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450546" w:rsidRPr="00026A28" w:rsidRDefault="0042321E" w:rsidP="00A75509">
            <w:pPr>
              <w:pStyle w:val="ListParagraph"/>
              <w:keepNext/>
              <w:spacing w:after="0" w:line="240" w:lineRule="auto"/>
              <w:ind w:left="473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lastRenderedPageBreak/>
              <w:t>5</w:t>
            </w:r>
            <w:r w:rsidR="00A75509"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5</w:t>
            </w:r>
          </w:p>
        </w:tc>
        <w:tc>
          <w:tcPr>
            <w:tcW w:w="96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0546" w:rsidRDefault="00450546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Врсте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отпадних гума</w:t>
            </w:r>
            <w:r w:rsidRPr="00912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450546" w:rsidRDefault="00450546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546" w:rsidRPr="001054D4" w:rsidRDefault="00450546" w:rsidP="00450546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4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Назив:                                                                          Индексни број:</w:t>
            </w:r>
          </w:p>
          <w:p w:rsidR="00450546" w:rsidRPr="001054D4" w:rsidRDefault="00450546" w:rsidP="00450546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</w:p>
          <w:p w:rsidR="00450546" w:rsidRPr="001054D4" w:rsidRDefault="00450546" w:rsidP="00450546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1054D4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________________________                                     _________________________</w:t>
            </w:r>
          </w:p>
          <w:p w:rsidR="00450546" w:rsidRPr="001054D4" w:rsidRDefault="00450546" w:rsidP="00450546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</w:p>
          <w:p w:rsidR="00450546" w:rsidRPr="001054D4" w:rsidRDefault="00450546" w:rsidP="00450546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1054D4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________________________                                     _________________________</w:t>
            </w:r>
          </w:p>
          <w:p w:rsidR="00450546" w:rsidRPr="001054D4" w:rsidRDefault="00450546" w:rsidP="00450546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1054D4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</w:t>
            </w:r>
          </w:p>
          <w:p w:rsidR="00450546" w:rsidRDefault="00450546" w:rsidP="006C0A0D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4D4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________________________                                     _________________________</w:t>
            </w:r>
          </w:p>
          <w:p w:rsidR="00450546" w:rsidRPr="00026A28" w:rsidRDefault="00450546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081233" w:rsidRPr="002E68A6" w:rsidTr="00A75509">
        <w:trPr>
          <w:trHeight w:val="342"/>
          <w:jc w:val="center"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2E68A6" w:rsidRDefault="00081233" w:rsidP="00081233">
            <w:pPr>
              <w:keepNext/>
              <w:numPr>
                <w:ilvl w:val="0"/>
                <w:numId w:val="1"/>
              </w:numPr>
              <w:spacing w:after="0" w:line="240" w:lineRule="auto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026A28"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Напомена:</w:t>
            </w:r>
          </w:p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</w:tr>
      <w:tr w:rsidR="00A75509" w:rsidRPr="002E68A6" w:rsidTr="00A75509">
        <w:trPr>
          <w:trHeight w:val="330"/>
          <w:jc w:val="center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A75509" w:rsidRPr="0042321E" w:rsidRDefault="000455E4" w:rsidP="0042321E">
            <w:pPr>
              <w:keepNext/>
              <w:spacing w:after="0" w:line="240" w:lineRule="auto"/>
              <w:ind w:left="113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4.</w:t>
            </w:r>
          </w:p>
        </w:tc>
        <w:tc>
          <w:tcPr>
            <w:tcW w:w="6390" w:type="dxa"/>
            <w:gridSpan w:val="2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A75509" w:rsidRDefault="00A75509" w:rsidP="009C1E50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Извештаји о испитивању отпада: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912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75509" w:rsidRDefault="00A75509" w:rsidP="006C0A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322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</w:tcPr>
          <w:p w:rsidR="000455E4" w:rsidRDefault="00956F25" w:rsidP="00956F25">
            <w:pPr>
              <w:spacing w:after="0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Да                               </w:t>
            </w:r>
          </w:p>
          <w:p w:rsidR="00956F25" w:rsidRDefault="00956F25" w:rsidP="00956F25">
            <w:pPr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Делимично                      </w:t>
            </w:r>
          </w:p>
          <w:p w:rsidR="00A75509" w:rsidRPr="00026A28" w:rsidRDefault="00956F25" w:rsidP="000455E4">
            <w:pPr>
              <w:spacing w:after="0" w:line="240" w:lineRule="auto"/>
              <w:ind w:left="142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Не                               </w:t>
            </w:r>
          </w:p>
        </w:tc>
      </w:tr>
      <w:tr w:rsidR="00081233" w:rsidRPr="002E68A6" w:rsidTr="009C1E50">
        <w:trPr>
          <w:trHeight w:val="207"/>
          <w:jc w:val="center"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2E68A6" w:rsidRDefault="00081233" w:rsidP="00081233">
            <w:pPr>
              <w:pStyle w:val="ListParagraph"/>
              <w:keepNext/>
              <w:numPr>
                <w:ilvl w:val="0"/>
                <w:numId w:val="1"/>
              </w:numPr>
              <w:spacing w:after="0" w:line="240" w:lineRule="auto"/>
              <w:ind w:left="473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026A28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Напомена:</w:t>
            </w:r>
          </w:p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081233" w:rsidRPr="002E68A6" w:rsidTr="009C1E50">
        <w:trPr>
          <w:trHeight w:val="273"/>
          <w:jc w:val="center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42321E" w:rsidRDefault="000455E4" w:rsidP="0042321E">
            <w:pPr>
              <w:keepNext/>
              <w:spacing w:after="0" w:line="240" w:lineRule="auto"/>
              <w:ind w:left="113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5.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33" w:rsidRPr="00026A28" w:rsidRDefault="006C0A0D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9C3A0F">
              <w:rPr>
                <w:rFonts w:ascii="Times New Roman" w:eastAsia="Times New Roman" w:hAnsi="Times New Roman"/>
                <w:sz w:val="24"/>
                <w:szCs w:val="24"/>
              </w:rPr>
              <w:t>Закључени уговори о примопредаји отпада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2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C0A0D" w:rsidRPr="009129AE" w:rsidRDefault="006C0A0D" w:rsidP="006C0A0D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Да</w:t>
            </w:r>
            <w:r w:rsidR="00956F25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 </w:t>
            </w:r>
          </w:p>
          <w:p w:rsidR="00A66917" w:rsidRDefault="006C0A0D" w:rsidP="000455E4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Не</w:t>
            </w:r>
            <w:r w:rsidR="00956F25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:rsidR="00081233" w:rsidRPr="00026A28" w:rsidRDefault="00A66917" w:rsidP="000455E4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655DBD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655DBD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Није 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применљиво</w:t>
            </w:r>
            <w:r w:rsidR="00956F25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</w:t>
            </w:r>
          </w:p>
        </w:tc>
      </w:tr>
      <w:tr w:rsidR="00081233" w:rsidRPr="002E68A6" w:rsidTr="009C1E50">
        <w:trPr>
          <w:trHeight w:val="342"/>
          <w:jc w:val="center"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2E68A6" w:rsidRDefault="00081233" w:rsidP="00081233">
            <w:pPr>
              <w:keepNext/>
              <w:numPr>
                <w:ilvl w:val="0"/>
                <w:numId w:val="1"/>
              </w:numPr>
              <w:spacing w:after="0" w:line="240" w:lineRule="auto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026A28"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Напомена:</w:t>
            </w:r>
          </w:p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</w:tr>
      <w:tr w:rsidR="00081233" w:rsidRPr="002E68A6" w:rsidTr="009C1E50">
        <w:trPr>
          <w:trHeight w:val="330"/>
          <w:jc w:val="center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42321E" w:rsidRDefault="000455E4" w:rsidP="0042321E">
            <w:pPr>
              <w:keepNext/>
              <w:spacing w:after="0" w:line="240" w:lineRule="auto"/>
              <w:ind w:left="113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6.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233" w:rsidRPr="00026A28" w:rsidRDefault="006C0A0D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Times New Roman" w:hAnsi="Times New Roman"/>
                <w:sz w:val="24"/>
                <w:szCs w:val="24"/>
              </w:rPr>
              <w:t>Кретање отпада прати Документ о кретању отпада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23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6C0A0D" w:rsidRPr="009129AE" w:rsidRDefault="006C0A0D" w:rsidP="006C0A0D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Да</w:t>
            </w:r>
            <w:r w:rsidR="00956F25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</w:t>
            </w:r>
          </w:p>
          <w:p w:rsidR="00081233" w:rsidRPr="00026A28" w:rsidRDefault="006C0A0D" w:rsidP="000455E4">
            <w:pPr>
              <w:spacing w:after="0" w:line="240" w:lineRule="auto"/>
              <w:ind w:left="142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Не</w:t>
            </w:r>
            <w:r w:rsidR="00956F25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 </w:t>
            </w:r>
          </w:p>
        </w:tc>
      </w:tr>
      <w:tr w:rsidR="00081233" w:rsidRPr="002E68A6" w:rsidTr="009C1E50">
        <w:trPr>
          <w:trHeight w:val="207"/>
          <w:jc w:val="center"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2E68A6" w:rsidRDefault="00081233" w:rsidP="00081233">
            <w:pPr>
              <w:pStyle w:val="ListParagraph"/>
              <w:keepNext/>
              <w:numPr>
                <w:ilvl w:val="0"/>
                <w:numId w:val="1"/>
              </w:numPr>
              <w:spacing w:after="0" w:line="240" w:lineRule="auto"/>
              <w:ind w:left="473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026A28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Напомена:</w:t>
            </w:r>
          </w:p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081233" w:rsidRPr="002E68A6" w:rsidTr="006C0A0D">
        <w:trPr>
          <w:trHeight w:val="530"/>
          <w:jc w:val="center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42321E" w:rsidRDefault="000455E4" w:rsidP="004232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bookmarkStart w:id="1" w:name="_Toc178427149"/>
            <w:bookmarkEnd w:id="1"/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7.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33" w:rsidRPr="00026A28" w:rsidRDefault="006C0A0D" w:rsidP="006C0A0D">
            <w:pPr>
              <w:keepNext/>
              <w:spacing w:after="0" w:line="240" w:lineRule="auto"/>
              <w:ind w:left="142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Складиштење се врши  са условима прописаним дозволом за управљање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C0A0D" w:rsidRPr="009129AE" w:rsidRDefault="006C0A0D" w:rsidP="006C0A0D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Да</w:t>
            </w:r>
            <w:r w:rsidR="00956F25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 </w:t>
            </w:r>
          </w:p>
          <w:p w:rsidR="006C0A0D" w:rsidRDefault="006C0A0D" w:rsidP="006C0A0D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="00956F25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Делимично                </w:t>
            </w:r>
          </w:p>
          <w:p w:rsidR="00A66917" w:rsidRDefault="006C0A0D" w:rsidP="000455E4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6F784C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="00956F25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Не    </w:t>
            </w:r>
          </w:p>
          <w:p w:rsidR="00081233" w:rsidRPr="00026A28" w:rsidRDefault="00A66917" w:rsidP="000455E4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655DBD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655DBD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Није 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применљиво</w:t>
            </w:r>
            <w:r w:rsidR="00956F25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</w:t>
            </w:r>
          </w:p>
        </w:tc>
      </w:tr>
      <w:tr w:rsidR="00081233" w:rsidRPr="002E68A6" w:rsidTr="009C1E50">
        <w:trPr>
          <w:trHeight w:val="342"/>
          <w:jc w:val="center"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2E68A6" w:rsidRDefault="00081233" w:rsidP="006C0A0D">
            <w:pPr>
              <w:keepNext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026A28"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Напомена:</w:t>
            </w:r>
          </w:p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</w:tr>
      <w:tr w:rsidR="00081233" w:rsidRPr="002E68A6" w:rsidTr="009C1E50">
        <w:trPr>
          <w:trHeight w:val="273"/>
          <w:jc w:val="center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42321E" w:rsidRDefault="000455E4" w:rsidP="004232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8.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33" w:rsidRPr="00026A28" w:rsidRDefault="009473BE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11449E">
              <w:rPr>
                <w:rFonts w:ascii="Times New Roman" w:eastAsia="Times New Roman" w:hAnsi="Times New Roman"/>
                <w:sz w:val="24"/>
                <w:szCs w:val="24"/>
              </w:rPr>
              <w:t>Да ли је локација постројења обезбеђена од неовлашћеног приступа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C0A0D" w:rsidRPr="00486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6F25" w:rsidRDefault="006C0A0D" w:rsidP="006C0A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486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56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56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6C0A0D" w:rsidRPr="004867A9" w:rsidRDefault="00956F25" w:rsidP="006C0A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Делимично                </w:t>
            </w:r>
          </w:p>
          <w:p w:rsidR="00A66917" w:rsidRDefault="006C0A0D" w:rsidP="00A66917">
            <w:pPr>
              <w:spacing w:after="0" w:line="240" w:lineRule="auto"/>
              <w:jc w:val="both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956F25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="00956F25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081233" w:rsidRPr="00026A28" w:rsidRDefault="00956F25" w:rsidP="00A66917">
            <w:pPr>
              <w:spacing w:after="0" w:line="240" w:lineRule="auto"/>
              <w:jc w:val="both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669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66917" w:rsidRPr="00655DBD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="00A66917" w:rsidRPr="00655DBD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Није </w:t>
            </w:r>
            <w:r w:rsidR="00A66917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применљиво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</w:tc>
      </w:tr>
      <w:tr w:rsidR="00081233" w:rsidRPr="002E68A6" w:rsidTr="009C1E50">
        <w:trPr>
          <w:trHeight w:val="342"/>
          <w:jc w:val="center"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2E68A6" w:rsidRDefault="00081233" w:rsidP="006C0A0D">
            <w:pPr>
              <w:keepNext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026A28"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Напомена:</w:t>
            </w:r>
          </w:p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</w:tr>
      <w:tr w:rsidR="006C0A0D" w:rsidRPr="002E68A6" w:rsidTr="009C1E50">
        <w:trPr>
          <w:trHeight w:val="273"/>
          <w:jc w:val="center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6C0A0D" w:rsidRPr="0042321E" w:rsidRDefault="00A66917" w:rsidP="004232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9.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A0D" w:rsidRPr="00026A28" w:rsidRDefault="009473BE" w:rsidP="006C0A0D">
            <w:pPr>
              <w:keepNext/>
              <w:spacing w:after="0" w:line="240" w:lineRule="auto"/>
              <w:ind w:left="142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6C0A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кладиште је на бетонској подлози и ограђено је оградом:</w:t>
            </w:r>
          </w:p>
        </w:tc>
        <w:tc>
          <w:tcPr>
            <w:tcW w:w="32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C0A0D" w:rsidRPr="009129AE" w:rsidRDefault="006C0A0D" w:rsidP="006C0A0D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Да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  </w:t>
            </w:r>
          </w:p>
          <w:p w:rsidR="00A66917" w:rsidRDefault="006C0A0D" w:rsidP="006C0A0D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Не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:rsidR="006C0A0D" w:rsidRPr="00026A28" w:rsidRDefault="00A66917" w:rsidP="00A66917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655DBD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655DBD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Није 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применљиво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</w:t>
            </w:r>
          </w:p>
        </w:tc>
      </w:tr>
      <w:tr w:rsidR="006C0A0D" w:rsidRPr="002E68A6" w:rsidTr="003B66BF">
        <w:trPr>
          <w:trHeight w:val="342"/>
          <w:jc w:val="center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6C0A0D" w:rsidRPr="002E68A6" w:rsidRDefault="006C0A0D" w:rsidP="006C0A0D">
            <w:pPr>
              <w:keepNext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C0A0D" w:rsidRPr="00026A28" w:rsidRDefault="006C0A0D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026A28"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Напомена:</w:t>
            </w:r>
          </w:p>
          <w:p w:rsidR="006C0A0D" w:rsidRPr="00026A28" w:rsidRDefault="006C0A0D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</w:tr>
      <w:tr w:rsidR="006C0A0D" w:rsidRPr="002E68A6" w:rsidTr="006C0A0D">
        <w:trPr>
          <w:trHeight w:val="1005"/>
          <w:jc w:val="center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6C0A0D" w:rsidRPr="0042321E" w:rsidRDefault="00A66917" w:rsidP="004232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10.</w:t>
            </w:r>
          </w:p>
        </w:tc>
        <w:tc>
          <w:tcPr>
            <w:tcW w:w="96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C0A0D" w:rsidRPr="00283D00" w:rsidRDefault="006C0A0D" w:rsidP="006C0A0D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83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Ограда складишта (ако је складиште отвореног типа):</w:t>
            </w:r>
          </w:p>
          <w:p w:rsidR="006C0A0D" w:rsidRPr="009C3A0F" w:rsidRDefault="006C0A0D" w:rsidP="006C0A0D">
            <w:pPr>
              <w:spacing w:after="0" w:line="240" w:lineRule="auto"/>
              <w:ind w:left="720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0A0D" w:rsidRPr="006C0A0D" w:rsidRDefault="006C0A0D" w:rsidP="006C0A0D">
            <w:pPr>
              <w:keepNext/>
              <w:spacing w:after="0" w:line="240" w:lineRule="auto"/>
              <w:ind w:firstLine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6C0A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Висина: __________ m              </w:t>
            </w:r>
            <w:r w:rsidRPr="006C0A0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</w:t>
            </w:r>
            <w:r w:rsidRPr="006C0A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Врста:</w:t>
            </w:r>
            <w:r w:rsidRPr="006C0A0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C0A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081233" w:rsidRPr="002E68A6" w:rsidTr="009C1E50">
        <w:trPr>
          <w:trHeight w:val="342"/>
          <w:jc w:val="center"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2E68A6" w:rsidRDefault="00081233" w:rsidP="006C0A0D">
            <w:pPr>
              <w:keepNext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026A28"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Напомена:</w:t>
            </w:r>
          </w:p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</w:tr>
      <w:tr w:rsidR="00081233" w:rsidRPr="002E68A6" w:rsidTr="009C1E50">
        <w:trPr>
          <w:trHeight w:val="273"/>
          <w:jc w:val="center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42321E" w:rsidRDefault="00A66917" w:rsidP="004232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11.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33" w:rsidRPr="00026A28" w:rsidRDefault="00736D05" w:rsidP="00736D05">
            <w:pPr>
              <w:keepNext/>
              <w:spacing w:after="0" w:line="240" w:lineRule="auto"/>
              <w:ind w:left="142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Складиште је опремљено опремом за утовар и истовар отпадних гума:</w:t>
            </w:r>
          </w:p>
        </w:tc>
        <w:tc>
          <w:tcPr>
            <w:tcW w:w="32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6D05" w:rsidRPr="009129AE" w:rsidRDefault="00736D05" w:rsidP="00736D0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Да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 </w:t>
            </w:r>
          </w:p>
          <w:p w:rsidR="00A66917" w:rsidRDefault="00736D05" w:rsidP="00A66917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Не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  <w:p w:rsidR="00081233" w:rsidRPr="00026A28" w:rsidRDefault="00A66917" w:rsidP="00A66917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655DBD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655DBD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Није 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применљиво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</w:t>
            </w:r>
          </w:p>
        </w:tc>
      </w:tr>
      <w:tr w:rsidR="00081233" w:rsidRPr="002E68A6" w:rsidTr="009C1E50">
        <w:trPr>
          <w:trHeight w:val="342"/>
          <w:jc w:val="center"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2E68A6" w:rsidRDefault="00081233" w:rsidP="006C0A0D">
            <w:pPr>
              <w:keepNext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026A28"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Напомена:</w:t>
            </w:r>
          </w:p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</w:tr>
      <w:tr w:rsidR="00081233" w:rsidRPr="002E68A6" w:rsidTr="00A66917">
        <w:trPr>
          <w:trHeight w:val="273"/>
          <w:jc w:val="center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42321E" w:rsidRDefault="00A66917" w:rsidP="00A6691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12.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33" w:rsidRPr="00026A28" w:rsidRDefault="00736D05" w:rsidP="00736D05">
            <w:pPr>
              <w:keepNext/>
              <w:spacing w:after="0" w:line="240" w:lineRule="auto"/>
              <w:ind w:left="142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Обележавање се врши у складу са прописом којим се уређује складиштење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третман отпада који се користи као секундарна сировина или за добијање енергије:</w:t>
            </w:r>
          </w:p>
        </w:tc>
        <w:tc>
          <w:tcPr>
            <w:tcW w:w="32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6D05" w:rsidRPr="009129AE" w:rsidRDefault="00736D05" w:rsidP="00736D0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Да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 </w:t>
            </w:r>
          </w:p>
          <w:p w:rsidR="00081233" w:rsidRDefault="00736D05" w:rsidP="00A66917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Не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 </w:t>
            </w:r>
          </w:p>
          <w:p w:rsidR="00A66917" w:rsidRPr="00026A28" w:rsidRDefault="00A66917" w:rsidP="00A66917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655DBD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655DBD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Није 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применљиво</w:t>
            </w:r>
          </w:p>
        </w:tc>
      </w:tr>
      <w:tr w:rsidR="00081233" w:rsidRPr="002E68A6" w:rsidTr="009C1E50">
        <w:trPr>
          <w:trHeight w:val="342"/>
          <w:jc w:val="center"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2E68A6" w:rsidRDefault="00081233" w:rsidP="00081233">
            <w:pPr>
              <w:keepNext/>
              <w:numPr>
                <w:ilvl w:val="0"/>
                <w:numId w:val="1"/>
              </w:numPr>
              <w:spacing w:after="0" w:line="240" w:lineRule="auto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026A28"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Напомена:</w:t>
            </w:r>
          </w:p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</w:tr>
      <w:tr w:rsidR="00081233" w:rsidRPr="002E68A6" w:rsidTr="009C1E50">
        <w:trPr>
          <w:trHeight w:val="273"/>
          <w:jc w:val="center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42321E" w:rsidRDefault="00A66917" w:rsidP="004232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13.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33" w:rsidRPr="00026A28" w:rsidRDefault="00736D05" w:rsidP="00736D05">
            <w:pPr>
              <w:keepNext/>
              <w:spacing w:after="0" w:line="240" w:lineRule="auto"/>
              <w:ind w:left="142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Третман се врши у складу са условима прописаним дозволом за управљање отпадом:</w:t>
            </w:r>
          </w:p>
        </w:tc>
        <w:tc>
          <w:tcPr>
            <w:tcW w:w="32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6D05" w:rsidRPr="009129AE" w:rsidRDefault="00736D05" w:rsidP="00736D0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Да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       </w:t>
            </w:r>
          </w:p>
          <w:p w:rsidR="00736D05" w:rsidRDefault="00736D05" w:rsidP="00736D05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Делимично                     </w:t>
            </w:r>
          </w:p>
          <w:p w:rsidR="00A66917" w:rsidRDefault="00736D05" w:rsidP="00A66917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6F784C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6F784C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е        </w:t>
            </w:r>
          </w:p>
          <w:p w:rsidR="00081233" w:rsidRPr="00026A28" w:rsidRDefault="00A66917" w:rsidP="00A66917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655DBD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655DBD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Није 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применљиво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          </w:t>
            </w:r>
          </w:p>
        </w:tc>
      </w:tr>
      <w:tr w:rsidR="00081233" w:rsidRPr="002E68A6" w:rsidTr="009C1E50">
        <w:trPr>
          <w:trHeight w:val="342"/>
          <w:jc w:val="center"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2E68A6" w:rsidRDefault="00081233" w:rsidP="00081233">
            <w:pPr>
              <w:keepNext/>
              <w:numPr>
                <w:ilvl w:val="0"/>
                <w:numId w:val="1"/>
              </w:numPr>
              <w:spacing w:after="0" w:line="240" w:lineRule="auto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026A28"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Напомена:</w:t>
            </w:r>
          </w:p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</w:tr>
      <w:tr w:rsidR="00081233" w:rsidRPr="002E68A6" w:rsidTr="009C1E50">
        <w:trPr>
          <w:trHeight w:val="273"/>
          <w:jc w:val="center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42321E" w:rsidRDefault="00A66917" w:rsidP="004232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14.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05" w:rsidRPr="009129AE" w:rsidRDefault="00736D05" w:rsidP="00736D05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Третманом настају друге врсте отпада:</w:t>
            </w:r>
          </w:p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32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6D05" w:rsidRPr="009129AE" w:rsidRDefault="00736D05" w:rsidP="00736D0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736D05" w:rsidRDefault="00736D05" w:rsidP="00736D05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081233" w:rsidRPr="00026A28" w:rsidRDefault="00736D05" w:rsidP="00736D05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6F784C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6F784C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Није </w:t>
            </w:r>
            <w:r w:rsidR="007E0D88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применљиво</w:t>
            </w:r>
          </w:p>
        </w:tc>
      </w:tr>
      <w:tr w:rsidR="00081233" w:rsidRPr="002E68A6" w:rsidTr="009C1E50">
        <w:trPr>
          <w:trHeight w:val="342"/>
          <w:jc w:val="center"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2E68A6" w:rsidRDefault="00081233" w:rsidP="006C0A0D">
            <w:pPr>
              <w:keepNext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026A28"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Напомена:</w:t>
            </w:r>
          </w:p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</w:tr>
      <w:tr w:rsidR="00081233" w:rsidRPr="002E68A6" w:rsidTr="009C1E50">
        <w:trPr>
          <w:trHeight w:val="273"/>
          <w:jc w:val="center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42321E" w:rsidRDefault="00A66917" w:rsidP="004232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15.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33" w:rsidRPr="00026A28" w:rsidRDefault="00736D05" w:rsidP="00736D05">
            <w:pPr>
              <w:keepNext/>
              <w:spacing w:after="0" w:line="240" w:lineRule="auto"/>
              <w:ind w:left="142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Извршено разврставање и класификација третманом насталих врста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6D05" w:rsidRPr="009129AE" w:rsidRDefault="00736D05" w:rsidP="00736D0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Да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   </w:t>
            </w:r>
          </w:p>
          <w:p w:rsidR="00736D05" w:rsidRDefault="00736D05" w:rsidP="00736D05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Делимично                        </w:t>
            </w:r>
          </w:p>
          <w:p w:rsidR="00A66917" w:rsidRDefault="00736D05" w:rsidP="00A66917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6F784C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Не </w:t>
            </w:r>
          </w:p>
          <w:p w:rsidR="00081233" w:rsidRPr="00026A28" w:rsidRDefault="00A66917" w:rsidP="00A66917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655DBD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655DBD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Није 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применљиво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 </w:t>
            </w:r>
          </w:p>
        </w:tc>
      </w:tr>
      <w:tr w:rsidR="00081233" w:rsidRPr="002E68A6" w:rsidTr="009C1E50">
        <w:trPr>
          <w:trHeight w:val="342"/>
          <w:jc w:val="center"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081233" w:rsidRPr="002E68A6" w:rsidRDefault="00081233" w:rsidP="006C0A0D">
            <w:pPr>
              <w:keepNext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026A28"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Напомена:</w:t>
            </w:r>
          </w:p>
          <w:p w:rsidR="00081233" w:rsidRPr="00026A28" w:rsidRDefault="00081233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</w:tr>
      <w:tr w:rsidR="001E1639" w:rsidRPr="002E68A6" w:rsidTr="002D059C">
        <w:trPr>
          <w:trHeight w:val="273"/>
          <w:jc w:val="center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1E1639" w:rsidRPr="0042321E" w:rsidRDefault="00A66917" w:rsidP="004232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16.</w:t>
            </w:r>
          </w:p>
        </w:tc>
        <w:tc>
          <w:tcPr>
            <w:tcW w:w="96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1639" w:rsidRDefault="001E1639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Врсте насталог отпада након третмана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1E1639" w:rsidRDefault="001E1639" w:rsidP="00736D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1639" w:rsidRPr="009129AE" w:rsidRDefault="001E1639" w:rsidP="00736D0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Назив:                                       Индексни број:                       Физичко стање:</w:t>
            </w:r>
          </w:p>
          <w:p w:rsidR="001E1639" w:rsidRPr="009129AE" w:rsidRDefault="001E1639" w:rsidP="00736D05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</w:p>
          <w:p w:rsidR="001E1639" w:rsidRPr="009129AE" w:rsidRDefault="001E1639" w:rsidP="00736D05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______________________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_____________________  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</w:t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_______________________</w:t>
            </w:r>
          </w:p>
          <w:p w:rsidR="001E1639" w:rsidRPr="009129AE" w:rsidRDefault="001E1639" w:rsidP="00736D05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</w:p>
          <w:p w:rsidR="001E1639" w:rsidRPr="009129AE" w:rsidRDefault="001E1639" w:rsidP="00736D05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______________________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_____________________  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</w:t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_______________________</w:t>
            </w:r>
          </w:p>
          <w:p w:rsidR="001E1639" w:rsidRPr="009129AE" w:rsidRDefault="001E1639" w:rsidP="00736D05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</w:t>
            </w:r>
          </w:p>
          <w:p w:rsidR="001E1639" w:rsidRDefault="001E1639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_____________________     </w:t>
            </w:r>
            <w:r w:rsidR="00A66917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___________________</w:t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</w:t>
            </w:r>
            <w:r w:rsidR="00A66917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</w:t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_____________________</w:t>
            </w:r>
          </w:p>
          <w:p w:rsidR="001E1639" w:rsidRPr="00026A28" w:rsidRDefault="001E1639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1E1639" w:rsidRPr="002E68A6" w:rsidTr="0042321E">
        <w:trPr>
          <w:trHeight w:val="526"/>
          <w:jc w:val="center"/>
        </w:trPr>
        <w:tc>
          <w:tcPr>
            <w:tcW w:w="54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E1639" w:rsidRPr="002E68A6" w:rsidRDefault="001E1639" w:rsidP="009C1E5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39" w:rsidRPr="00026A28" w:rsidRDefault="001E1639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026A28"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Напомена:</w:t>
            </w:r>
          </w:p>
          <w:p w:rsidR="001E1639" w:rsidRPr="002E68A6" w:rsidRDefault="001E1639" w:rsidP="009C1E5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E1639" w:rsidRPr="002E68A6" w:rsidTr="00D9121C">
        <w:trPr>
          <w:trHeight w:val="273"/>
          <w:jc w:val="center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1E1639" w:rsidRPr="0042321E" w:rsidRDefault="00A66917" w:rsidP="004232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17.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39" w:rsidRPr="00026A28" w:rsidRDefault="001E1639" w:rsidP="001E1639">
            <w:pPr>
              <w:keepNext/>
              <w:spacing w:after="0" w:line="240" w:lineRule="auto"/>
              <w:ind w:left="142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Амбалажа је погодна за складиштење, чување и транспорт насталих врста отпада:</w:t>
            </w:r>
          </w:p>
        </w:tc>
        <w:tc>
          <w:tcPr>
            <w:tcW w:w="32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1639" w:rsidRPr="009129AE" w:rsidRDefault="001E1639" w:rsidP="001E1639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Да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        </w:t>
            </w:r>
          </w:p>
          <w:p w:rsidR="001E1639" w:rsidRDefault="001E1639" w:rsidP="001E1639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Не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  </w:t>
            </w:r>
          </w:p>
          <w:p w:rsidR="001E1639" w:rsidRPr="00026A28" w:rsidRDefault="001E1639" w:rsidP="001E1639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6F784C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6F784C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Није </w:t>
            </w:r>
            <w:r w:rsidR="007E0D88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применљиво</w:t>
            </w:r>
          </w:p>
        </w:tc>
      </w:tr>
      <w:tr w:rsidR="001E1639" w:rsidRPr="002E68A6" w:rsidTr="009C1E50">
        <w:trPr>
          <w:trHeight w:val="342"/>
          <w:jc w:val="center"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1E1639" w:rsidRPr="002E68A6" w:rsidRDefault="001E1639" w:rsidP="006C0A0D">
            <w:pPr>
              <w:keepNext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E1639" w:rsidRPr="00026A28" w:rsidRDefault="001E1639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026A28"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Напомена:</w:t>
            </w:r>
          </w:p>
          <w:p w:rsidR="001E1639" w:rsidRPr="00026A28" w:rsidRDefault="001E1639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</w:tr>
      <w:tr w:rsidR="001E1639" w:rsidRPr="002E68A6" w:rsidTr="009C1E50">
        <w:trPr>
          <w:trHeight w:val="273"/>
          <w:jc w:val="center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1E1639" w:rsidRPr="0042321E" w:rsidRDefault="00A66917" w:rsidP="004232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18.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39" w:rsidRPr="00026A28" w:rsidRDefault="001E1639" w:rsidP="001E1639">
            <w:pPr>
              <w:keepNext/>
              <w:spacing w:after="0" w:line="240" w:lineRule="auto"/>
              <w:ind w:left="142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Врши се обележавање насталог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складу са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прописима</w:t>
            </w:r>
            <w:r w:rsidRPr="00912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1639" w:rsidRPr="009129AE" w:rsidRDefault="001E1639" w:rsidP="001E1639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lastRenderedPageBreak/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Да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</w:t>
            </w:r>
          </w:p>
          <w:p w:rsidR="00A66917" w:rsidRDefault="001E1639" w:rsidP="001E1639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lastRenderedPageBreak/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Не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</w:t>
            </w:r>
          </w:p>
          <w:p w:rsidR="001E1639" w:rsidRPr="00026A28" w:rsidRDefault="00A66917" w:rsidP="00A66917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655DBD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655DBD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Није 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применљиво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</w:t>
            </w:r>
          </w:p>
        </w:tc>
      </w:tr>
      <w:tr w:rsidR="001E1639" w:rsidRPr="002E68A6" w:rsidTr="009C1E50">
        <w:trPr>
          <w:trHeight w:val="342"/>
          <w:jc w:val="center"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1E1639" w:rsidRPr="002E68A6" w:rsidRDefault="001E1639" w:rsidP="00081233">
            <w:pPr>
              <w:keepNext/>
              <w:numPr>
                <w:ilvl w:val="0"/>
                <w:numId w:val="1"/>
              </w:numPr>
              <w:spacing w:after="0" w:line="240" w:lineRule="auto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E1639" w:rsidRPr="00026A28" w:rsidRDefault="001E1639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026A28"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Напомена:</w:t>
            </w:r>
          </w:p>
          <w:p w:rsidR="001E1639" w:rsidRPr="00026A28" w:rsidRDefault="001E1639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</w:tr>
      <w:tr w:rsidR="001E1639" w:rsidRPr="002E68A6" w:rsidTr="009C1E50">
        <w:trPr>
          <w:trHeight w:val="273"/>
          <w:jc w:val="center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1E1639" w:rsidRPr="0042321E" w:rsidRDefault="00A66917" w:rsidP="004232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19.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39" w:rsidRPr="00026A28" w:rsidRDefault="001E1639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Предаја насталог отпада овлашћеном оператеру:</w:t>
            </w:r>
          </w:p>
        </w:tc>
        <w:tc>
          <w:tcPr>
            <w:tcW w:w="32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1639" w:rsidRPr="009129AE" w:rsidRDefault="001E1639" w:rsidP="001E1639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Да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   </w:t>
            </w:r>
          </w:p>
          <w:p w:rsidR="001E1639" w:rsidRDefault="001E1639" w:rsidP="001E1639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Не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 </w:t>
            </w:r>
          </w:p>
          <w:p w:rsidR="001E1639" w:rsidRPr="00026A28" w:rsidRDefault="001E1639" w:rsidP="001E1639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6F784C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6F784C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Није </w:t>
            </w:r>
            <w:r w:rsidR="007E0D88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применљиво</w:t>
            </w:r>
          </w:p>
        </w:tc>
      </w:tr>
      <w:tr w:rsidR="001E1639" w:rsidRPr="002E68A6" w:rsidTr="009C1E50">
        <w:trPr>
          <w:trHeight w:val="342"/>
          <w:jc w:val="center"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1E1639" w:rsidRPr="002E68A6" w:rsidRDefault="001E1639" w:rsidP="006C0A0D">
            <w:pPr>
              <w:keepNext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E1639" w:rsidRPr="00026A28" w:rsidRDefault="001E1639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026A28"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Напомена:</w:t>
            </w:r>
          </w:p>
          <w:p w:rsidR="001E1639" w:rsidRPr="00026A28" w:rsidRDefault="001E1639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</w:tr>
      <w:tr w:rsidR="001E1639" w:rsidRPr="002E68A6" w:rsidTr="009C1E50">
        <w:trPr>
          <w:trHeight w:val="273"/>
          <w:jc w:val="center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1E1639" w:rsidRPr="0042321E" w:rsidRDefault="00A66917" w:rsidP="004232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20.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39" w:rsidRDefault="001E1639" w:rsidP="001E1639">
            <w:pPr>
              <w:keepNext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29AE">
              <w:rPr>
                <w:rFonts w:ascii="Times New Roman" w:eastAsia="Times New Roman" w:hAnsi="Times New Roman"/>
                <w:sz w:val="24"/>
                <w:szCs w:val="24"/>
              </w:rPr>
              <w:t xml:space="preserve">Кретање насталог отпада прати Документ о кретању </w:t>
            </w:r>
          </w:p>
          <w:p w:rsidR="001E1639" w:rsidRPr="00026A28" w:rsidRDefault="001E1639" w:rsidP="001E1639">
            <w:pPr>
              <w:keepNext/>
              <w:spacing w:after="0" w:line="240" w:lineRule="auto"/>
              <w:ind w:left="142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Times New Roman" w:hAnsi="Times New Roman"/>
                <w:sz w:val="24"/>
                <w:szCs w:val="24"/>
              </w:rPr>
              <w:t>отпада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2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1639" w:rsidRPr="009129AE" w:rsidRDefault="001E1639" w:rsidP="001E1639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Да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  </w:t>
            </w:r>
          </w:p>
          <w:p w:rsidR="001E1639" w:rsidRDefault="001E1639" w:rsidP="001E1639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9129A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Не</w:t>
            </w:r>
            <w:r w:rsidR="009473BE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                           </w:t>
            </w:r>
          </w:p>
          <w:p w:rsidR="001E1639" w:rsidRPr="00026A28" w:rsidRDefault="001E1639" w:rsidP="001E1639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6F784C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6F784C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Није </w:t>
            </w:r>
            <w:r w:rsidR="007E0D88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применљиво</w:t>
            </w:r>
          </w:p>
        </w:tc>
      </w:tr>
      <w:tr w:rsidR="001E1639" w:rsidRPr="002E68A6" w:rsidTr="009C1E50">
        <w:trPr>
          <w:trHeight w:val="342"/>
          <w:jc w:val="center"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1E1639" w:rsidRPr="002E68A6" w:rsidRDefault="001E1639" w:rsidP="006C0A0D">
            <w:pPr>
              <w:keepNext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E1639" w:rsidRPr="00026A28" w:rsidRDefault="001E1639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026A28"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Напомена:</w:t>
            </w:r>
          </w:p>
          <w:p w:rsidR="001E1639" w:rsidRPr="00026A28" w:rsidRDefault="001E1639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</w:tr>
      <w:tr w:rsidR="001E1639" w:rsidRPr="002E68A6" w:rsidTr="009C1E50">
        <w:trPr>
          <w:trHeight w:val="273"/>
          <w:jc w:val="center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1E1639" w:rsidRPr="0042321E" w:rsidRDefault="00A66917" w:rsidP="004232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21.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39" w:rsidRPr="00026A28" w:rsidRDefault="001E1639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912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Даље поступање са насталим отпадом:</w:t>
            </w:r>
          </w:p>
        </w:tc>
        <w:tc>
          <w:tcPr>
            <w:tcW w:w="32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1639" w:rsidRDefault="001E1639" w:rsidP="001E1639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D76C4B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76C4B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Поновн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а</w:t>
            </w:r>
            <w:r w:rsidRPr="00D76C4B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употреб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а</w:t>
            </w:r>
            <w:r w:rsidRPr="00D76C4B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за исту 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  <w:p w:rsidR="001E1639" w:rsidRPr="00D76C4B" w:rsidRDefault="001E1639" w:rsidP="001E1639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</w:t>
            </w:r>
            <w:r w:rsidRPr="00D76C4B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или другу намену</w:t>
            </w:r>
          </w:p>
          <w:p w:rsidR="001E1639" w:rsidRDefault="001E1639" w:rsidP="001E1639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D76C4B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76C4B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Енергетско искоришћење, </w:t>
            </w:r>
          </w:p>
          <w:p w:rsidR="001E1639" w:rsidRDefault="001E1639" w:rsidP="001E1639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</w:t>
            </w:r>
            <w:r w:rsidRPr="00D76C4B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тј. термички третман (ко-</w:t>
            </w:r>
          </w:p>
          <w:p w:rsidR="001E1639" w:rsidRPr="00D76C4B" w:rsidRDefault="001E1639" w:rsidP="001E1639">
            <w:pPr>
              <w:spacing w:after="0" w:line="240" w:lineRule="auto"/>
              <w:ind w:left="142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    </w:t>
            </w:r>
            <w:r w:rsidRPr="00D76C4B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инсинерација)</w:t>
            </w:r>
          </w:p>
          <w:p w:rsidR="001E1639" w:rsidRDefault="001E1639" w:rsidP="001E1639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D76C4B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76C4B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Одлагање</w:t>
            </w:r>
          </w:p>
          <w:p w:rsidR="007E0D88" w:rsidRPr="00026A28" w:rsidRDefault="007E0D88" w:rsidP="007E0D88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</w:pPr>
            <w:r w:rsidRPr="00D76C4B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76C4B"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Verdana" w:hAnsi="Times New Roman"/>
                <w:sz w:val="24"/>
                <w:szCs w:val="24"/>
                <w:lang w:val="sr-Cyrl-CS" w:eastAsia="ru-RU"/>
              </w:rPr>
              <w:t>Друго (прецизирати)</w:t>
            </w:r>
          </w:p>
        </w:tc>
      </w:tr>
      <w:tr w:rsidR="001E1639" w:rsidRPr="002E68A6" w:rsidTr="00D9121C">
        <w:trPr>
          <w:trHeight w:val="342"/>
          <w:jc w:val="center"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1E1639" w:rsidRPr="002E68A6" w:rsidRDefault="001E1639" w:rsidP="006C0A0D">
            <w:pPr>
              <w:keepNext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639" w:rsidRPr="00026A28" w:rsidRDefault="001E1639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026A28"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  <w:t>Напомена:</w:t>
            </w:r>
          </w:p>
          <w:p w:rsidR="001E1639" w:rsidRPr="00026A28" w:rsidRDefault="001E1639" w:rsidP="009C1E50">
            <w:pPr>
              <w:keepNext/>
              <w:spacing w:after="0" w:line="240" w:lineRule="auto"/>
              <w:ind w:left="142"/>
              <w:jc w:val="both"/>
              <w:outlineLvl w:val="1"/>
              <w:rPr>
                <w:rFonts w:ascii="Times New Roman" w:eastAsia="Verdana" w:hAnsi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</w:tr>
    </w:tbl>
    <w:p w:rsidR="00081233" w:rsidRDefault="00081233" w:rsidP="00081233">
      <w:pPr>
        <w:rPr>
          <w:rFonts w:ascii="Times New Roman" w:hAnsi="Times New Roman"/>
          <w:sz w:val="24"/>
        </w:rPr>
      </w:pPr>
    </w:p>
    <w:p w:rsidR="00081233" w:rsidRPr="002E68A6" w:rsidRDefault="00081233" w:rsidP="00081233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tbl>
      <w:tblPr>
        <w:tblW w:w="10170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3"/>
        <w:gridCol w:w="3537"/>
        <w:gridCol w:w="3270"/>
      </w:tblGrid>
      <w:tr w:rsidR="00081233" w:rsidRPr="002E68A6" w:rsidTr="00A66917">
        <w:tc>
          <w:tcPr>
            <w:tcW w:w="69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E68A6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2E68A6">
              <w:rPr>
                <w:rFonts w:ascii="Times New Roman" w:hAnsi="Times New Roman"/>
                <w:sz w:val="24"/>
                <w:szCs w:val="24"/>
              </w:rPr>
              <w:t>редставници</w:t>
            </w:r>
            <w:r w:rsidRPr="002E68A6">
              <w:rPr>
                <w:rFonts w:ascii="Times New Roman" w:hAnsi="Times New Roman"/>
                <w:bCs/>
                <w:sz w:val="24"/>
                <w:szCs w:val="24"/>
              </w:rPr>
              <w:t xml:space="preserve"> оператера: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E68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Инспектори за заштиту животне средине</w:t>
            </w:r>
          </w:p>
        </w:tc>
      </w:tr>
      <w:tr w:rsidR="00081233" w:rsidRPr="002E68A6" w:rsidTr="00A66917">
        <w:tc>
          <w:tcPr>
            <w:tcW w:w="3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22" w:rsidRPr="00026022" w:rsidRDefault="00081233" w:rsidP="000260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8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2E68A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E68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Радно место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E68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</w:p>
        </w:tc>
      </w:tr>
      <w:tr w:rsidR="00081233" w:rsidRPr="002E68A6" w:rsidTr="00A66917">
        <w:tc>
          <w:tcPr>
            <w:tcW w:w="3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E68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E68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081233" w:rsidRPr="002E68A6" w:rsidTr="00A66917">
        <w:tc>
          <w:tcPr>
            <w:tcW w:w="3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E68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2. </w:t>
            </w:r>
          </w:p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E68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081233" w:rsidRPr="002E68A6" w:rsidTr="00A66917">
        <w:tc>
          <w:tcPr>
            <w:tcW w:w="3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E68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3. </w:t>
            </w:r>
          </w:p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E68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081233" w:rsidRPr="002E68A6" w:rsidTr="00A66917">
        <w:tc>
          <w:tcPr>
            <w:tcW w:w="3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</w:p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081233" w:rsidRPr="002E68A6" w:rsidTr="00A66917">
        <w:tc>
          <w:tcPr>
            <w:tcW w:w="1017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E68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Датум:</w:t>
            </w:r>
          </w:p>
          <w:p w:rsidR="00081233" w:rsidRPr="002E68A6" w:rsidRDefault="00081233" w:rsidP="009C1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</w:tbl>
    <w:p w:rsidR="00081233" w:rsidRPr="002E68A6" w:rsidRDefault="00081233" w:rsidP="00081233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081233" w:rsidRPr="002E68A6" w:rsidRDefault="00081233" w:rsidP="00081233"/>
    <w:p w:rsidR="004A718D" w:rsidRDefault="004A718D" w:rsidP="004A718D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w w:val="90"/>
          <w:sz w:val="24"/>
          <w:szCs w:val="24"/>
          <w:lang w:eastAsia="sr-Latn-CS"/>
        </w:rPr>
      </w:pPr>
    </w:p>
    <w:p w:rsidR="004A718D" w:rsidRDefault="004A718D" w:rsidP="004A718D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w w:val="90"/>
          <w:sz w:val="24"/>
          <w:szCs w:val="24"/>
          <w:lang w:eastAsia="sr-Latn-CS"/>
        </w:rPr>
      </w:pPr>
    </w:p>
    <w:p w:rsidR="004A718D" w:rsidRDefault="004A718D" w:rsidP="004A718D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w w:val="90"/>
          <w:sz w:val="24"/>
          <w:szCs w:val="24"/>
          <w:lang w:eastAsia="sr-Latn-CS"/>
        </w:rPr>
      </w:pPr>
    </w:p>
    <w:p w:rsidR="004A718D" w:rsidRDefault="004A718D" w:rsidP="004A718D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w w:val="90"/>
          <w:sz w:val="24"/>
          <w:szCs w:val="24"/>
          <w:lang w:eastAsia="sr-Latn-CS"/>
        </w:rPr>
      </w:pPr>
    </w:p>
    <w:p w:rsidR="004A718D" w:rsidRPr="00417A60" w:rsidRDefault="004A718D" w:rsidP="004A718D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w w:val="90"/>
          <w:sz w:val="24"/>
          <w:szCs w:val="24"/>
          <w:lang w:val="sr-Cyrl-CS" w:eastAsia="sr-Latn-CS"/>
        </w:rPr>
      </w:pPr>
      <w:r w:rsidRPr="00417A60">
        <w:rPr>
          <w:rFonts w:ascii="Times New Roman" w:eastAsia="Times New Roman" w:hAnsi="Times New Roman"/>
          <w:b/>
          <w:i/>
          <w:iCs/>
          <w:w w:val="90"/>
          <w:sz w:val="24"/>
          <w:szCs w:val="24"/>
          <w:lang w:eastAsia="sr-Latn-CS"/>
        </w:rPr>
        <w:t>В</w:t>
      </w:r>
      <w:r w:rsidRPr="00417A60">
        <w:rPr>
          <w:rFonts w:ascii="Times New Roman" w:eastAsia="Times New Roman" w:hAnsi="Times New Roman"/>
          <w:b/>
          <w:i/>
          <w:iCs/>
          <w:w w:val="90"/>
          <w:sz w:val="24"/>
          <w:szCs w:val="24"/>
          <w:lang w:val="sr-Cyrl-CS" w:eastAsia="sr-Latn-CS"/>
        </w:rPr>
        <w:t>АЖН</w:t>
      </w:r>
      <w:r w:rsidRPr="00417A60">
        <w:rPr>
          <w:rFonts w:ascii="Times New Roman" w:eastAsia="Times New Roman" w:hAnsi="Times New Roman"/>
          <w:b/>
          <w:i/>
          <w:iCs/>
          <w:w w:val="90"/>
          <w:sz w:val="24"/>
          <w:szCs w:val="24"/>
          <w:lang w:val="en-US" w:eastAsia="sr-Latn-CS"/>
        </w:rPr>
        <w:t xml:space="preserve">E </w:t>
      </w:r>
      <w:r w:rsidRPr="00417A60">
        <w:rPr>
          <w:rFonts w:ascii="Times New Roman" w:eastAsia="Times New Roman" w:hAnsi="Times New Roman"/>
          <w:b/>
          <w:i/>
          <w:iCs/>
          <w:w w:val="90"/>
          <w:sz w:val="24"/>
          <w:szCs w:val="24"/>
          <w:lang w:val="sr-Cyrl-CS" w:eastAsia="sr-Latn-CS"/>
        </w:rPr>
        <w:t>НАПОМЕН</w:t>
      </w:r>
      <w:r w:rsidRPr="00417A60">
        <w:rPr>
          <w:rFonts w:ascii="Times New Roman" w:eastAsia="Times New Roman" w:hAnsi="Times New Roman"/>
          <w:b/>
          <w:i/>
          <w:iCs/>
          <w:w w:val="90"/>
          <w:sz w:val="24"/>
          <w:szCs w:val="24"/>
          <w:lang w:val="en-US" w:eastAsia="sr-Latn-CS"/>
        </w:rPr>
        <w:t>E</w:t>
      </w:r>
      <w:r w:rsidRPr="00417A60">
        <w:rPr>
          <w:rFonts w:ascii="Times New Roman" w:eastAsia="Times New Roman" w:hAnsi="Times New Roman"/>
          <w:b/>
          <w:i/>
          <w:iCs/>
          <w:w w:val="90"/>
          <w:sz w:val="24"/>
          <w:szCs w:val="24"/>
          <w:lang w:val="sr-Cyrl-CS" w:eastAsia="sr-Latn-CS"/>
        </w:rPr>
        <w:t>:</w:t>
      </w:r>
    </w:p>
    <w:p w:rsidR="004A718D" w:rsidRPr="001A3454" w:rsidRDefault="004A718D" w:rsidP="004A718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sr-Latn-BA"/>
        </w:rPr>
      </w:pPr>
      <w:r w:rsidRPr="001A3454">
        <w:rPr>
          <w:rFonts w:ascii="Times New Roman" w:hAnsi="Times New Roman"/>
          <w:b/>
          <w:i/>
          <w:sz w:val="24"/>
          <w:szCs w:val="24"/>
          <w:lang w:val="sr-Latn-BA"/>
        </w:rPr>
        <w:lastRenderedPageBreak/>
        <w:t xml:space="preserve">- </w:t>
      </w:r>
      <w:r w:rsidRPr="001A3454">
        <w:rPr>
          <w:rFonts w:ascii="Times New Roman" w:hAnsi="Times New Roman"/>
          <w:b/>
          <w:i/>
          <w:sz w:val="24"/>
          <w:szCs w:val="24"/>
          <w:u w:val="single"/>
          <w:lang w:val="sr-Latn-BA"/>
        </w:rPr>
        <w:t xml:space="preserve">Процена ризика </w:t>
      </w:r>
      <w:r w:rsidRPr="001A3454">
        <w:rPr>
          <w:rFonts w:ascii="Times New Roman" w:hAnsi="Times New Roman"/>
          <w:b/>
          <w:i/>
          <w:sz w:val="24"/>
          <w:szCs w:val="24"/>
          <w:u w:val="single"/>
        </w:rPr>
        <w:t xml:space="preserve">оператера </w:t>
      </w:r>
      <w:r w:rsidRPr="001A3454">
        <w:rPr>
          <w:rFonts w:ascii="Times New Roman" w:hAnsi="Times New Roman"/>
          <w:b/>
          <w:i/>
          <w:sz w:val="24"/>
          <w:szCs w:val="24"/>
          <w:u w:val="single"/>
          <w:lang w:val="sr-Latn-BA"/>
        </w:rPr>
        <w:t>постројења за управљање отпадом</w:t>
      </w:r>
      <w:r w:rsidRPr="001A3454">
        <w:rPr>
          <w:rFonts w:ascii="Times New Roman" w:hAnsi="Times New Roman"/>
          <w:b/>
          <w:i/>
          <w:sz w:val="24"/>
          <w:szCs w:val="24"/>
          <w:lang w:val="sr-Latn-BA"/>
        </w:rPr>
        <w:t xml:space="preserve"> врши се коришћењем </w:t>
      </w:r>
      <w:r w:rsidRPr="001A3454">
        <w:rPr>
          <w:rFonts w:ascii="Times New Roman" w:hAnsi="Times New Roman"/>
          <w:b/>
          <w:i/>
          <w:sz w:val="24"/>
          <w:szCs w:val="24"/>
        </w:rPr>
        <w:t>Контролне листе</w:t>
      </w:r>
      <w:r w:rsidRPr="001A3454">
        <w:rPr>
          <w:rFonts w:ascii="Times New Roman" w:hAnsi="Times New Roman"/>
          <w:b/>
          <w:i/>
          <w:sz w:val="24"/>
          <w:szCs w:val="24"/>
          <w:lang w:val="sr-Latn-BA"/>
        </w:rPr>
        <w:t xml:space="preserve"> за процену ризика и одређивање приоритета за контролу </w:t>
      </w:r>
      <w:r w:rsidRPr="001A3454">
        <w:rPr>
          <w:rFonts w:ascii="Times New Roman" w:hAnsi="Times New Roman"/>
          <w:b/>
          <w:i/>
          <w:sz w:val="24"/>
          <w:szCs w:val="24"/>
        </w:rPr>
        <w:t xml:space="preserve">оператера </w:t>
      </w:r>
      <w:r w:rsidRPr="001A3454">
        <w:rPr>
          <w:rFonts w:ascii="Times New Roman" w:hAnsi="Times New Roman"/>
          <w:b/>
          <w:i/>
          <w:sz w:val="24"/>
          <w:szCs w:val="24"/>
          <w:lang w:val="sr-Latn-BA"/>
        </w:rPr>
        <w:t>постројења за управљање отпадом</w:t>
      </w:r>
      <w:r w:rsidRPr="001A345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A3454">
        <w:rPr>
          <w:rFonts w:ascii="Times New Roman" w:hAnsi="Times New Roman"/>
          <w:b/>
          <w:i/>
          <w:sz w:val="24"/>
          <w:szCs w:val="24"/>
          <w:lang w:val="en-US"/>
        </w:rPr>
        <w:t>– KL RIZ 01</w:t>
      </w:r>
      <w:r w:rsidRPr="001A3454">
        <w:rPr>
          <w:rFonts w:ascii="Times New Roman" w:hAnsi="Times New Roman"/>
          <w:b/>
          <w:i/>
          <w:sz w:val="24"/>
          <w:szCs w:val="24"/>
          <w:lang w:val="sr-Latn-BA"/>
        </w:rPr>
        <w:t>.</w:t>
      </w:r>
    </w:p>
    <w:p w:rsidR="004A718D" w:rsidRPr="001A3454" w:rsidRDefault="004A718D" w:rsidP="004A718D">
      <w:pPr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  <w:lang w:eastAsia="sr-Latn-CS"/>
        </w:rPr>
      </w:pPr>
      <w:r w:rsidRPr="001A3454">
        <w:rPr>
          <w:rFonts w:ascii="Times New Roman" w:eastAsia="Times New Roman" w:hAnsi="Times New Roman"/>
          <w:b/>
          <w:i/>
          <w:iCs/>
          <w:sz w:val="24"/>
          <w:szCs w:val="24"/>
          <w:lang w:val="en-US" w:eastAsia="sr-Latn-CS"/>
        </w:rPr>
        <w:t xml:space="preserve">-  </w:t>
      </w:r>
      <w:r w:rsidRPr="001A3454">
        <w:rPr>
          <w:rFonts w:ascii="Times New Roman" w:eastAsia="Times New Roman" w:hAnsi="Times New Roman"/>
          <w:b/>
          <w:i/>
          <w:iCs/>
          <w:sz w:val="24"/>
          <w:szCs w:val="24"/>
          <w:lang w:eastAsia="sr-Latn-CS"/>
        </w:rPr>
        <w:t>Ова контролна листа се не бодује.</w:t>
      </w:r>
    </w:p>
    <w:p w:rsidR="004A718D" w:rsidRPr="001A3454" w:rsidRDefault="004A718D" w:rsidP="004A718D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w w:val="90"/>
          <w:sz w:val="24"/>
          <w:szCs w:val="24"/>
          <w:lang w:val="sr-Cyrl-CS" w:eastAsia="sr-Latn-CS"/>
        </w:rPr>
      </w:pPr>
      <w:r w:rsidRPr="001A3454">
        <w:rPr>
          <w:rFonts w:ascii="Times New Roman" w:eastAsia="Times New Roman" w:hAnsi="Times New Roman"/>
          <w:b/>
          <w:i/>
          <w:iCs/>
          <w:sz w:val="24"/>
          <w:szCs w:val="24"/>
          <w:lang w:val="en-US" w:eastAsia="sr-Latn-CS"/>
        </w:rPr>
        <w:t>-</w:t>
      </w:r>
      <w:r w:rsidRPr="001A3454">
        <w:rPr>
          <w:rFonts w:ascii="Times New Roman" w:eastAsia="Times New Roman" w:hAnsi="Times New Roman"/>
          <w:b/>
          <w:i/>
          <w:iCs/>
          <w:w w:val="90"/>
          <w:sz w:val="24"/>
          <w:szCs w:val="24"/>
          <w:lang w:val="sr-Cyrl-CS" w:eastAsia="sr-Latn-CS"/>
        </w:rPr>
        <w:t xml:space="preserve"> </w:t>
      </w:r>
      <w:r w:rsidRPr="00DB3348">
        <w:rPr>
          <w:rFonts w:ascii="Times New Roman" w:hAnsi="Times New Roman"/>
          <w:b/>
          <w:i/>
          <w:sz w:val="24"/>
          <w:szCs w:val="24"/>
          <w:lang w:val="sr-Cyrl-CS" w:eastAsia="sr-Latn-CS"/>
        </w:rPr>
        <w:t>У случају када је као одговор на питање изабрана опција „делимично“ (код питања код којих је оваква опција понуђена) обавезно је да се у колони „Напомена“ образложи (упише) на који начин је надзирани субјект делимично испунио прописане захтеве у складу са начелом сразмерности.</w:t>
      </w:r>
      <w:r w:rsidRPr="001A3454">
        <w:rPr>
          <w:rFonts w:ascii="Times New Roman" w:eastAsia="Times New Roman" w:hAnsi="Times New Roman"/>
          <w:b/>
          <w:i/>
          <w:iCs/>
          <w:w w:val="90"/>
          <w:sz w:val="24"/>
          <w:szCs w:val="24"/>
          <w:lang w:val="sr-Cyrl-CS" w:eastAsia="sr-Latn-CS"/>
        </w:rPr>
        <w:t xml:space="preserve">   </w:t>
      </w:r>
    </w:p>
    <w:p w:rsidR="004A718D" w:rsidRDefault="004A718D" w:rsidP="004A718D">
      <w:pPr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  <w:lang w:eastAsia="sr-Latn-CS"/>
        </w:rPr>
      </w:pPr>
    </w:p>
    <w:p w:rsidR="00081233" w:rsidRPr="002E68A6" w:rsidRDefault="00081233" w:rsidP="00081233"/>
    <w:p w:rsidR="00081233" w:rsidRDefault="00081233" w:rsidP="00081233"/>
    <w:p w:rsidR="00A52726" w:rsidRPr="00256955" w:rsidRDefault="00A52726"/>
    <w:sectPr w:rsidR="00A52726" w:rsidRPr="00256955" w:rsidSect="0031540B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F6C" w:rsidRDefault="00E07F6C">
      <w:pPr>
        <w:spacing w:after="0" w:line="240" w:lineRule="auto"/>
      </w:pPr>
      <w:r>
        <w:separator/>
      </w:r>
    </w:p>
  </w:endnote>
  <w:endnote w:type="continuationSeparator" w:id="0">
    <w:p w:rsidR="00E07F6C" w:rsidRDefault="00E0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40B" w:rsidRPr="008D627A" w:rsidRDefault="00C61880">
    <w:pPr>
      <w:pStyle w:val="Footer"/>
      <w:jc w:val="right"/>
      <w:rPr>
        <w:rFonts w:ascii="Times New Roman" w:hAnsi="Times New Roman"/>
      </w:rPr>
    </w:pPr>
    <w:r w:rsidRPr="008D627A">
      <w:rPr>
        <w:rFonts w:ascii="Times New Roman" w:hAnsi="Times New Roman"/>
      </w:rPr>
      <w:t xml:space="preserve">Страна </w:t>
    </w:r>
    <w:r w:rsidR="00A07486" w:rsidRPr="008D627A">
      <w:rPr>
        <w:rFonts w:ascii="Times New Roman" w:hAnsi="Times New Roman"/>
        <w:bCs/>
      </w:rPr>
      <w:fldChar w:fldCharType="begin"/>
    </w:r>
    <w:r w:rsidRPr="008D627A">
      <w:rPr>
        <w:rFonts w:ascii="Times New Roman" w:hAnsi="Times New Roman"/>
        <w:bCs/>
      </w:rPr>
      <w:instrText xml:space="preserve"> PAGE </w:instrText>
    </w:r>
    <w:r w:rsidR="00A07486" w:rsidRPr="008D627A">
      <w:rPr>
        <w:rFonts w:ascii="Times New Roman" w:hAnsi="Times New Roman"/>
        <w:bCs/>
      </w:rPr>
      <w:fldChar w:fldCharType="separate"/>
    </w:r>
    <w:r w:rsidR="009D7B78">
      <w:rPr>
        <w:rFonts w:ascii="Times New Roman" w:hAnsi="Times New Roman"/>
        <w:bCs/>
        <w:noProof/>
      </w:rPr>
      <w:t>1</w:t>
    </w:r>
    <w:r w:rsidR="00A07486" w:rsidRPr="008D627A">
      <w:rPr>
        <w:rFonts w:ascii="Times New Roman" w:hAnsi="Times New Roman"/>
        <w:bCs/>
      </w:rPr>
      <w:fldChar w:fldCharType="end"/>
    </w:r>
    <w:r w:rsidRPr="008D627A">
      <w:rPr>
        <w:rFonts w:ascii="Times New Roman" w:hAnsi="Times New Roman"/>
      </w:rPr>
      <w:t>/</w:t>
    </w:r>
    <w:r w:rsidR="00A07486" w:rsidRPr="008D627A">
      <w:rPr>
        <w:rFonts w:ascii="Times New Roman" w:hAnsi="Times New Roman"/>
        <w:bCs/>
      </w:rPr>
      <w:fldChar w:fldCharType="begin"/>
    </w:r>
    <w:r w:rsidRPr="008D627A">
      <w:rPr>
        <w:rFonts w:ascii="Times New Roman" w:hAnsi="Times New Roman"/>
        <w:bCs/>
      </w:rPr>
      <w:instrText xml:space="preserve"> NUMPAGES  </w:instrText>
    </w:r>
    <w:r w:rsidR="00A07486" w:rsidRPr="008D627A">
      <w:rPr>
        <w:rFonts w:ascii="Times New Roman" w:hAnsi="Times New Roman"/>
        <w:bCs/>
      </w:rPr>
      <w:fldChar w:fldCharType="separate"/>
    </w:r>
    <w:r w:rsidR="009D7B78">
      <w:rPr>
        <w:rFonts w:ascii="Times New Roman" w:hAnsi="Times New Roman"/>
        <w:bCs/>
        <w:noProof/>
      </w:rPr>
      <w:t>5</w:t>
    </w:r>
    <w:r w:rsidR="00A07486" w:rsidRPr="008D627A">
      <w:rPr>
        <w:rFonts w:ascii="Times New Roman" w:hAnsi="Times New Roman"/>
        <w:bCs/>
      </w:rPr>
      <w:fldChar w:fldCharType="end"/>
    </w:r>
  </w:p>
  <w:p w:rsidR="0031540B" w:rsidRDefault="00E07F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F6C" w:rsidRDefault="00E07F6C">
      <w:pPr>
        <w:spacing w:after="0" w:line="240" w:lineRule="auto"/>
      </w:pPr>
      <w:r>
        <w:separator/>
      </w:r>
    </w:p>
  </w:footnote>
  <w:footnote w:type="continuationSeparator" w:id="0">
    <w:p w:rsidR="00E07F6C" w:rsidRDefault="00E07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30" w:type="dxa"/>
      <w:tblInd w:w="-612" w:type="dxa"/>
      <w:tblLook w:val="04A0"/>
    </w:tblPr>
    <w:tblGrid>
      <w:gridCol w:w="990"/>
      <w:gridCol w:w="6840"/>
      <w:gridCol w:w="2700"/>
    </w:tblGrid>
    <w:tr w:rsidR="0027143C" w:rsidRPr="0027143C" w:rsidTr="006732D4">
      <w:trPr>
        <w:trHeight w:val="1088"/>
      </w:trPr>
      <w:tc>
        <w:tcPr>
          <w:tcW w:w="990" w:type="dxa"/>
          <w:shd w:val="clear" w:color="auto" w:fill="auto"/>
        </w:tcPr>
        <w:p w:rsidR="0027143C" w:rsidRPr="0027143C" w:rsidRDefault="0027143C" w:rsidP="0027143C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  <w:lang w:val="en-US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US"/>
            </w:rPr>
            <w:drawing>
              <wp:inline distT="0" distB="0" distL="0" distR="0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shd w:val="clear" w:color="auto" w:fill="auto"/>
          <w:vAlign w:val="center"/>
        </w:tcPr>
        <w:p w:rsidR="0027143C" w:rsidRPr="0027143C" w:rsidRDefault="0027143C" w:rsidP="0027143C">
          <w:pPr>
            <w:spacing w:after="0" w:line="240" w:lineRule="auto"/>
            <w:rPr>
              <w:rFonts w:ascii="Times New Roman" w:eastAsia="Times New Roman" w:hAnsi="Times New Roman"/>
              <w:b/>
              <w:szCs w:val="24"/>
              <w:lang w:val="ru-RU"/>
            </w:rPr>
          </w:pPr>
          <w:r w:rsidRPr="0027143C">
            <w:rPr>
              <w:rFonts w:ascii="Times New Roman" w:eastAsia="Times New Roman" w:hAnsi="Times New Roman"/>
              <w:b/>
              <w:sz w:val="24"/>
              <w:szCs w:val="24"/>
              <w:lang w:val="ru-RU"/>
            </w:rPr>
            <w:t xml:space="preserve">  </w:t>
          </w:r>
          <w:r w:rsidRPr="0027143C">
            <w:rPr>
              <w:rFonts w:ascii="Times New Roman" w:eastAsia="Times New Roman" w:hAnsi="Times New Roman"/>
              <w:b/>
              <w:szCs w:val="24"/>
              <w:lang w:val="ru-RU"/>
            </w:rPr>
            <w:t>Република Србија</w:t>
          </w:r>
        </w:p>
        <w:p w:rsidR="0027143C" w:rsidRPr="0027143C" w:rsidRDefault="0027143C" w:rsidP="0027143C">
          <w:pPr>
            <w:spacing w:after="0" w:line="240" w:lineRule="auto"/>
            <w:rPr>
              <w:rFonts w:ascii="Times New Roman" w:eastAsia="Times New Roman" w:hAnsi="Times New Roman"/>
              <w:sz w:val="18"/>
              <w:lang w:val="en-US"/>
            </w:rPr>
          </w:pPr>
          <w:r w:rsidRPr="0027143C">
            <w:rPr>
              <w:rFonts w:ascii="Times New Roman" w:eastAsia="Times New Roman" w:hAnsi="Times New Roman"/>
              <w:sz w:val="16"/>
            </w:rPr>
            <w:t xml:space="preserve">   МИНИСТАРСТ</w:t>
          </w:r>
          <w:r w:rsidRPr="0027143C">
            <w:rPr>
              <w:rFonts w:ascii="Times New Roman" w:eastAsia="Times New Roman" w:hAnsi="Times New Roman"/>
              <w:sz w:val="16"/>
              <w:lang w:val="en-US"/>
            </w:rPr>
            <w:t>ВО ЗАШТИТЕ ЖИВОТНЕ СРЕДИНЕ</w:t>
          </w:r>
        </w:p>
        <w:p w:rsidR="0027143C" w:rsidRDefault="0027143C" w:rsidP="001435AD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</w:rPr>
          </w:pPr>
          <w:r w:rsidRPr="0027143C">
            <w:rPr>
              <w:rFonts w:ascii="Times New Roman" w:eastAsia="Times New Roman" w:hAnsi="Times New Roman"/>
            </w:rPr>
            <w:t xml:space="preserve">  </w:t>
          </w:r>
          <w:proofErr w:type="spellStart"/>
          <w:r w:rsidR="001435AD">
            <w:rPr>
              <w:rFonts w:ascii="Times New Roman" w:eastAsia="Times New Roman" w:hAnsi="Times New Roman"/>
              <w:lang w:val="en-US"/>
            </w:rPr>
            <w:t>Сектор</w:t>
          </w:r>
          <w:proofErr w:type="spellEnd"/>
          <w:r w:rsidR="001435AD">
            <w:rPr>
              <w:rFonts w:ascii="Times New Roman" w:eastAsia="Times New Roman" w:hAnsi="Times New Roman"/>
              <w:lang w:val="en-US"/>
            </w:rPr>
            <w:t xml:space="preserve"> </w:t>
          </w:r>
          <w:proofErr w:type="spellStart"/>
          <w:r w:rsidR="001435AD">
            <w:rPr>
              <w:rFonts w:ascii="Times New Roman" w:eastAsia="Times New Roman" w:hAnsi="Times New Roman"/>
            </w:rPr>
            <w:t>за</w:t>
          </w:r>
          <w:proofErr w:type="spellEnd"/>
          <w:r w:rsidR="001435AD">
            <w:rPr>
              <w:rFonts w:ascii="Times New Roman" w:eastAsia="Times New Roman" w:hAnsi="Times New Roman"/>
            </w:rPr>
            <w:t xml:space="preserve"> </w:t>
          </w:r>
          <w:proofErr w:type="spellStart"/>
          <w:r w:rsidR="001435AD">
            <w:rPr>
              <w:rFonts w:ascii="Times New Roman" w:eastAsia="Times New Roman" w:hAnsi="Times New Roman"/>
            </w:rPr>
            <w:t>надзор</w:t>
          </w:r>
          <w:proofErr w:type="spellEnd"/>
          <w:r w:rsidR="001435AD">
            <w:rPr>
              <w:rFonts w:ascii="Times New Roman" w:eastAsia="Times New Roman" w:hAnsi="Times New Roman"/>
            </w:rPr>
            <w:t xml:space="preserve"> и </w:t>
          </w:r>
          <w:proofErr w:type="spellStart"/>
          <w:r w:rsidR="001435AD">
            <w:rPr>
              <w:rFonts w:ascii="Times New Roman" w:eastAsia="Times New Roman" w:hAnsi="Times New Roman"/>
            </w:rPr>
            <w:t>предострожност</w:t>
          </w:r>
          <w:proofErr w:type="spellEnd"/>
          <w:r w:rsidR="001435AD">
            <w:rPr>
              <w:rFonts w:ascii="Times New Roman" w:eastAsia="Times New Roman" w:hAnsi="Times New Roman"/>
            </w:rPr>
            <w:t xml:space="preserve"> у </w:t>
          </w:r>
          <w:proofErr w:type="spellStart"/>
          <w:r w:rsidR="001435AD">
            <w:rPr>
              <w:rFonts w:ascii="Times New Roman" w:eastAsia="Times New Roman" w:hAnsi="Times New Roman"/>
            </w:rPr>
            <w:t>животној</w:t>
          </w:r>
          <w:proofErr w:type="spellEnd"/>
          <w:r w:rsidR="001435AD">
            <w:rPr>
              <w:rFonts w:ascii="Times New Roman" w:eastAsia="Times New Roman" w:hAnsi="Times New Roman"/>
            </w:rPr>
            <w:t xml:space="preserve"> </w:t>
          </w:r>
          <w:proofErr w:type="spellStart"/>
          <w:r w:rsidR="001435AD">
            <w:rPr>
              <w:rFonts w:ascii="Times New Roman" w:eastAsia="Times New Roman" w:hAnsi="Times New Roman"/>
            </w:rPr>
            <w:t>средини</w:t>
          </w:r>
          <w:proofErr w:type="spellEnd"/>
        </w:p>
        <w:p w:rsidR="00CB22FF" w:rsidRPr="00CB22FF" w:rsidRDefault="00CB22FF" w:rsidP="001435AD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  <w:sz w:val="20"/>
              <w:lang w:val="en-US"/>
            </w:rPr>
          </w:pPr>
          <w:r>
            <w:rPr>
              <w:rFonts w:ascii="Times New Roman" w:eastAsia="Times New Roman" w:hAnsi="Times New Roman"/>
              <w:lang w:val="en-US"/>
            </w:rPr>
            <w:t xml:space="preserve">  </w:t>
          </w:r>
          <w:proofErr w:type="spellStart"/>
          <w:r w:rsidRPr="00CB22FF">
            <w:rPr>
              <w:rFonts w:ascii="Times New Roman" w:eastAsia="Times New Roman" w:hAnsi="Times New Roman"/>
              <w:lang w:val="en-US"/>
            </w:rPr>
            <w:t>Инспекција</w:t>
          </w:r>
          <w:proofErr w:type="spellEnd"/>
          <w:r w:rsidRPr="00CB22FF">
            <w:rPr>
              <w:rFonts w:ascii="Times New Roman" w:eastAsia="Times New Roman" w:hAnsi="Times New Roman"/>
              <w:lang w:val="en-US"/>
            </w:rPr>
            <w:t xml:space="preserve"> </w:t>
          </w:r>
          <w:proofErr w:type="spellStart"/>
          <w:r w:rsidRPr="00CB22FF">
            <w:rPr>
              <w:rFonts w:ascii="Times New Roman" w:eastAsia="Times New Roman" w:hAnsi="Times New Roman"/>
              <w:lang w:val="en-US"/>
            </w:rPr>
            <w:t>за</w:t>
          </w:r>
          <w:proofErr w:type="spellEnd"/>
          <w:r w:rsidRPr="00CB22FF">
            <w:rPr>
              <w:rFonts w:ascii="Times New Roman" w:eastAsia="Times New Roman" w:hAnsi="Times New Roman"/>
              <w:lang w:val="en-US"/>
            </w:rPr>
            <w:t xml:space="preserve"> </w:t>
          </w:r>
          <w:proofErr w:type="spellStart"/>
          <w:r w:rsidRPr="00CB22FF">
            <w:rPr>
              <w:rFonts w:ascii="Times New Roman" w:eastAsia="Times New Roman" w:hAnsi="Times New Roman"/>
              <w:lang w:val="en-US"/>
            </w:rPr>
            <w:t>заштиту</w:t>
          </w:r>
          <w:proofErr w:type="spellEnd"/>
          <w:r w:rsidRPr="00CB22FF">
            <w:rPr>
              <w:rFonts w:ascii="Times New Roman" w:eastAsia="Times New Roman" w:hAnsi="Times New Roman"/>
              <w:lang w:val="en-US"/>
            </w:rPr>
            <w:t xml:space="preserve"> </w:t>
          </w:r>
          <w:proofErr w:type="spellStart"/>
          <w:r w:rsidRPr="00CB22FF">
            <w:rPr>
              <w:rFonts w:ascii="Times New Roman" w:eastAsia="Times New Roman" w:hAnsi="Times New Roman"/>
              <w:lang w:val="en-US"/>
            </w:rPr>
            <w:t>животне</w:t>
          </w:r>
          <w:proofErr w:type="spellEnd"/>
          <w:r w:rsidRPr="00CB22FF">
            <w:rPr>
              <w:rFonts w:ascii="Times New Roman" w:eastAsia="Times New Roman" w:hAnsi="Times New Roman"/>
              <w:lang w:val="en-US"/>
            </w:rPr>
            <w:t xml:space="preserve"> </w:t>
          </w:r>
          <w:proofErr w:type="spellStart"/>
          <w:r w:rsidRPr="00CB22FF">
            <w:rPr>
              <w:rFonts w:ascii="Times New Roman" w:eastAsia="Times New Roman" w:hAnsi="Times New Roman"/>
              <w:lang w:val="en-US"/>
            </w:rPr>
            <w:t>средине</w:t>
          </w:r>
          <w:proofErr w:type="spellEnd"/>
        </w:p>
      </w:tc>
      <w:tc>
        <w:tcPr>
          <w:tcW w:w="2700" w:type="dxa"/>
          <w:shd w:val="clear" w:color="auto" w:fill="auto"/>
          <w:vAlign w:val="center"/>
        </w:tcPr>
        <w:p w:rsidR="002261AD" w:rsidRDefault="00CB27E5" w:rsidP="002261AD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</w:pPr>
          <w:r w:rsidRPr="00D80805">
            <w:rPr>
              <w:rFonts w:ascii="Times New Roman" w:eastAsia="Times New Roman" w:hAnsi="Times New Roman"/>
              <w:sz w:val="20"/>
              <w:szCs w:val="20"/>
              <w:lang w:val="sr-Cyrl-CS"/>
            </w:rPr>
            <w:t xml:space="preserve">  </w:t>
          </w:r>
          <w:r w:rsidR="002261AD">
            <w:rPr>
              <w:rFonts w:ascii="Times New Roman" w:eastAsia="Times New Roman" w:hAnsi="Times New Roman"/>
              <w:sz w:val="20"/>
              <w:szCs w:val="20"/>
              <w:lang w:val="en-US"/>
            </w:rPr>
            <w:t xml:space="preserve">   </w:t>
          </w:r>
          <w:r w:rsidR="002261AD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Шифра: КЛ-49-02/04</w:t>
          </w:r>
        </w:p>
        <w:p w:rsidR="002261AD" w:rsidRPr="0027143C" w:rsidRDefault="002261AD" w:rsidP="002261AD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Датум: 31.05.2018.</w:t>
          </w:r>
        </w:p>
        <w:p w:rsidR="00CB27E5" w:rsidRPr="0027143C" w:rsidRDefault="00CB27E5" w:rsidP="00566E5C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/>
            </w:rPr>
          </w:pPr>
        </w:p>
      </w:tc>
    </w:tr>
  </w:tbl>
  <w:p w:rsidR="0031540B" w:rsidRPr="0027143C" w:rsidRDefault="00E07F6C" w:rsidP="002714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DC8"/>
    <w:multiLevelType w:val="multilevel"/>
    <w:tmpl w:val="7B60B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D454CC5"/>
    <w:multiLevelType w:val="hybridMultilevel"/>
    <w:tmpl w:val="EDCA0AB8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B83785"/>
    <w:multiLevelType w:val="hybridMultilevel"/>
    <w:tmpl w:val="4CB04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2638A"/>
    <w:multiLevelType w:val="hybridMultilevel"/>
    <w:tmpl w:val="CF70A7C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9511E"/>
    <w:multiLevelType w:val="hybridMultilevel"/>
    <w:tmpl w:val="042C53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81233"/>
    <w:rsid w:val="00026022"/>
    <w:rsid w:val="000455E4"/>
    <w:rsid w:val="00067307"/>
    <w:rsid w:val="00081233"/>
    <w:rsid w:val="000E35B4"/>
    <w:rsid w:val="001435AD"/>
    <w:rsid w:val="001B6B37"/>
    <w:rsid w:val="001C524D"/>
    <w:rsid w:val="001E1639"/>
    <w:rsid w:val="002261AD"/>
    <w:rsid w:val="00256955"/>
    <w:rsid w:val="0027143C"/>
    <w:rsid w:val="003B66BF"/>
    <w:rsid w:val="003B77F0"/>
    <w:rsid w:val="003F3518"/>
    <w:rsid w:val="0042321E"/>
    <w:rsid w:val="00450546"/>
    <w:rsid w:val="004A718D"/>
    <w:rsid w:val="004F510D"/>
    <w:rsid w:val="00566E5C"/>
    <w:rsid w:val="00581BE6"/>
    <w:rsid w:val="0063088B"/>
    <w:rsid w:val="006C0A0D"/>
    <w:rsid w:val="00736D05"/>
    <w:rsid w:val="007E0D88"/>
    <w:rsid w:val="0084001C"/>
    <w:rsid w:val="00925091"/>
    <w:rsid w:val="00944206"/>
    <w:rsid w:val="00944C0B"/>
    <w:rsid w:val="009473BE"/>
    <w:rsid w:val="00956F25"/>
    <w:rsid w:val="009D7B78"/>
    <w:rsid w:val="00A00711"/>
    <w:rsid w:val="00A07486"/>
    <w:rsid w:val="00A21A9F"/>
    <w:rsid w:val="00A52726"/>
    <w:rsid w:val="00A66917"/>
    <w:rsid w:val="00A72FBC"/>
    <w:rsid w:val="00A75509"/>
    <w:rsid w:val="00A819AC"/>
    <w:rsid w:val="00AF37EF"/>
    <w:rsid w:val="00C61880"/>
    <w:rsid w:val="00C64708"/>
    <w:rsid w:val="00CB22FF"/>
    <w:rsid w:val="00CB27E5"/>
    <w:rsid w:val="00CB3683"/>
    <w:rsid w:val="00D46FC0"/>
    <w:rsid w:val="00D54BB1"/>
    <w:rsid w:val="00D551C4"/>
    <w:rsid w:val="00D80805"/>
    <w:rsid w:val="00D90419"/>
    <w:rsid w:val="00D9121C"/>
    <w:rsid w:val="00DA768A"/>
    <w:rsid w:val="00E07F6C"/>
    <w:rsid w:val="00F20D05"/>
    <w:rsid w:val="00F87C41"/>
    <w:rsid w:val="00FE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3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1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3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812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4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EEE23-0836-49CB-A377-34344477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Asus</cp:lastModifiedBy>
  <cp:revision>8</cp:revision>
  <cp:lastPrinted>2025-04-14T06:33:00Z</cp:lastPrinted>
  <dcterms:created xsi:type="dcterms:W3CDTF">2018-06-08T11:28:00Z</dcterms:created>
  <dcterms:modified xsi:type="dcterms:W3CDTF">2025-04-14T06:34:00Z</dcterms:modified>
</cp:coreProperties>
</file>