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20DB" w14:textId="09BFED22" w:rsidR="00A22BA6" w:rsidRPr="00A22BA6" w:rsidRDefault="00A22BA6" w:rsidP="00A22BA6">
      <w:pPr>
        <w:spacing w:before="120" w:after="0" w:line="240" w:lineRule="auto"/>
        <w:jc w:val="center"/>
        <w:rPr>
          <w:rFonts w:ascii="Times New Roman" w:hAnsi="Times New Roman"/>
          <w:b/>
          <w:sz w:val="24"/>
          <w:szCs w:val="24"/>
          <w:lang w:val="sr-Cyrl-ME"/>
        </w:rPr>
      </w:pPr>
      <w:r w:rsidRPr="00A22BA6">
        <w:rPr>
          <w:rFonts w:ascii="Times New Roman" w:hAnsi="Times New Roman"/>
          <w:b/>
          <w:sz w:val="24"/>
          <w:szCs w:val="24"/>
          <w:lang w:val="en-US"/>
        </w:rPr>
        <w:t>KONKURS</w:t>
      </w:r>
      <w:r w:rsidRPr="00A22BA6">
        <w:rPr>
          <w:rFonts w:ascii="Times New Roman" w:hAnsi="Times New Roman"/>
          <w:b/>
          <w:sz w:val="24"/>
          <w:szCs w:val="24"/>
        </w:rPr>
        <w:t xml:space="preserve"> P</w:t>
      </w:r>
      <w:r w:rsidRPr="00A22BA6">
        <w:rPr>
          <w:rFonts w:ascii="Times New Roman" w:hAnsi="Times New Roman"/>
          <w:b/>
          <w:sz w:val="24"/>
          <w:szCs w:val="24"/>
          <w:lang w:val="sr-Cyrl-ME"/>
        </w:rPr>
        <w:t>Ë</w:t>
      </w:r>
      <w:r w:rsidRPr="00A22BA6">
        <w:rPr>
          <w:rFonts w:ascii="Times New Roman" w:hAnsi="Times New Roman"/>
          <w:b/>
          <w:sz w:val="24"/>
          <w:szCs w:val="24"/>
        </w:rPr>
        <w:t>R</w:t>
      </w:r>
      <w:r w:rsidRPr="00A22BA6">
        <w:rPr>
          <w:rFonts w:ascii="Times New Roman" w:hAnsi="Times New Roman"/>
          <w:b/>
          <w:sz w:val="24"/>
          <w:szCs w:val="24"/>
          <w:lang w:val="sr-Cyrl-ME"/>
        </w:rPr>
        <w:t xml:space="preserve"> </w:t>
      </w:r>
      <w:r w:rsidRPr="00A22BA6">
        <w:rPr>
          <w:rFonts w:ascii="Times New Roman" w:hAnsi="Times New Roman"/>
          <w:b/>
          <w:sz w:val="24"/>
          <w:szCs w:val="24"/>
        </w:rPr>
        <w:t>NDARJEN</w:t>
      </w:r>
      <w:r w:rsidRPr="00A22BA6">
        <w:rPr>
          <w:rFonts w:ascii="Times New Roman" w:hAnsi="Times New Roman"/>
          <w:b/>
          <w:sz w:val="24"/>
          <w:szCs w:val="24"/>
          <w:lang w:val="sr-Cyrl-ME"/>
        </w:rPr>
        <w:t xml:space="preserve"> </w:t>
      </w:r>
      <w:r w:rsidRPr="00A22BA6">
        <w:rPr>
          <w:rFonts w:ascii="Times New Roman" w:hAnsi="Times New Roman"/>
          <w:b/>
          <w:sz w:val="24"/>
          <w:szCs w:val="24"/>
        </w:rPr>
        <w:t>E</w:t>
      </w:r>
      <w:r w:rsidRPr="00A22BA6">
        <w:rPr>
          <w:rFonts w:ascii="Times New Roman" w:hAnsi="Times New Roman"/>
          <w:b/>
          <w:sz w:val="24"/>
          <w:szCs w:val="24"/>
          <w:lang w:val="sr-Cyrl-ME"/>
        </w:rPr>
        <w:t xml:space="preserve"> </w:t>
      </w:r>
      <w:r w:rsidRPr="00A22BA6">
        <w:rPr>
          <w:rFonts w:ascii="Times New Roman" w:hAnsi="Times New Roman"/>
          <w:b/>
          <w:sz w:val="24"/>
          <w:szCs w:val="24"/>
        </w:rPr>
        <w:t>MJETEVE</w:t>
      </w:r>
      <w:r w:rsidRPr="00A22BA6">
        <w:rPr>
          <w:rFonts w:ascii="Times New Roman" w:hAnsi="Times New Roman"/>
          <w:b/>
          <w:sz w:val="24"/>
          <w:szCs w:val="24"/>
          <w:lang w:val="sr-Cyrl-ME"/>
        </w:rPr>
        <w:t xml:space="preserve"> </w:t>
      </w:r>
      <w:r w:rsidRPr="00A22BA6">
        <w:rPr>
          <w:rFonts w:ascii="Times New Roman" w:hAnsi="Times New Roman"/>
          <w:b/>
          <w:sz w:val="24"/>
          <w:szCs w:val="24"/>
        </w:rPr>
        <w:t>T</w:t>
      </w:r>
      <w:r w:rsidRPr="00A22BA6">
        <w:rPr>
          <w:rFonts w:ascii="Times New Roman" w:hAnsi="Times New Roman"/>
          <w:b/>
          <w:sz w:val="24"/>
          <w:szCs w:val="24"/>
          <w:lang w:val="sr-Cyrl-ME"/>
        </w:rPr>
        <w:t xml:space="preserve">Ë </w:t>
      </w:r>
      <w:r w:rsidRPr="00A22BA6">
        <w:rPr>
          <w:rFonts w:ascii="Times New Roman" w:hAnsi="Times New Roman"/>
          <w:b/>
          <w:sz w:val="24"/>
          <w:szCs w:val="24"/>
        </w:rPr>
        <w:t>SUBVENCIONIMIT</w:t>
      </w:r>
      <w:r w:rsidRPr="00A22BA6">
        <w:rPr>
          <w:rFonts w:ascii="Times New Roman" w:hAnsi="Times New Roman"/>
          <w:b/>
          <w:sz w:val="24"/>
          <w:szCs w:val="24"/>
          <w:lang w:val="sr-Cyrl-ME"/>
        </w:rPr>
        <w:t xml:space="preserve"> </w:t>
      </w:r>
      <w:r w:rsidRPr="00A22BA6">
        <w:rPr>
          <w:rFonts w:ascii="Times New Roman" w:hAnsi="Times New Roman"/>
          <w:b/>
          <w:sz w:val="24"/>
          <w:szCs w:val="24"/>
        </w:rPr>
        <w:t>P</w:t>
      </w:r>
      <w:r w:rsidRPr="00A22BA6">
        <w:rPr>
          <w:rFonts w:ascii="Times New Roman" w:hAnsi="Times New Roman"/>
          <w:b/>
          <w:sz w:val="24"/>
          <w:szCs w:val="24"/>
          <w:lang w:val="sr-Cyrl-ME"/>
        </w:rPr>
        <w:t>Ë</w:t>
      </w:r>
      <w:r w:rsidRPr="00A22BA6">
        <w:rPr>
          <w:rFonts w:ascii="Times New Roman" w:hAnsi="Times New Roman"/>
          <w:b/>
          <w:sz w:val="24"/>
          <w:szCs w:val="24"/>
        </w:rPr>
        <w:t>R</w:t>
      </w:r>
      <w:r w:rsidRPr="00A22BA6">
        <w:rPr>
          <w:rFonts w:ascii="Times New Roman" w:hAnsi="Times New Roman"/>
          <w:b/>
          <w:sz w:val="24"/>
          <w:szCs w:val="24"/>
          <w:lang w:val="sr-Cyrl-ME"/>
        </w:rPr>
        <w:t xml:space="preserve"> </w:t>
      </w:r>
      <w:r w:rsidRPr="00A22BA6">
        <w:rPr>
          <w:rFonts w:ascii="Times New Roman" w:hAnsi="Times New Roman"/>
          <w:b/>
          <w:sz w:val="24"/>
          <w:szCs w:val="24"/>
        </w:rPr>
        <w:t>SUBJEKTET</w:t>
      </w:r>
      <w:r w:rsidRPr="00A22BA6">
        <w:rPr>
          <w:rFonts w:ascii="Times New Roman" w:hAnsi="Times New Roman"/>
          <w:b/>
          <w:sz w:val="24"/>
          <w:szCs w:val="24"/>
          <w:lang w:val="sr-Cyrl-ME"/>
        </w:rPr>
        <w:t xml:space="preserve"> </w:t>
      </w:r>
      <w:r w:rsidRPr="00A22BA6">
        <w:rPr>
          <w:rFonts w:ascii="Times New Roman" w:hAnsi="Times New Roman"/>
          <w:b/>
          <w:sz w:val="24"/>
          <w:szCs w:val="24"/>
        </w:rPr>
        <w:t>EKONOMIKE</w:t>
      </w:r>
      <w:r w:rsidRPr="00A22BA6">
        <w:rPr>
          <w:rFonts w:ascii="Times New Roman" w:hAnsi="Times New Roman"/>
          <w:b/>
          <w:sz w:val="24"/>
          <w:szCs w:val="24"/>
          <w:lang w:val="sr-Cyrl-ME"/>
        </w:rPr>
        <w:t xml:space="preserve"> </w:t>
      </w:r>
      <w:r w:rsidRPr="00A22BA6">
        <w:rPr>
          <w:rFonts w:ascii="Times New Roman" w:hAnsi="Times New Roman"/>
          <w:b/>
          <w:sz w:val="24"/>
          <w:szCs w:val="24"/>
        </w:rPr>
        <w:t>N</w:t>
      </w:r>
      <w:r w:rsidRPr="00A22BA6">
        <w:rPr>
          <w:rFonts w:ascii="Times New Roman" w:hAnsi="Times New Roman"/>
          <w:b/>
          <w:sz w:val="24"/>
          <w:szCs w:val="24"/>
          <w:lang w:val="sr-Cyrl-ME"/>
        </w:rPr>
        <w:t xml:space="preserve">Ë </w:t>
      </w:r>
      <w:r w:rsidRPr="00A22BA6">
        <w:rPr>
          <w:rFonts w:ascii="Times New Roman" w:hAnsi="Times New Roman"/>
          <w:b/>
          <w:sz w:val="24"/>
          <w:szCs w:val="24"/>
        </w:rPr>
        <w:t>PRON</w:t>
      </w:r>
      <w:r w:rsidRPr="00A22BA6">
        <w:rPr>
          <w:rFonts w:ascii="Times New Roman" w:hAnsi="Times New Roman"/>
          <w:b/>
          <w:sz w:val="24"/>
          <w:szCs w:val="24"/>
          <w:lang w:val="sr-Cyrl-ME"/>
        </w:rPr>
        <w:t>Ë</w:t>
      </w:r>
      <w:r w:rsidRPr="00A22BA6">
        <w:rPr>
          <w:rFonts w:ascii="Times New Roman" w:hAnsi="Times New Roman"/>
          <w:b/>
          <w:sz w:val="24"/>
          <w:szCs w:val="24"/>
        </w:rPr>
        <w:t>SI</w:t>
      </w:r>
      <w:r w:rsidRPr="00A22BA6">
        <w:rPr>
          <w:rFonts w:ascii="Times New Roman" w:hAnsi="Times New Roman"/>
          <w:b/>
          <w:sz w:val="24"/>
          <w:szCs w:val="24"/>
          <w:lang w:val="sr-Cyrl-ME"/>
        </w:rPr>
        <w:t xml:space="preserve"> </w:t>
      </w:r>
      <w:r w:rsidRPr="00A22BA6">
        <w:rPr>
          <w:rFonts w:ascii="Times New Roman" w:hAnsi="Times New Roman"/>
          <w:b/>
          <w:sz w:val="24"/>
          <w:szCs w:val="24"/>
        </w:rPr>
        <w:t>PRIVATE</w:t>
      </w:r>
      <w:r w:rsidRPr="00A22BA6">
        <w:rPr>
          <w:rFonts w:ascii="Times New Roman" w:hAnsi="Times New Roman"/>
          <w:b/>
          <w:sz w:val="24"/>
          <w:szCs w:val="24"/>
          <w:lang w:val="sr-Cyrl-ME"/>
        </w:rPr>
        <w:t xml:space="preserve"> </w:t>
      </w:r>
      <w:r w:rsidRPr="00A22BA6">
        <w:rPr>
          <w:rFonts w:ascii="Times New Roman" w:hAnsi="Times New Roman"/>
          <w:b/>
          <w:sz w:val="24"/>
          <w:szCs w:val="24"/>
        </w:rPr>
        <w:t>N</w:t>
      </w:r>
      <w:r w:rsidRPr="00A22BA6">
        <w:rPr>
          <w:rFonts w:ascii="Times New Roman" w:hAnsi="Times New Roman"/>
          <w:b/>
          <w:sz w:val="24"/>
          <w:szCs w:val="24"/>
          <w:lang w:val="sr-Cyrl-ME"/>
        </w:rPr>
        <w:t xml:space="preserve">Ë </w:t>
      </w:r>
      <w:r w:rsidRPr="00A22BA6">
        <w:rPr>
          <w:rFonts w:ascii="Times New Roman" w:hAnsi="Times New Roman"/>
          <w:b/>
          <w:sz w:val="24"/>
          <w:szCs w:val="24"/>
        </w:rPr>
        <w:t>VITIN</w:t>
      </w:r>
      <w:r w:rsidRPr="00A22BA6">
        <w:rPr>
          <w:rFonts w:ascii="Times New Roman" w:hAnsi="Times New Roman"/>
          <w:b/>
          <w:sz w:val="24"/>
          <w:szCs w:val="24"/>
          <w:lang w:val="sr-Cyrl-ME"/>
        </w:rPr>
        <w:t xml:space="preserve"> 2026 </w:t>
      </w:r>
      <w:r w:rsidRPr="00A22BA6">
        <w:rPr>
          <w:rFonts w:ascii="Times New Roman" w:hAnsi="Times New Roman"/>
          <w:b/>
          <w:sz w:val="24"/>
          <w:szCs w:val="24"/>
        </w:rPr>
        <w:t>N</w:t>
      </w:r>
      <w:r w:rsidRPr="00A22BA6">
        <w:rPr>
          <w:rFonts w:ascii="Times New Roman" w:hAnsi="Times New Roman"/>
          <w:b/>
          <w:sz w:val="24"/>
          <w:szCs w:val="24"/>
          <w:lang w:val="sr-Cyrl-ME"/>
        </w:rPr>
        <w:t xml:space="preserve">Ë </w:t>
      </w:r>
      <w:r w:rsidRPr="00A22BA6">
        <w:rPr>
          <w:rFonts w:ascii="Times New Roman" w:hAnsi="Times New Roman"/>
          <w:b/>
          <w:sz w:val="24"/>
          <w:szCs w:val="24"/>
        </w:rPr>
        <w:t>KOMUNAT</w:t>
      </w:r>
      <w:r w:rsidRPr="00A22BA6">
        <w:rPr>
          <w:rFonts w:ascii="Times New Roman" w:hAnsi="Times New Roman"/>
          <w:b/>
          <w:sz w:val="24"/>
          <w:szCs w:val="24"/>
          <w:lang w:val="sr-Cyrl-ME"/>
        </w:rPr>
        <w:t xml:space="preserve"> </w:t>
      </w:r>
      <w:r w:rsidRPr="00A22BA6">
        <w:rPr>
          <w:rFonts w:ascii="Times New Roman" w:hAnsi="Times New Roman"/>
          <w:b/>
          <w:sz w:val="24"/>
          <w:szCs w:val="24"/>
        </w:rPr>
        <w:t>PRESHEV</w:t>
      </w:r>
      <w:r w:rsidRPr="00A22BA6">
        <w:rPr>
          <w:rFonts w:ascii="Times New Roman" w:hAnsi="Times New Roman"/>
          <w:b/>
          <w:sz w:val="24"/>
          <w:szCs w:val="24"/>
          <w:lang w:val="sr-Cyrl-ME"/>
        </w:rPr>
        <w:t xml:space="preserve">Ë, </w:t>
      </w:r>
      <w:r w:rsidRPr="00A22BA6">
        <w:rPr>
          <w:rFonts w:ascii="Times New Roman" w:hAnsi="Times New Roman"/>
          <w:b/>
          <w:sz w:val="24"/>
          <w:szCs w:val="24"/>
        </w:rPr>
        <w:t>BUJANOC</w:t>
      </w:r>
      <w:r w:rsidRPr="00A22BA6">
        <w:rPr>
          <w:rFonts w:ascii="Times New Roman" w:hAnsi="Times New Roman"/>
          <w:b/>
          <w:sz w:val="24"/>
          <w:szCs w:val="24"/>
          <w:lang w:val="sr-Cyrl-ME"/>
        </w:rPr>
        <w:t xml:space="preserve"> </w:t>
      </w:r>
      <w:r w:rsidRPr="00A22BA6">
        <w:rPr>
          <w:rFonts w:ascii="Times New Roman" w:hAnsi="Times New Roman"/>
          <w:b/>
          <w:sz w:val="24"/>
          <w:szCs w:val="24"/>
        </w:rPr>
        <w:t>DHE</w:t>
      </w:r>
      <w:r w:rsidRPr="00A22BA6">
        <w:rPr>
          <w:rFonts w:ascii="Times New Roman" w:hAnsi="Times New Roman"/>
          <w:b/>
          <w:sz w:val="24"/>
          <w:szCs w:val="24"/>
          <w:lang w:val="sr-Cyrl-ME"/>
        </w:rPr>
        <w:t xml:space="preserve"> </w:t>
      </w:r>
      <w:r w:rsidRPr="00A22BA6">
        <w:rPr>
          <w:rFonts w:ascii="Times New Roman" w:hAnsi="Times New Roman"/>
          <w:b/>
          <w:sz w:val="24"/>
          <w:szCs w:val="24"/>
        </w:rPr>
        <w:t>MEDVEGJ</w:t>
      </w:r>
      <w:r w:rsidRPr="00A22BA6">
        <w:rPr>
          <w:rFonts w:ascii="Times New Roman" w:hAnsi="Times New Roman"/>
          <w:b/>
          <w:sz w:val="24"/>
          <w:szCs w:val="24"/>
          <w:lang w:val="sr-Cyrl-ME"/>
        </w:rPr>
        <w:t>Ë</w:t>
      </w:r>
    </w:p>
    <w:p w14:paraId="078DC0FA" w14:textId="33A44679" w:rsidR="00F3730D" w:rsidRPr="00F3730D" w:rsidRDefault="00F3730D" w:rsidP="00F3730D">
      <w:pPr>
        <w:jc w:val="center"/>
        <w:rPr>
          <w:b/>
          <w:bCs/>
          <w:lang w:val="sr-Cyrl-RS"/>
        </w:rPr>
      </w:pPr>
      <w:r>
        <w:rPr>
          <w:noProof/>
        </w:rPr>
        <w:drawing>
          <wp:inline distT="0" distB="0" distL="0" distR="0" wp14:anchorId="375F23CD" wp14:editId="414DDBDD">
            <wp:extent cx="5601252" cy="3019425"/>
            <wp:effectExtent l="0" t="0" r="0" b="0"/>
            <wp:docPr id="706966936" name="Picture 1" descr="КОНКУРС ЗА ДОДЕЛУ СРЕДСТАВА ЗА СУБВЕНЦИЈЕ ПРИВРЕДНИМ СУБЈЕКТИМА У ПРИВАТНОМ  ВЛАСНИШТВУ У 2024. ГОДИНИ У ОПШТИНАМА ПРЕШЕВО, БУЈАНОВАЦ И МЕДВЕЂ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КУРС ЗА ДОДЕЛУ СРЕДСТАВА ЗА СУБВЕНЦИЈЕ ПРИВРЕДНИМ СУБЈЕКТИМА У ПРИВАТНОМ  ВЛАСНИШТВУ У 2024. ГОДИНИ У ОПШТИНАМА ПРЕШЕВО, БУЈАНОВАЦ И МЕДВЕЂ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8097" cy="3023115"/>
                    </a:xfrm>
                    <a:prstGeom prst="rect">
                      <a:avLst/>
                    </a:prstGeom>
                    <a:noFill/>
                    <a:ln>
                      <a:noFill/>
                    </a:ln>
                  </pic:spPr>
                </pic:pic>
              </a:graphicData>
            </a:graphic>
          </wp:inline>
        </w:drawing>
      </w:r>
    </w:p>
    <w:p w14:paraId="0B891D26" w14:textId="77777777" w:rsidR="00A22BA6" w:rsidRPr="0023393D" w:rsidRDefault="00A22BA6" w:rsidP="00A22BA6">
      <w:pPr>
        <w:spacing w:before="120" w:after="0" w:line="240" w:lineRule="auto"/>
        <w:jc w:val="both"/>
        <w:rPr>
          <w:rFonts w:ascii="Times New Roman" w:hAnsi="Times New Roman"/>
          <w:sz w:val="24"/>
          <w:szCs w:val="24"/>
          <w:shd w:val="clear" w:color="FFFFFF" w:fill="D9D9D9"/>
          <w:lang w:val="sr-Cyrl-ME"/>
        </w:rPr>
      </w:pPr>
      <w:r w:rsidRPr="00460AD2">
        <w:rPr>
          <w:rFonts w:ascii="Times New Roman" w:hAnsi="Times New Roman"/>
          <w:sz w:val="24"/>
          <w:szCs w:val="24"/>
        </w:rPr>
        <w:t>Në bazë të Konkluzionit të Qeverisë së Republikës së Serbisë për pranimin e Programit të masave mbi shpërndarjen dhe shfrytëzimin e mjeteve për subvencionimin e subjekteve ekonomike në pronësi private në vitin 2024 në komunat Preshevë, Bujanoc dhe Medvegjë, nr. 05 401–5069/2026, datë 28.05.2026, Shërbimi i Trupit Koordinues të Qeverisë së Republikës së Serbisë për komunat Preshevë, Bujanoc dhe Medvegjë (në tekstin e mëtejmë: Shërbimi i Trupit Koordinues)</w:t>
      </w:r>
    </w:p>
    <w:p w14:paraId="262FFB65" w14:textId="77777777" w:rsidR="00A22BA6" w:rsidRPr="00A95605" w:rsidRDefault="00A22BA6" w:rsidP="00A22BA6">
      <w:pPr>
        <w:spacing w:before="120" w:after="0" w:line="240" w:lineRule="auto"/>
        <w:jc w:val="center"/>
        <w:rPr>
          <w:rFonts w:ascii="Times New Roman" w:hAnsi="Times New Roman"/>
          <w:sz w:val="24"/>
          <w:szCs w:val="24"/>
          <w:lang w:val="sr-Cyrl-ME"/>
        </w:rPr>
      </w:pPr>
      <w:r>
        <w:rPr>
          <w:rFonts w:ascii="Times New Roman" w:hAnsi="Times New Roman"/>
          <w:sz w:val="24"/>
          <w:szCs w:val="24"/>
          <w:lang w:val="en-US"/>
        </w:rPr>
        <w:t>shpall</w:t>
      </w:r>
    </w:p>
    <w:p w14:paraId="19CC1B33" w14:textId="77777777" w:rsidR="00A22BA6" w:rsidRPr="00A95605" w:rsidRDefault="00A22BA6" w:rsidP="00A22BA6">
      <w:pPr>
        <w:spacing w:before="120" w:after="0" w:line="240" w:lineRule="auto"/>
        <w:jc w:val="center"/>
        <w:rPr>
          <w:rFonts w:ascii="Times New Roman" w:hAnsi="Times New Roman"/>
          <w:b/>
          <w:sz w:val="24"/>
          <w:szCs w:val="24"/>
          <w:lang w:val="sr-Cyrl-ME"/>
        </w:rPr>
      </w:pPr>
      <w:r>
        <w:rPr>
          <w:rFonts w:ascii="Times New Roman" w:hAnsi="Times New Roman"/>
          <w:b/>
          <w:sz w:val="24"/>
          <w:szCs w:val="24"/>
          <w:lang w:val="en-US"/>
        </w:rPr>
        <w:t>KONKURS</w:t>
      </w:r>
    </w:p>
    <w:p w14:paraId="463C2E45" w14:textId="77777777" w:rsidR="00A22BA6" w:rsidRDefault="00A22BA6" w:rsidP="00A22BA6">
      <w:pPr>
        <w:spacing w:before="120" w:after="0" w:line="240" w:lineRule="auto"/>
        <w:jc w:val="center"/>
        <w:rPr>
          <w:rFonts w:ascii="Times New Roman" w:hAnsi="Times New Roman"/>
          <w:sz w:val="24"/>
          <w:szCs w:val="24"/>
          <w:lang w:val="sr-Cyrl-ME"/>
        </w:rPr>
      </w:pPr>
      <w:r w:rsidRPr="00460AD2">
        <w:rPr>
          <w:rFonts w:ascii="Times New Roman" w:hAnsi="Times New Roman"/>
          <w:sz w:val="24"/>
          <w:szCs w:val="24"/>
        </w:rPr>
        <w:t>p</w:t>
      </w:r>
      <w:r w:rsidRPr="00A95605">
        <w:rPr>
          <w:rFonts w:ascii="Times New Roman" w:hAnsi="Times New Roman"/>
          <w:sz w:val="24"/>
          <w:szCs w:val="24"/>
          <w:lang w:val="sr-Cyrl-ME"/>
        </w:rPr>
        <w:t>ë</w:t>
      </w:r>
      <w:r w:rsidRPr="00460AD2">
        <w:rPr>
          <w:rFonts w:ascii="Times New Roman" w:hAnsi="Times New Roman"/>
          <w:sz w:val="24"/>
          <w:szCs w:val="24"/>
        </w:rPr>
        <w:t>r</w:t>
      </w:r>
      <w:r w:rsidRPr="00A95605">
        <w:rPr>
          <w:rFonts w:ascii="Times New Roman" w:hAnsi="Times New Roman"/>
          <w:sz w:val="24"/>
          <w:szCs w:val="24"/>
          <w:lang w:val="sr-Cyrl-ME"/>
        </w:rPr>
        <w:t xml:space="preserve"> </w:t>
      </w:r>
      <w:r w:rsidRPr="00460AD2">
        <w:rPr>
          <w:rFonts w:ascii="Times New Roman" w:hAnsi="Times New Roman"/>
          <w:sz w:val="24"/>
          <w:szCs w:val="24"/>
        </w:rPr>
        <w:t>ndarjen</w:t>
      </w:r>
      <w:r w:rsidRPr="00A95605">
        <w:rPr>
          <w:rFonts w:ascii="Times New Roman" w:hAnsi="Times New Roman"/>
          <w:sz w:val="24"/>
          <w:szCs w:val="24"/>
          <w:lang w:val="sr-Cyrl-ME"/>
        </w:rPr>
        <w:t xml:space="preserve"> </w:t>
      </w:r>
      <w:r w:rsidRPr="00460AD2">
        <w:rPr>
          <w:rFonts w:ascii="Times New Roman" w:hAnsi="Times New Roman"/>
          <w:sz w:val="24"/>
          <w:szCs w:val="24"/>
        </w:rPr>
        <w:t>e</w:t>
      </w:r>
      <w:r w:rsidRPr="00A95605">
        <w:rPr>
          <w:rFonts w:ascii="Times New Roman" w:hAnsi="Times New Roman"/>
          <w:sz w:val="24"/>
          <w:szCs w:val="24"/>
          <w:lang w:val="sr-Cyrl-ME"/>
        </w:rPr>
        <w:t xml:space="preserve"> </w:t>
      </w:r>
      <w:r w:rsidRPr="00460AD2">
        <w:rPr>
          <w:rFonts w:ascii="Times New Roman" w:hAnsi="Times New Roman"/>
          <w:sz w:val="24"/>
          <w:szCs w:val="24"/>
        </w:rPr>
        <w:t>mjeteve</w:t>
      </w:r>
      <w:r w:rsidRPr="00A95605">
        <w:rPr>
          <w:rFonts w:ascii="Times New Roman" w:hAnsi="Times New Roman"/>
          <w:sz w:val="24"/>
          <w:szCs w:val="24"/>
          <w:lang w:val="sr-Cyrl-ME"/>
        </w:rPr>
        <w:t xml:space="preserve"> </w:t>
      </w:r>
      <w:r w:rsidRPr="00460AD2">
        <w:rPr>
          <w:rFonts w:ascii="Times New Roman" w:hAnsi="Times New Roman"/>
          <w:sz w:val="24"/>
          <w:szCs w:val="24"/>
        </w:rPr>
        <w:t>t</w:t>
      </w:r>
      <w:r w:rsidRPr="00A95605">
        <w:rPr>
          <w:rFonts w:ascii="Times New Roman" w:hAnsi="Times New Roman"/>
          <w:sz w:val="24"/>
          <w:szCs w:val="24"/>
          <w:lang w:val="sr-Cyrl-ME"/>
        </w:rPr>
        <w:t xml:space="preserve">ë </w:t>
      </w:r>
      <w:r w:rsidRPr="00460AD2">
        <w:rPr>
          <w:rFonts w:ascii="Times New Roman" w:hAnsi="Times New Roman"/>
          <w:sz w:val="24"/>
          <w:szCs w:val="24"/>
        </w:rPr>
        <w:t>subvencionimit</w:t>
      </w:r>
      <w:r w:rsidRPr="00A95605">
        <w:rPr>
          <w:rFonts w:ascii="Times New Roman" w:hAnsi="Times New Roman"/>
          <w:sz w:val="24"/>
          <w:szCs w:val="24"/>
          <w:lang w:val="sr-Cyrl-ME"/>
        </w:rPr>
        <w:t xml:space="preserve"> </w:t>
      </w:r>
      <w:r w:rsidRPr="00460AD2">
        <w:rPr>
          <w:rFonts w:ascii="Times New Roman" w:hAnsi="Times New Roman"/>
          <w:sz w:val="24"/>
          <w:szCs w:val="24"/>
        </w:rPr>
        <w:t>p</w:t>
      </w:r>
      <w:r w:rsidRPr="00A95605">
        <w:rPr>
          <w:rFonts w:ascii="Times New Roman" w:hAnsi="Times New Roman"/>
          <w:sz w:val="24"/>
          <w:szCs w:val="24"/>
          <w:lang w:val="sr-Cyrl-ME"/>
        </w:rPr>
        <w:t>ë</w:t>
      </w:r>
      <w:r w:rsidRPr="00460AD2">
        <w:rPr>
          <w:rFonts w:ascii="Times New Roman" w:hAnsi="Times New Roman"/>
          <w:sz w:val="24"/>
          <w:szCs w:val="24"/>
        </w:rPr>
        <w:t>r</w:t>
      </w:r>
      <w:r w:rsidRPr="00A95605">
        <w:rPr>
          <w:rFonts w:ascii="Times New Roman" w:hAnsi="Times New Roman"/>
          <w:sz w:val="24"/>
          <w:szCs w:val="24"/>
          <w:lang w:val="sr-Cyrl-ME"/>
        </w:rPr>
        <w:t xml:space="preserve"> </w:t>
      </w:r>
      <w:r w:rsidRPr="00460AD2">
        <w:rPr>
          <w:rFonts w:ascii="Times New Roman" w:hAnsi="Times New Roman"/>
          <w:sz w:val="24"/>
          <w:szCs w:val="24"/>
        </w:rPr>
        <w:t>subjektet</w:t>
      </w:r>
      <w:r w:rsidRPr="00A95605">
        <w:rPr>
          <w:rFonts w:ascii="Times New Roman" w:hAnsi="Times New Roman"/>
          <w:sz w:val="24"/>
          <w:szCs w:val="24"/>
          <w:lang w:val="sr-Cyrl-ME"/>
        </w:rPr>
        <w:t xml:space="preserve"> </w:t>
      </w:r>
      <w:r w:rsidRPr="00460AD2">
        <w:rPr>
          <w:rFonts w:ascii="Times New Roman" w:hAnsi="Times New Roman"/>
          <w:sz w:val="24"/>
          <w:szCs w:val="24"/>
        </w:rPr>
        <w:t>ekonomike</w:t>
      </w:r>
      <w:r w:rsidRPr="00A95605">
        <w:rPr>
          <w:rFonts w:ascii="Times New Roman" w:hAnsi="Times New Roman"/>
          <w:sz w:val="24"/>
          <w:szCs w:val="24"/>
          <w:lang w:val="sr-Cyrl-ME"/>
        </w:rPr>
        <w:t xml:space="preserve"> </w:t>
      </w:r>
      <w:r w:rsidRPr="00460AD2">
        <w:rPr>
          <w:rFonts w:ascii="Times New Roman" w:hAnsi="Times New Roman"/>
          <w:sz w:val="24"/>
          <w:szCs w:val="24"/>
        </w:rPr>
        <w:t>n</w:t>
      </w:r>
      <w:r w:rsidRPr="00A95605">
        <w:rPr>
          <w:rFonts w:ascii="Times New Roman" w:hAnsi="Times New Roman"/>
          <w:sz w:val="24"/>
          <w:szCs w:val="24"/>
          <w:lang w:val="sr-Cyrl-ME"/>
        </w:rPr>
        <w:t xml:space="preserve">ë </w:t>
      </w:r>
      <w:r w:rsidRPr="00460AD2">
        <w:rPr>
          <w:rFonts w:ascii="Times New Roman" w:hAnsi="Times New Roman"/>
          <w:sz w:val="24"/>
          <w:szCs w:val="24"/>
        </w:rPr>
        <w:t>pron</w:t>
      </w:r>
      <w:r w:rsidRPr="00A95605">
        <w:rPr>
          <w:rFonts w:ascii="Times New Roman" w:hAnsi="Times New Roman"/>
          <w:sz w:val="24"/>
          <w:szCs w:val="24"/>
          <w:lang w:val="sr-Cyrl-ME"/>
        </w:rPr>
        <w:t>ë</w:t>
      </w:r>
      <w:r w:rsidRPr="00460AD2">
        <w:rPr>
          <w:rFonts w:ascii="Times New Roman" w:hAnsi="Times New Roman"/>
          <w:sz w:val="24"/>
          <w:szCs w:val="24"/>
        </w:rPr>
        <w:t>si</w:t>
      </w:r>
      <w:r w:rsidRPr="00A95605">
        <w:rPr>
          <w:rFonts w:ascii="Times New Roman" w:hAnsi="Times New Roman"/>
          <w:sz w:val="24"/>
          <w:szCs w:val="24"/>
          <w:lang w:val="sr-Cyrl-ME"/>
        </w:rPr>
        <w:t xml:space="preserve"> </w:t>
      </w:r>
      <w:r w:rsidRPr="00460AD2">
        <w:rPr>
          <w:rFonts w:ascii="Times New Roman" w:hAnsi="Times New Roman"/>
          <w:sz w:val="24"/>
          <w:szCs w:val="24"/>
        </w:rPr>
        <w:t>private</w:t>
      </w:r>
      <w:r w:rsidRPr="00A95605">
        <w:rPr>
          <w:rFonts w:ascii="Times New Roman" w:hAnsi="Times New Roman"/>
          <w:sz w:val="24"/>
          <w:szCs w:val="24"/>
          <w:lang w:val="sr-Cyrl-ME"/>
        </w:rPr>
        <w:t xml:space="preserve"> </w:t>
      </w:r>
      <w:r w:rsidRPr="00460AD2">
        <w:rPr>
          <w:rFonts w:ascii="Times New Roman" w:hAnsi="Times New Roman"/>
          <w:sz w:val="24"/>
          <w:szCs w:val="24"/>
        </w:rPr>
        <w:t>n</w:t>
      </w:r>
      <w:r w:rsidRPr="00A95605">
        <w:rPr>
          <w:rFonts w:ascii="Times New Roman" w:hAnsi="Times New Roman"/>
          <w:sz w:val="24"/>
          <w:szCs w:val="24"/>
          <w:lang w:val="sr-Cyrl-ME"/>
        </w:rPr>
        <w:t xml:space="preserve">ë </w:t>
      </w:r>
      <w:r w:rsidRPr="00460AD2">
        <w:rPr>
          <w:rFonts w:ascii="Times New Roman" w:hAnsi="Times New Roman"/>
          <w:sz w:val="24"/>
          <w:szCs w:val="24"/>
        </w:rPr>
        <w:t>vitin</w:t>
      </w:r>
      <w:r w:rsidRPr="00A95605">
        <w:rPr>
          <w:rFonts w:ascii="Times New Roman" w:hAnsi="Times New Roman"/>
          <w:sz w:val="24"/>
          <w:szCs w:val="24"/>
          <w:lang w:val="sr-Cyrl-ME"/>
        </w:rPr>
        <w:t xml:space="preserve"> 2026 </w:t>
      </w:r>
      <w:r w:rsidRPr="00460AD2">
        <w:rPr>
          <w:rFonts w:ascii="Times New Roman" w:hAnsi="Times New Roman"/>
          <w:sz w:val="24"/>
          <w:szCs w:val="24"/>
        </w:rPr>
        <w:t>n</w:t>
      </w:r>
      <w:r w:rsidRPr="00A95605">
        <w:rPr>
          <w:rFonts w:ascii="Times New Roman" w:hAnsi="Times New Roman"/>
          <w:sz w:val="24"/>
          <w:szCs w:val="24"/>
          <w:lang w:val="sr-Cyrl-ME"/>
        </w:rPr>
        <w:t xml:space="preserve">ë </w:t>
      </w:r>
      <w:r w:rsidRPr="00460AD2">
        <w:rPr>
          <w:rFonts w:ascii="Times New Roman" w:hAnsi="Times New Roman"/>
          <w:sz w:val="24"/>
          <w:szCs w:val="24"/>
        </w:rPr>
        <w:t>komunat</w:t>
      </w:r>
      <w:r w:rsidRPr="00A95605">
        <w:rPr>
          <w:rFonts w:ascii="Times New Roman" w:hAnsi="Times New Roman"/>
          <w:sz w:val="24"/>
          <w:szCs w:val="24"/>
          <w:lang w:val="sr-Cyrl-ME"/>
        </w:rPr>
        <w:t xml:space="preserve"> </w:t>
      </w:r>
      <w:r>
        <w:rPr>
          <w:rFonts w:ascii="Times New Roman" w:hAnsi="Times New Roman"/>
          <w:sz w:val="24"/>
          <w:szCs w:val="24"/>
        </w:rPr>
        <w:t>Preshev</w:t>
      </w:r>
      <w:r w:rsidRPr="00A95605">
        <w:rPr>
          <w:rFonts w:ascii="Times New Roman" w:hAnsi="Times New Roman"/>
          <w:sz w:val="24"/>
          <w:szCs w:val="24"/>
          <w:lang w:val="sr-Cyrl-ME"/>
        </w:rPr>
        <w:t xml:space="preserve">ë, </w:t>
      </w:r>
      <w:r>
        <w:rPr>
          <w:rFonts w:ascii="Times New Roman" w:hAnsi="Times New Roman"/>
          <w:sz w:val="24"/>
          <w:szCs w:val="24"/>
        </w:rPr>
        <w:t>Bujanoc</w:t>
      </w:r>
      <w:r w:rsidRPr="00A95605">
        <w:rPr>
          <w:rFonts w:ascii="Times New Roman" w:hAnsi="Times New Roman"/>
          <w:sz w:val="24"/>
          <w:szCs w:val="24"/>
          <w:lang w:val="sr-Cyrl-ME"/>
        </w:rPr>
        <w:t xml:space="preserve"> </w:t>
      </w:r>
      <w:r>
        <w:rPr>
          <w:rFonts w:ascii="Times New Roman" w:hAnsi="Times New Roman"/>
          <w:sz w:val="24"/>
          <w:szCs w:val="24"/>
        </w:rPr>
        <w:t>dhe</w:t>
      </w:r>
      <w:r w:rsidRPr="00A95605">
        <w:rPr>
          <w:rFonts w:ascii="Times New Roman" w:hAnsi="Times New Roman"/>
          <w:sz w:val="24"/>
          <w:szCs w:val="24"/>
          <w:lang w:val="sr-Cyrl-ME"/>
        </w:rPr>
        <w:t xml:space="preserve"> </w:t>
      </w:r>
      <w:r>
        <w:rPr>
          <w:rFonts w:ascii="Times New Roman" w:hAnsi="Times New Roman"/>
          <w:sz w:val="24"/>
          <w:szCs w:val="24"/>
        </w:rPr>
        <w:t>Medvegj</w:t>
      </w:r>
      <w:r w:rsidRPr="00A95605">
        <w:rPr>
          <w:rFonts w:ascii="Times New Roman" w:hAnsi="Times New Roman"/>
          <w:sz w:val="24"/>
          <w:szCs w:val="24"/>
          <w:lang w:val="sr-Cyrl-ME"/>
        </w:rPr>
        <w:t>ë</w:t>
      </w:r>
    </w:p>
    <w:p w14:paraId="0DC7F67E" w14:textId="77777777" w:rsidR="00A22BA6" w:rsidRDefault="00A22BA6" w:rsidP="00A22BA6">
      <w:pPr>
        <w:spacing w:before="120" w:after="0" w:line="240" w:lineRule="auto"/>
        <w:jc w:val="center"/>
        <w:rPr>
          <w:rFonts w:ascii="Times New Roman" w:hAnsi="Times New Roman"/>
          <w:sz w:val="24"/>
          <w:szCs w:val="24"/>
          <w:lang w:val="sr-Cyrl-CS"/>
        </w:rPr>
      </w:pPr>
    </w:p>
    <w:p w14:paraId="4B48090E" w14:textId="77777777" w:rsidR="00A22BA6" w:rsidRDefault="00A22BA6" w:rsidP="00A22BA6">
      <w:pPr>
        <w:spacing w:before="120" w:after="0" w:line="240" w:lineRule="auto"/>
        <w:jc w:val="both"/>
        <w:rPr>
          <w:rFonts w:ascii="Times New Roman" w:hAnsi="Times New Roman"/>
          <w:sz w:val="24"/>
          <w:szCs w:val="24"/>
          <w:lang w:val="sr-Cyrl-ME"/>
        </w:rPr>
      </w:pPr>
      <w:r>
        <w:rPr>
          <w:rFonts w:ascii="Times New Roman" w:hAnsi="Times New Roman"/>
          <w:b/>
          <w:sz w:val="24"/>
          <w:szCs w:val="24"/>
          <w:lang w:val="en-US"/>
        </w:rPr>
        <w:t>I</w:t>
      </w:r>
      <w:r>
        <w:rPr>
          <w:rFonts w:ascii="Times New Roman" w:hAnsi="Times New Roman"/>
          <w:b/>
          <w:sz w:val="24"/>
          <w:szCs w:val="24"/>
          <w:lang w:val="sr-Cyrl-CS"/>
        </w:rPr>
        <w:t xml:space="preserve"> </w:t>
      </w:r>
      <w:r w:rsidRPr="00460AD2">
        <w:rPr>
          <w:rFonts w:ascii="Times New Roman" w:hAnsi="Times New Roman"/>
          <w:b/>
          <w:sz w:val="24"/>
          <w:szCs w:val="24"/>
        </w:rPr>
        <w:t>SHUMA</w:t>
      </w:r>
      <w:r w:rsidRPr="00A95605">
        <w:rPr>
          <w:rFonts w:ascii="Times New Roman" w:hAnsi="Times New Roman"/>
          <w:b/>
          <w:sz w:val="24"/>
          <w:szCs w:val="24"/>
          <w:lang w:val="sr-Cyrl-CS"/>
        </w:rPr>
        <w:t xml:space="preserve"> </w:t>
      </w:r>
      <w:r w:rsidRPr="00460AD2">
        <w:rPr>
          <w:rFonts w:ascii="Times New Roman" w:hAnsi="Times New Roman"/>
          <w:b/>
          <w:sz w:val="24"/>
          <w:szCs w:val="24"/>
        </w:rPr>
        <w:t>E</w:t>
      </w:r>
      <w:r w:rsidRPr="00A95605">
        <w:rPr>
          <w:rFonts w:ascii="Times New Roman" w:hAnsi="Times New Roman"/>
          <w:b/>
          <w:sz w:val="24"/>
          <w:szCs w:val="24"/>
          <w:lang w:val="sr-Cyrl-CS"/>
        </w:rPr>
        <w:t xml:space="preserve"> </w:t>
      </w:r>
      <w:r w:rsidRPr="00460AD2">
        <w:rPr>
          <w:rFonts w:ascii="Times New Roman" w:hAnsi="Times New Roman"/>
          <w:b/>
          <w:sz w:val="24"/>
          <w:szCs w:val="24"/>
        </w:rPr>
        <w:t>MJETEVE</w:t>
      </w:r>
    </w:p>
    <w:p w14:paraId="25902A4A" w14:textId="77777777" w:rsidR="00A22BA6" w:rsidRPr="002A252C" w:rsidRDefault="00A22BA6" w:rsidP="00A22BA6">
      <w:pPr>
        <w:spacing w:before="240" w:after="0" w:line="240" w:lineRule="auto"/>
        <w:ind w:firstLine="720"/>
        <w:jc w:val="both"/>
        <w:rPr>
          <w:rFonts w:ascii="Times New Roman" w:hAnsi="Times New Roman"/>
          <w:sz w:val="24"/>
          <w:szCs w:val="24"/>
          <w:lang w:val="sr-Cyrl-CS"/>
        </w:rPr>
      </w:pPr>
      <w:r w:rsidRPr="00460AD2">
        <w:rPr>
          <w:rFonts w:ascii="Times New Roman" w:hAnsi="Times New Roman"/>
          <w:sz w:val="24"/>
          <w:szCs w:val="24"/>
        </w:rPr>
        <w:t>Konkursi</w:t>
      </w:r>
      <w:r w:rsidRPr="00A95605">
        <w:rPr>
          <w:rFonts w:ascii="Times New Roman" w:hAnsi="Times New Roman"/>
          <w:sz w:val="24"/>
          <w:szCs w:val="24"/>
          <w:lang w:val="sr-Cyrl-CS"/>
        </w:rPr>
        <w:t xml:space="preserve"> </w:t>
      </w:r>
      <w:r w:rsidRPr="00460AD2">
        <w:rPr>
          <w:rFonts w:ascii="Times New Roman" w:hAnsi="Times New Roman"/>
          <w:sz w:val="24"/>
          <w:szCs w:val="24"/>
        </w:rPr>
        <w:t>zbatohet</w:t>
      </w:r>
      <w:r w:rsidRPr="00A95605">
        <w:rPr>
          <w:rFonts w:ascii="Times New Roman" w:hAnsi="Times New Roman"/>
          <w:sz w:val="24"/>
          <w:szCs w:val="24"/>
          <w:lang w:val="sr-Cyrl-CS"/>
        </w:rPr>
        <w:t xml:space="preserve"> </w:t>
      </w:r>
      <w:r w:rsidRPr="00460AD2">
        <w:rPr>
          <w:rFonts w:ascii="Times New Roman" w:hAnsi="Times New Roman"/>
          <w:sz w:val="24"/>
          <w:szCs w:val="24"/>
        </w:rPr>
        <w:t>nga</w:t>
      </w:r>
      <w:r w:rsidRPr="00A95605">
        <w:rPr>
          <w:rFonts w:ascii="Times New Roman" w:hAnsi="Times New Roman"/>
          <w:sz w:val="24"/>
          <w:szCs w:val="24"/>
          <w:lang w:val="sr-Cyrl-CS"/>
        </w:rPr>
        <w:t xml:space="preserve"> </w:t>
      </w:r>
      <w:r w:rsidRPr="00460AD2">
        <w:rPr>
          <w:rFonts w:ascii="Times New Roman" w:hAnsi="Times New Roman"/>
          <w:sz w:val="24"/>
          <w:szCs w:val="24"/>
        </w:rPr>
        <w:t>Sh</w:t>
      </w:r>
      <w:r w:rsidRPr="00A95605">
        <w:rPr>
          <w:rFonts w:ascii="Times New Roman" w:hAnsi="Times New Roman"/>
          <w:sz w:val="24"/>
          <w:szCs w:val="24"/>
          <w:lang w:val="sr-Cyrl-CS"/>
        </w:rPr>
        <w:t>ë</w:t>
      </w:r>
      <w:r w:rsidRPr="00460AD2">
        <w:rPr>
          <w:rFonts w:ascii="Times New Roman" w:hAnsi="Times New Roman"/>
          <w:sz w:val="24"/>
          <w:szCs w:val="24"/>
        </w:rPr>
        <w:t>rbimi</w:t>
      </w:r>
      <w:r w:rsidRPr="00A95605">
        <w:rPr>
          <w:rFonts w:ascii="Times New Roman" w:hAnsi="Times New Roman"/>
          <w:sz w:val="24"/>
          <w:szCs w:val="24"/>
          <w:lang w:val="sr-Cyrl-CS"/>
        </w:rPr>
        <w:t xml:space="preserve"> </w:t>
      </w:r>
      <w:r w:rsidRPr="00460AD2">
        <w:rPr>
          <w:rFonts w:ascii="Times New Roman" w:hAnsi="Times New Roman"/>
          <w:sz w:val="24"/>
          <w:szCs w:val="24"/>
        </w:rPr>
        <w:t>i</w:t>
      </w:r>
      <w:r w:rsidRPr="00A95605">
        <w:rPr>
          <w:rFonts w:ascii="Times New Roman" w:hAnsi="Times New Roman"/>
          <w:sz w:val="24"/>
          <w:szCs w:val="24"/>
          <w:lang w:val="sr-Cyrl-CS"/>
        </w:rPr>
        <w:t xml:space="preserve"> </w:t>
      </w:r>
      <w:r w:rsidRPr="00460AD2">
        <w:rPr>
          <w:rFonts w:ascii="Times New Roman" w:hAnsi="Times New Roman"/>
          <w:sz w:val="24"/>
          <w:szCs w:val="24"/>
        </w:rPr>
        <w:t>Trupit</w:t>
      </w:r>
      <w:r w:rsidRPr="00A95605">
        <w:rPr>
          <w:rFonts w:ascii="Times New Roman" w:hAnsi="Times New Roman"/>
          <w:sz w:val="24"/>
          <w:szCs w:val="24"/>
          <w:lang w:val="sr-Cyrl-CS"/>
        </w:rPr>
        <w:t xml:space="preserve"> </w:t>
      </w:r>
      <w:r w:rsidRPr="00460AD2">
        <w:rPr>
          <w:rFonts w:ascii="Times New Roman" w:hAnsi="Times New Roman"/>
          <w:sz w:val="24"/>
          <w:szCs w:val="24"/>
        </w:rPr>
        <w:t>Koordinues</w:t>
      </w:r>
      <w:r w:rsidRPr="00A95605">
        <w:rPr>
          <w:rFonts w:ascii="Times New Roman" w:hAnsi="Times New Roman"/>
          <w:sz w:val="24"/>
          <w:szCs w:val="24"/>
          <w:lang w:val="sr-Cyrl-CS"/>
        </w:rPr>
        <w:t xml:space="preserve"> </w:t>
      </w:r>
      <w:r w:rsidRPr="00460AD2">
        <w:rPr>
          <w:rFonts w:ascii="Times New Roman" w:hAnsi="Times New Roman"/>
          <w:sz w:val="24"/>
          <w:szCs w:val="24"/>
        </w:rPr>
        <w:t>p</w:t>
      </w:r>
      <w:r w:rsidRPr="00A95605">
        <w:rPr>
          <w:rFonts w:ascii="Times New Roman" w:hAnsi="Times New Roman"/>
          <w:sz w:val="24"/>
          <w:szCs w:val="24"/>
          <w:lang w:val="sr-Cyrl-CS"/>
        </w:rPr>
        <w:t>ë</w:t>
      </w:r>
      <w:r w:rsidRPr="00460AD2">
        <w:rPr>
          <w:rFonts w:ascii="Times New Roman" w:hAnsi="Times New Roman"/>
          <w:sz w:val="24"/>
          <w:szCs w:val="24"/>
        </w:rPr>
        <w:t>r</w:t>
      </w:r>
      <w:r w:rsidRPr="00A95605">
        <w:rPr>
          <w:rFonts w:ascii="Times New Roman" w:hAnsi="Times New Roman"/>
          <w:sz w:val="24"/>
          <w:szCs w:val="24"/>
          <w:lang w:val="sr-Cyrl-CS"/>
        </w:rPr>
        <w:t xml:space="preserve"> </w:t>
      </w:r>
      <w:r w:rsidRPr="00460AD2">
        <w:rPr>
          <w:rFonts w:ascii="Times New Roman" w:hAnsi="Times New Roman"/>
          <w:sz w:val="24"/>
          <w:szCs w:val="24"/>
        </w:rPr>
        <w:t>ndarjen</w:t>
      </w:r>
      <w:r w:rsidRPr="00A95605">
        <w:rPr>
          <w:rFonts w:ascii="Times New Roman" w:hAnsi="Times New Roman"/>
          <w:sz w:val="24"/>
          <w:szCs w:val="24"/>
          <w:lang w:val="sr-Cyrl-CS"/>
        </w:rPr>
        <w:t xml:space="preserve"> </w:t>
      </w:r>
      <w:r w:rsidRPr="00460AD2">
        <w:rPr>
          <w:rFonts w:ascii="Times New Roman" w:hAnsi="Times New Roman"/>
          <w:sz w:val="24"/>
          <w:szCs w:val="24"/>
        </w:rPr>
        <w:t>e</w:t>
      </w:r>
      <w:r w:rsidRPr="00A95605">
        <w:rPr>
          <w:rFonts w:ascii="Times New Roman" w:hAnsi="Times New Roman"/>
          <w:sz w:val="24"/>
          <w:szCs w:val="24"/>
          <w:lang w:val="sr-Cyrl-CS"/>
        </w:rPr>
        <w:t xml:space="preserve"> </w:t>
      </w:r>
      <w:r w:rsidRPr="00460AD2">
        <w:rPr>
          <w:rFonts w:ascii="Times New Roman" w:hAnsi="Times New Roman"/>
          <w:sz w:val="24"/>
          <w:szCs w:val="24"/>
        </w:rPr>
        <w:t>mjeteve</w:t>
      </w:r>
      <w:r w:rsidRPr="00A95605">
        <w:rPr>
          <w:rFonts w:ascii="Times New Roman" w:hAnsi="Times New Roman"/>
          <w:sz w:val="24"/>
          <w:szCs w:val="24"/>
          <w:lang w:val="sr-Cyrl-CS"/>
        </w:rPr>
        <w:t xml:space="preserve"> </w:t>
      </w:r>
      <w:r w:rsidRPr="00460AD2">
        <w:rPr>
          <w:rFonts w:ascii="Times New Roman" w:hAnsi="Times New Roman"/>
          <w:sz w:val="24"/>
          <w:szCs w:val="24"/>
        </w:rPr>
        <w:t>n</w:t>
      </w:r>
      <w:r w:rsidRPr="00A95605">
        <w:rPr>
          <w:rFonts w:ascii="Times New Roman" w:hAnsi="Times New Roman"/>
          <w:sz w:val="24"/>
          <w:szCs w:val="24"/>
          <w:lang w:val="sr-Cyrl-CS"/>
        </w:rPr>
        <w:t xml:space="preserve">ë </w:t>
      </w:r>
      <w:r w:rsidRPr="00460AD2">
        <w:rPr>
          <w:rFonts w:ascii="Times New Roman" w:hAnsi="Times New Roman"/>
          <w:sz w:val="24"/>
          <w:szCs w:val="24"/>
        </w:rPr>
        <w:t>shum</w:t>
      </w:r>
      <w:r w:rsidRPr="00A95605">
        <w:rPr>
          <w:rFonts w:ascii="Times New Roman" w:hAnsi="Times New Roman"/>
          <w:sz w:val="24"/>
          <w:szCs w:val="24"/>
          <w:lang w:val="sr-Cyrl-CS"/>
        </w:rPr>
        <w:t>ë</w:t>
      </w:r>
      <w:r w:rsidRPr="00460AD2">
        <w:rPr>
          <w:rFonts w:ascii="Times New Roman" w:hAnsi="Times New Roman"/>
          <w:sz w:val="24"/>
          <w:szCs w:val="24"/>
        </w:rPr>
        <w:t>n</w:t>
      </w:r>
      <w:r w:rsidRPr="00A95605">
        <w:rPr>
          <w:rFonts w:ascii="Times New Roman" w:hAnsi="Times New Roman"/>
          <w:sz w:val="24"/>
          <w:szCs w:val="24"/>
          <w:lang w:val="sr-Cyrl-CS"/>
        </w:rPr>
        <w:t xml:space="preserve"> </w:t>
      </w:r>
      <w:r w:rsidRPr="00460AD2">
        <w:rPr>
          <w:rFonts w:ascii="Times New Roman" w:hAnsi="Times New Roman"/>
          <w:sz w:val="24"/>
          <w:szCs w:val="24"/>
        </w:rPr>
        <w:t>e</w:t>
      </w:r>
      <w:r w:rsidRPr="00A95605">
        <w:rPr>
          <w:rFonts w:ascii="Times New Roman" w:hAnsi="Times New Roman"/>
          <w:sz w:val="24"/>
          <w:szCs w:val="24"/>
          <w:lang w:val="sr-Cyrl-CS"/>
        </w:rPr>
        <w:t xml:space="preserve"> </w:t>
      </w:r>
      <w:r w:rsidRPr="00460AD2">
        <w:rPr>
          <w:rFonts w:ascii="Times New Roman" w:hAnsi="Times New Roman"/>
          <w:sz w:val="24"/>
          <w:szCs w:val="24"/>
        </w:rPr>
        <w:t>p</w:t>
      </w:r>
      <w:r w:rsidRPr="00A95605">
        <w:rPr>
          <w:rFonts w:ascii="Times New Roman" w:hAnsi="Times New Roman"/>
          <w:sz w:val="24"/>
          <w:szCs w:val="24"/>
          <w:lang w:val="sr-Cyrl-CS"/>
        </w:rPr>
        <w:t>ë</w:t>
      </w:r>
      <w:r w:rsidRPr="00460AD2">
        <w:rPr>
          <w:rFonts w:ascii="Times New Roman" w:hAnsi="Times New Roman"/>
          <w:sz w:val="24"/>
          <w:szCs w:val="24"/>
        </w:rPr>
        <w:t>rgjithshme</w:t>
      </w:r>
      <w:r w:rsidRPr="00A95605">
        <w:rPr>
          <w:rFonts w:ascii="Times New Roman" w:hAnsi="Times New Roman"/>
          <w:sz w:val="24"/>
          <w:szCs w:val="24"/>
          <w:lang w:val="sr-Cyrl-CS"/>
        </w:rPr>
        <w:t xml:space="preserve"> </w:t>
      </w:r>
      <w:r w:rsidRPr="00460AD2">
        <w:rPr>
          <w:rFonts w:ascii="Times New Roman" w:hAnsi="Times New Roman"/>
          <w:sz w:val="24"/>
          <w:szCs w:val="24"/>
        </w:rPr>
        <w:t>prej</w:t>
      </w:r>
      <w:r w:rsidRPr="00A95605">
        <w:rPr>
          <w:rFonts w:ascii="Times New Roman" w:hAnsi="Times New Roman"/>
          <w:sz w:val="24"/>
          <w:szCs w:val="24"/>
          <w:lang w:val="sr-Cyrl-CS"/>
        </w:rPr>
        <w:t xml:space="preserve"> </w:t>
      </w:r>
      <w:r w:rsidRPr="00A95605">
        <w:rPr>
          <w:rFonts w:ascii="Times New Roman" w:hAnsi="Times New Roman"/>
          <w:bCs/>
          <w:sz w:val="24"/>
          <w:szCs w:val="24"/>
          <w:lang w:val="sr-Cyrl-CS"/>
        </w:rPr>
        <w:t xml:space="preserve">24.428.000,00 </w:t>
      </w:r>
      <w:r w:rsidRPr="00460AD2">
        <w:rPr>
          <w:rFonts w:ascii="Times New Roman" w:hAnsi="Times New Roman"/>
          <w:bCs/>
          <w:sz w:val="24"/>
          <w:szCs w:val="24"/>
        </w:rPr>
        <w:t>dinar</w:t>
      </w:r>
      <w:r w:rsidRPr="00A95605">
        <w:rPr>
          <w:rFonts w:ascii="Times New Roman" w:hAnsi="Times New Roman"/>
          <w:bCs/>
          <w:sz w:val="24"/>
          <w:szCs w:val="24"/>
          <w:lang w:val="sr-Cyrl-CS"/>
        </w:rPr>
        <w:t>ë</w:t>
      </w:r>
      <w:r w:rsidRPr="00460AD2">
        <w:rPr>
          <w:rFonts w:ascii="Times New Roman" w:hAnsi="Times New Roman"/>
          <w:bCs/>
          <w:sz w:val="24"/>
          <w:szCs w:val="24"/>
        </w:rPr>
        <w:t>sh</w:t>
      </w:r>
      <w:r w:rsidRPr="00A95605">
        <w:rPr>
          <w:rFonts w:ascii="Times New Roman" w:hAnsi="Times New Roman"/>
          <w:sz w:val="24"/>
          <w:szCs w:val="24"/>
          <w:lang w:val="sr-Cyrl-CS"/>
        </w:rPr>
        <w:t xml:space="preserve">, </w:t>
      </w:r>
      <w:r w:rsidRPr="00460AD2">
        <w:rPr>
          <w:rFonts w:ascii="Times New Roman" w:hAnsi="Times New Roman"/>
          <w:sz w:val="24"/>
          <w:szCs w:val="24"/>
        </w:rPr>
        <w:t>edhe</w:t>
      </w:r>
      <w:r w:rsidRPr="00A95605">
        <w:rPr>
          <w:rFonts w:ascii="Times New Roman" w:hAnsi="Times New Roman"/>
          <w:sz w:val="24"/>
          <w:szCs w:val="24"/>
          <w:lang w:val="sr-Cyrl-CS"/>
        </w:rPr>
        <w:t xml:space="preserve"> </w:t>
      </w:r>
      <w:r w:rsidRPr="00460AD2">
        <w:rPr>
          <w:rFonts w:ascii="Times New Roman" w:hAnsi="Times New Roman"/>
          <w:sz w:val="24"/>
          <w:szCs w:val="24"/>
        </w:rPr>
        <w:t>at</w:t>
      </w:r>
      <w:r w:rsidRPr="00A95605">
        <w:rPr>
          <w:rFonts w:ascii="Times New Roman" w:hAnsi="Times New Roman"/>
          <w:sz w:val="24"/>
          <w:szCs w:val="24"/>
          <w:lang w:val="sr-Cyrl-CS"/>
        </w:rPr>
        <w:t>ë</w:t>
      </w:r>
      <w:r w:rsidRPr="00A95605">
        <w:rPr>
          <w:lang w:val="sr-Cyrl-CS"/>
        </w:rPr>
        <w:t xml:space="preserve"> </w:t>
      </w:r>
      <w:r>
        <w:rPr>
          <w:rFonts w:ascii="Times New Roman" w:hAnsi="Times New Roman"/>
          <w:sz w:val="24"/>
          <w:szCs w:val="24"/>
        </w:rPr>
        <w:t>p</w:t>
      </w:r>
      <w:r w:rsidRPr="00A95605">
        <w:rPr>
          <w:rFonts w:ascii="Times New Roman" w:hAnsi="Times New Roman"/>
          <w:sz w:val="24"/>
          <w:szCs w:val="24"/>
          <w:lang w:val="sr-Cyrl-CS"/>
        </w:rPr>
        <w:t>ë</w:t>
      </w:r>
      <w:r>
        <w:rPr>
          <w:rFonts w:ascii="Times New Roman" w:hAnsi="Times New Roman"/>
          <w:sz w:val="24"/>
          <w:szCs w:val="24"/>
        </w:rPr>
        <w:t>r</w:t>
      </w:r>
      <w:r w:rsidRPr="00A95605">
        <w:rPr>
          <w:rFonts w:ascii="Times New Roman" w:hAnsi="Times New Roman"/>
          <w:sz w:val="24"/>
          <w:szCs w:val="24"/>
          <w:lang w:val="sr-Cyrl-CS"/>
        </w:rPr>
        <w:t xml:space="preserve"> </w:t>
      </w:r>
      <w:r>
        <w:rPr>
          <w:rFonts w:ascii="Times New Roman" w:hAnsi="Times New Roman"/>
          <w:sz w:val="24"/>
          <w:szCs w:val="24"/>
        </w:rPr>
        <w:t>k</w:t>
      </w:r>
      <w:r w:rsidRPr="00460AD2">
        <w:rPr>
          <w:rFonts w:ascii="Times New Roman" w:hAnsi="Times New Roman"/>
          <w:sz w:val="24"/>
          <w:szCs w:val="24"/>
        </w:rPr>
        <w:t>omun</w:t>
      </w:r>
      <w:r w:rsidRPr="00A95605">
        <w:rPr>
          <w:rFonts w:ascii="Times New Roman" w:hAnsi="Times New Roman"/>
          <w:sz w:val="24"/>
          <w:szCs w:val="24"/>
          <w:lang w:val="sr-Cyrl-CS"/>
        </w:rPr>
        <w:t>ë</w:t>
      </w:r>
      <w:r w:rsidRPr="00460AD2">
        <w:rPr>
          <w:rFonts w:ascii="Times New Roman" w:hAnsi="Times New Roman"/>
          <w:sz w:val="24"/>
          <w:szCs w:val="24"/>
        </w:rPr>
        <w:t>n</w:t>
      </w:r>
      <w:r w:rsidRPr="00A95605">
        <w:rPr>
          <w:rFonts w:ascii="Times New Roman" w:hAnsi="Times New Roman"/>
          <w:sz w:val="24"/>
          <w:szCs w:val="24"/>
          <w:lang w:val="sr-Cyrl-CS"/>
        </w:rPr>
        <w:t xml:space="preserve"> </w:t>
      </w:r>
      <w:r w:rsidRPr="00460AD2">
        <w:rPr>
          <w:rFonts w:ascii="Times New Roman" w:hAnsi="Times New Roman"/>
          <w:sz w:val="24"/>
          <w:szCs w:val="24"/>
        </w:rPr>
        <w:t>e</w:t>
      </w:r>
      <w:r w:rsidRPr="00A95605">
        <w:rPr>
          <w:rFonts w:ascii="Times New Roman" w:hAnsi="Times New Roman"/>
          <w:sz w:val="24"/>
          <w:szCs w:val="24"/>
          <w:lang w:val="sr-Cyrl-CS"/>
        </w:rPr>
        <w:t xml:space="preserve"> </w:t>
      </w:r>
      <w:r w:rsidRPr="00460AD2">
        <w:rPr>
          <w:rFonts w:ascii="Times New Roman" w:hAnsi="Times New Roman"/>
          <w:bCs/>
          <w:sz w:val="24"/>
          <w:szCs w:val="24"/>
        </w:rPr>
        <w:t>Preshev</w:t>
      </w:r>
      <w:r w:rsidRPr="00A95605">
        <w:rPr>
          <w:rFonts w:ascii="Times New Roman" w:hAnsi="Times New Roman"/>
          <w:bCs/>
          <w:sz w:val="24"/>
          <w:szCs w:val="24"/>
          <w:lang w:val="sr-Cyrl-CS"/>
        </w:rPr>
        <w:t>ë</w:t>
      </w:r>
      <w:r w:rsidRPr="00460AD2">
        <w:rPr>
          <w:rFonts w:ascii="Times New Roman" w:hAnsi="Times New Roman"/>
          <w:bCs/>
          <w:sz w:val="24"/>
          <w:szCs w:val="24"/>
        </w:rPr>
        <w:t>s</w:t>
      </w:r>
      <w:r w:rsidRPr="00A95605">
        <w:rPr>
          <w:rFonts w:ascii="Times New Roman" w:hAnsi="Times New Roman"/>
          <w:sz w:val="24"/>
          <w:szCs w:val="24"/>
          <w:lang w:val="sr-Cyrl-CS"/>
        </w:rPr>
        <w:t xml:space="preserve"> </w:t>
      </w:r>
      <w:r w:rsidRPr="00460AD2">
        <w:rPr>
          <w:rFonts w:ascii="Times New Roman" w:hAnsi="Times New Roman"/>
          <w:sz w:val="24"/>
          <w:szCs w:val="24"/>
        </w:rPr>
        <w:t>n</w:t>
      </w:r>
      <w:r w:rsidRPr="00A95605">
        <w:rPr>
          <w:rFonts w:ascii="Times New Roman" w:hAnsi="Times New Roman"/>
          <w:sz w:val="24"/>
          <w:szCs w:val="24"/>
          <w:lang w:val="sr-Cyrl-CS"/>
        </w:rPr>
        <w:t xml:space="preserve">ë </w:t>
      </w:r>
      <w:r w:rsidRPr="00460AD2">
        <w:rPr>
          <w:rFonts w:ascii="Times New Roman" w:hAnsi="Times New Roman"/>
          <w:sz w:val="24"/>
          <w:szCs w:val="24"/>
        </w:rPr>
        <w:t>shum</w:t>
      </w:r>
      <w:r w:rsidRPr="00A95605">
        <w:rPr>
          <w:rFonts w:ascii="Times New Roman" w:hAnsi="Times New Roman"/>
          <w:sz w:val="24"/>
          <w:szCs w:val="24"/>
          <w:lang w:val="sr-Cyrl-CS"/>
        </w:rPr>
        <w:t>ë</w:t>
      </w:r>
      <w:r w:rsidRPr="00460AD2">
        <w:rPr>
          <w:rFonts w:ascii="Times New Roman" w:hAnsi="Times New Roman"/>
          <w:sz w:val="24"/>
          <w:szCs w:val="24"/>
        </w:rPr>
        <w:t>n</w:t>
      </w:r>
      <w:r w:rsidRPr="00A95605">
        <w:rPr>
          <w:rFonts w:ascii="Times New Roman" w:hAnsi="Times New Roman"/>
          <w:sz w:val="24"/>
          <w:szCs w:val="24"/>
          <w:lang w:val="sr-Cyrl-CS"/>
        </w:rPr>
        <w:t xml:space="preserve"> </w:t>
      </w:r>
      <w:r w:rsidRPr="00460AD2">
        <w:rPr>
          <w:rFonts w:ascii="Times New Roman" w:hAnsi="Times New Roman"/>
          <w:sz w:val="24"/>
          <w:szCs w:val="24"/>
        </w:rPr>
        <w:t>prej</w:t>
      </w:r>
      <w:r w:rsidRPr="00A95605">
        <w:rPr>
          <w:rFonts w:ascii="Times New Roman" w:hAnsi="Times New Roman"/>
          <w:sz w:val="24"/>
          <w:szCs w:val="24"/>
          <w:lang w:val="sr-Cyrl-CS"/>
        </w:rPr>
        <w:t xml:space="preserve"> </w:t>
      </w:r>
      <w:r w:rsidRPr="00A95605">
        <w:rPr>
          <w:rFonts w:ascii="Times New Roman" w:hAnsi="Times New Roman"/>
          <w:bCs/>
          <w:sz w:val="24"/>
          <w:szCs w:val="24"/>
          <w:lang w:val="sr-Cyrl-CS"/>
        </w:rPr>
        <w:t xml:space="preserve">9.404.780,00 </w:t>
      </w:r>
      <w:r w:rsidRPr="00460AD2">
        <w:rPr>
          <w:rFonts w:ascii="Times New Roman" w:hAnsi="Times New Roman"/>
          <w:bCs/>
          <w:sz w:val="24"/>
          <w:szCs w:val="24"/>
        </w:rPr>
        <w:t>dinar</w:t>
      </w:r>
      <w:r w:rsidRPr="00A95605">
        <w:rPr>
          <w:rFonts w:ascii="Times New Roman" w:hAnsi="Times New Roman"/>
          <w:bCs/>
          <w:sz w:val="24"/>
          <w:szCs w:val="24"/>
          <w:lang w:val="sr-Cyrl-CS"/>
        </w:rPr>
        <w:t>ë</w:t>
      </w:r>
      <w:r w:rsidRPr="00460AD2">
        <w:rPr>
          <w:rFonts w:ascii="Times New Roman" w:hAnsi="Times New Roman"/>
          <w:bCs/>
          <w:sz w:val="24"/>
          <w:szCs w:val="24"/>
        </w:rPr>
        <w:t>sh</w:t>
      </w:r>
      <w:r w:rsidRPr="00A95605">
        <w:rPr>
          <w:rFonts w:ascii="Times New Roman" w:hAnsi="Times New Roman"/>
          <w:sz w:val="24"/>
          <w:szCs w:val="24"/>
          <w:lang w:val="sr-Cyrl-CS"/>
        </w:rPr>
        <w:t xml:space="preserve">, </w:t>
      </w:r>
      <w:r>
        <w:rPr>
          <w:rFonts w:ascii="Times New Roman" w:hAnsi="Times New Roman"/>
          <w:sz w:val="24"/>
          <w:szCs w:val="24"/>
        </w:rPr>
        <w:t>p</w:t>
      </w:r>
      <w:r w:rsidRPr="00A95605">
        <w:rPr>
          <w:rFonts w:ascii="Times New Roman" w:hAnsi="Times New Roman"/>
          <w:sz w:val="24"/>
          <w:szCs w:val="24"/>
          <w:lang w:val="sr-Cyrl-CS"/>
        </w:rPr>
        <w:t>ë</w:t>
      </w:r>
      <w:r>
        <w:rPr>
          <w:rFonts w:ascii="Times New Roman" w:hAnsi="Times New Roman"/>
          <w:sz w:val="24"/>
          <w:szCs w:val="24"/>
        </w:rPr>
        <w:t>r</w:t>
      </w:r>
      <w:r w:rsidRPr="00A95605">
        <w:rPr>
          <w:rFonts w:ascii="Times New Roman" w:hAnsi="Times New Roman"/>
          <w:sz w:val="24"/>
          <w:szCs w:val="24"/>
          <w:lang w:val="sr-Cyrl-CS"/>
        </w:rPr>
        <w:t xml:space="preserve"> </w:t>
      </w:r>
      <w:r>
        <w:rPr>
          <w:rFonts w:ascii="Times New Roman" w:hAnsi="Times New Roman"/>
          <w:sz w:val="24"/>
          <w:szCs w:val="24"/>
        </w:rPr>
        <w:t>k</w:t>
      </w:r>
      <w:r w:rsidRPr="00460AD2">
        <w:rPr>
          <w:rFonts w:ascii="Times New Roman" w:hAnsi="Times New Roman"/>
          <w:sz w:val="24"/>
          <w:szCs w:val="24"/>
        </w:rPr>
        <w:t>omun</w:t>
      </w:r>
      <w:r w:rsidRPr="00A95605">
        <w:rPr>
          <w:rFonts w:ascii="Times New Roman" w:hAnsi="Times New Roman"/>
          <w:sz w:val="24"/>
          <w:szCs w:val="24"/>
          <w:lang w:val="sr-Cyrl-CS"/>
        </w:rPr>
        <w:t>ë</w:t>
      </w:r>
      <w:r w:rsidRPr="00460AD2">
        <w:rPr>
          <w:rFonts w:ascii="Times New Roman" w:hAnsi="Times New Roman"/>
          <w:sz w:val="24"/>
          <w:szCs w:val="24"/>
        </w:rPr>
        <w:t>n</w:t>
      </w:r>
      <w:r w:rsidRPr="00A95605">
        <w:rPr>
          <w:rFonts w:ascii="Times New Roman" w:hAnsi="Times New Roman"/>
          <w:sz w:val="24"/>
          <w:szCs w:val="24"/>
          <w:lang w:val="sr-Cyrl-CS"/>
        </w:rPr>
        <w:t xml:space="preserve"> </w:t>
      </w:r>
      <w:r w:rsidRPr="00460AD2">
        <w:rPr>
          <w:rFonts w:ascii="Times New Roman" w:hAnsi="Times New Roman"/>
          <w:sz w:val="24"/>
          <w:szCs w:val="24"/>
        </w:rPr>
        <w:t>e</w:t>
      </w:r>
      <w:r w:rsidRPr="00A95605">
        <w:rPr>
          <w:rFonts w:ascii="Times New Roman" w:hAnsi="Times New Roman"/>
          <w:sz w:val="24"/>
          <w:szCs w:val="24"/>
          <w:lang w:val="sr-Cyrl-CS"/>
        </w:rPr>
        <w:t xml:space="preserve"> </w:t>
      </w:r>
      <w:r w:rsidRPr="00460AD2">
        <w:rPr>
          <w:rFonts w:ascii="Times New Roman" w:hAnsi="Times New Roman"/>
          <w:bCs/>
          <w:sz w:val="24"/>
          <w:szCs w:val="24"/>
        </w:rPr>
        <w:t>Bujanocit</w:t>
      </w:r>
      <w:r w:rsidRPr="00A95605">
        <w:rPr>
          <w:rFonts w:ascii="Times New Roman" w:hAnsi="Times New Roman"/>
          <w:sz w:val="24"/>
          <w:szCs w:val="24"/>
          <w:lang w:val="sr-Cyrl-CS"/>
        </w:rPr>
        <w:t xml:space="preserve"> </w:t>
      </w:r>
      <w:r w:rsidRPr="00460AD2">
        <w:rPr>
          <w:rFonts w:ascii="Times New Roman" w:hAnsi="Times New Roman"/>
          <w:sz w:val="24"/>
          <w:szCs w:val="24"/>
        </w:rPr>
        <w:t>n</w:t>
      </w:r>
      <w:r w:rsidRPr="00A95605">
        <w:rPr>
          <w:rFonts w:ascii="Times New Roman" w:hAnsi="Times New Roman"/>
          <w:sz w:val="24"/>
          <w:szCs w:val="24"/>
          <w:lang w:val="sr-Cyrl-CS"/>
        </w:rPr>
        <w:t xml:space="preserve">ë </w:t>
      </w:r>
      <w:r w:rsidRPr="00460AD2">
        <w:rPr>
          <w:rFonts w:ascii="Times New Roman" w:hAnsi="Times New Roman"/>
          <w:sz w:val="24"/>
          <w:szCs w:val="24"/>
        </w:rPr>
        <w:t>shum</w:t>
      </w:r>
      <w:r w:rsidRPr="00A95605">
        <w:rPr>
          <w:rFonts w:ascii="Times New Roman" w:hAnsi="Times New Roman"/>
          <w:sz w:val="24"/>
          <w:szCs w:val="24"/>
          <w:lang w:val="sr-Cyrl-CS"/>
        </w:rPr>
        <w:t>ë</w:t>
      </w:r>
      <w:r w:rsidRPr="00460AD2">
        <w:rPr>
          <w:rFonts w:ascii="Times New Roman" w:hAnsi="Times New Roman"/>
          <w:sz w:val="24"/>
          <w:szCs w:val="24"/>
        </w:rPr>
        <w:t>n</w:t>
      </w:r>
      <w:r w:rsidRPr="00A95605">
        <w:rPr>
          <w:rFonts w:ascii="Times New Roman" w:hAnsi="Times New Roman"/>
          <w:sz w:val="24"/>
          <w:szCs w:val="24"/>
          <w:lang w:val="sr-Cyrl-CS"/>
        </w:rPr>
        <w:t xml:space="preserve"> </w:t>
      </w:r>
      <w:r w:rsidRPr="00460AD2">
        <w:rPr>
          <w:rFonts w:ascii="Times New Roman" w:hAnsi="Times New Roman"/>
          <w:sz w:val="24"/>
          <w:szCs w:val="24"/>
        </w:rPr>
        <w:t>prej</w:t>
      </w:r>
      <w:r w:rsidRPr="00A95605">
        <w:rPr>
          <w:rFonts w:ascii="Times New Roman" w:hAnsi="Times New Roman"/>
          <w:sz w:val="24"/>
          <w:szCs w:val="24"/>
          <w:lang w:val="sr-Cyrl-CS"/>
        </w:rPr>
        <w:t xml:space="preserve"> </w:t>
      </w:r>
      <w:r w:rsidRPr="00A95605">
        <w:rPr>
          <w:rFonts w:ascii="Times New Roman" w:hAnsi="Times New Roman"/>
          <w:bCs/>
          <w:sz w:val="24"/>
          <w:szCs w:val="24"/>
          <w:lang w:val="sr-Cyrl-CS"/>
        </w:rPr>
        <w:t xml:space="preserve">10.137.620,00 </w:t>
      </w:r>
      <w:r w:rsidRPr="00460AD2">
        <w:rPr>
          <w:rFonts w:ascii="Times New Roman" w:hAnsi="Times New Roman"/>
          <w:bCs/>
          <w:sz w:val="24"/>
          <w:szCs w:val="24"/>
        </w:rPr>
        <w:t>dinar</w:t>
      </w:r>
      <w:r w:rsidRPr="00A95605">
        <w:rPr>
          <w:rFonts w:ascii="Times New Roman" w:hAnsi="Times New Roman"/>
          <w:bCs/>
          <w:sz w:val="24"/>
          <w:szCs w:val="24"/>
          <w:lang w:val="sr-Cyrl-CS"/>
        </w:rPr>
        <w:t>ë</w:t>
      </w:r>
      <w:r w:rsidRPr="00460AD2">
        <w:rPr>
          <w:rFonts w:ascii="Times New Roman" w:hAnsi="Times New Roman"/>
          <w:bCs/>
          <w:sz w:val="24"/>
          <w:szCs w:val="24"/>
        </w:rPr>
        <w:t>sh</w:t>
      </w:r>
      <w:r w:rsidRPr="00A95605">
        <w:rPr>
          <w:rFonts w:ascii="Times New Roman" w:hAnsi="Times New Roman"/>
          <w:sz w:val="24"/>
          <w:szCs w:val="24"/>
          <w:lang w:val="sr-Cyrl-CS"/>
        </w:rPr>
        <w:t xml:space="preserve">, </w:t>
      </w:r>
      <w:r>
        <w:rPr>
          <w:rFonts w:ascii="Times New Roman" w:hAnsi="Times New Roman"/>
          <w:sz w:val="24"/>
          <w:szCs w:val="24"/>
        </w:rPr>
        <w:t>p</w:t>
      </w:r>
      <w:r w:rsidRPr="00A95605">
        <w:rPr>
          <w:rFonts w:ascii="Times New Roman" w:hAnsi="Times New Roman"/>
          <w:sz w:val="24"/>
          <w:szCs w:val="24"/>
          <w:lang w:val="sr-Cyrl-CS"/>
        </w:rPr>
        <w:t>ë</w:t>
      </w:r>
      <w:r>
        <w:rPr>
          <w:rFonts w:ascii="Times New Roman" w:hAnsi="Times New Roman"/>
          <w:sz w:val="24"/>
          <w:szCs w:val="24"/>
        </w:rPr>
        <w:t>r</w:t>
      </w:r>
      <w:r w:rsidRPr="00A95605">
        <w:rPr>
          <w:rFonts w:ascii="Times New Roman" w:hAnsi="Times New Roman"/>
          <w:sz w:val="24"/>
          <w:szCs w:val="24"/>
          <w:lang w:val="sr-Cyrl-CS"/>
        </w:rPr>
        <w:t xml:space="preserve"> </w:t>
      </w:r>
      <w:r>
        <w:rPr>
          <w:rFonts w:ascii="Times New Roman" w:hAnsi="Times New Roman"/>
          <w:sz w:val="24"/>
          <w:szCs w:val="24"/>
        </w:rPr>
        <w:t>k</w:t>
      </w:r>
      <w:r w:rsidRPr="00460AD2">
        <w:rPr>
          <w:rFonts w:ascii="Times New Roman" w:hAnsi="Times New Roman"/>
          <w:sz w:val="24"/>
          <w:szCs w:val="24"/>
        </w:rPr>
        <w:t>omun</w:t>
      </w:r>
      <w:r w:rsidRPr="00A95605">
        <w:rPr>
          <w:rFonts w:ascii="Times New Roman" w:hAnsi="Times New Roman"/>
          <w:sz w:val="24"/>
          <w:szCs w:val="24"/>
          <w:lang w:val="sr-Cyrl-CS"/>
        </w:rPr>
        <w:t>ë</w:t>
      </w:r>
      <w:r w:rsidRPr="00460AD2">
        <w:rPr>
          <w:rFonts w:ascii="Times New Roman" w:hAnsi="Times New Roman"/>
          <w:sz w:val="24"/>
          <w:szCs w:val="24"/>
        </w:rPr>
        <w:t>n</w:t>
      </w:r>
      <w:r w:rsidRPr="00A95605">
        <w:rPr>
          <w:rFonts w:ascii="Times New Roman" w:hAnsi="Times New Roman"/>
          <w:sz w:val="24"/>
          <w:szCs w:val="24"/>
          <w:lang w:val="sr-Cyrl-CS"/>
        </w:rPr>
        <w:t xml:space="preserve"> </w:t>
      </w:r>
      <w:r w:rsidRPr="00460AD2">
        <w:rPr>
          <w:rFonts w:ascii="Times New Roman" w:hAnsi="Times New Roman"/>
          <w:sz w:val="24"/>
          <w:szCs w:val="24"/>
        </w:rPr>
        <w:t>e</w:t>
      </w:r>
      <w:r w:rsidRPr="00A95605">
        <w:rPr>
          <w:rFonts w:ascii="Times New Roman" w:hAnsi="Times New Roman"/>
          <w:sz w:val="24"/>
          <w:szCs w:val="24"/>
          <w:lang w:val="sr-Cyrl-CS"/>
        </w:rPr>
        <w:t xml:space="preserve"> </w:t>
      </w:r>
      <w:r w:rsidRPr="00460AD2">
        <w:rPr>
          <w:rFonts w:ascii="Times New Roman" w:hAnsi="Times New Roman"/>
          <w:bCs/>
          <w:sz w:val="24"/>
          <w:szCs w:val="24"/>
        </w:rPr>
        <w:t>Medvegj</w:t>
      </w:r>
      <w:r w:rsidRPr="00A95605">
        <w:rPr>
          <w:rFonts w:ascii="Times New Roman" w:hAnsi="Times New Roman"/>
          <w:bCs/>
          <w:sz w:val="24"/>
          <w:szCs w:val="24"/>
          <w:lang w:val="sr-Cyrl-CS"/>
        </w:rPr>
        <w:t>ë</w:t>
      </w:r>
      <w:r w:rsidRPr="00460AD2">
        <w:rPr>
          <w:rFonts w:ascii="Times New Roman" w:hAnsi="Times New Roman"/>
          <w:bCs/>
          <w:sz w:val="24"/>
          <w:szCs w:val="24"/>
        </w:rPr>
        <w:t>s</w:t>
      </w:r>
      <w:r w:rsidRPr="00A95605">
        <w:rPr>
          <w:rFonts w:ascii="Times New Roman" w:hAnsi="Times New Roman"/>
          <w:sz w:val="24"/>
          <w:szCs w:val="24"/>
          <w:lang w:val="sr-Cyrl-CS"/>
        </w:rPr>
        <w:t xml:space="preserve"> </w:t>
      </w:r>
      <w:r w:rsidRPr="00460AD2">
        <w:rPr>
          <w:rFonts w:ascii="Times New Roman" w:hAnsi="Times New Roman"/>
          <w:sz w:val="24"/>
          <w:szCs w:val="24"/>
        </w:rPr>
        <w:t>n</w:t>
      </w:r>
      <w:r w:rsidRPr="00A95605">
        <w:rPr>
          <w:rFonts w:ascii="Times New Roman" w:hAnsi="Times New Roman"/>
          <w:sz w:val="24"/>
          <w:szCs w:val="24"/>
          <w:lang w:val="sr-Cyrl-CS"/>
        </w:rPr>
        <w:t xml:space="preserve">ë </w:t>
      </w:r>
      <w:r w:rsidRPr="00460AD2">
        <w:rPr>
          <w:rFonts w:ascii="Times New Roman" w:hAnsi="Times New Roman"/>
          <w:sz w:val="24"/>
          <w:szCs w:val="24"/>
        </w:rPr>
        <w:t>shum</w:t>
      </w:r>
      <w:r w:rsidRPr="00A95605">
        <w:rPr>
          <w:rFonts w:ascii="Times New Roman" w:hAnsi="Times New Roman"/>
          <w:sz w:val="24"/>
          <w:szCs w:val="24"/>
          <w:lang w:val="sr-Cyrl-CS"/>
        </w:rPr>
        <w:t>ë</w:t>
      </w:r>
      <w:r w:rsidRPr="00460AD2">
        <w:rPr>
          <w:rFonts w:ascii="Times New Roman" w:hAnsi="Times New Roman"/>
          <w:sz w:val="24"/>
          <w:szCs w:val="24"/>
        </w:rPr>
        <w:t>n</w:t>
      </w:r>
      <w:r w:rsidRPr="00A95605">
        <w:rPr>
          <w:rFonts w:ascii="Times New Roman" w:hAnsi="Times New Roman"/>
          <w:sz w:val="24"/>
          <w:szCs w:val="24"/>
          <w:lang w:val="sr-Cyrl-CS"/>
        </w:rPr>
        <w:t xml:space="preserve"> </w:t>
      </w:r>
      <w:r w:rsidRPr="00460AD2">
        <w:rPr>
          <w:rFonts w:ascii="Times New Roman" w:hAnsi="Times New Roman"/>
          <w:sz w:val="24"/>
          <w:szCs w:val="24"/>
        </w:rPr>
        <w:t>prej</w:t>
      </w:r>
      <w:r w:rsidRPr="00A95605">
        <w:rPr>
          <w:rFonts w:ascii="Times New Roman" w:hAnsi="Times New Roman"/>
          <w:sz w:val="24"/>
          <w:szCs w:val="24"/>
          <w:lang w:val="sr-Cyrl-CS"/>
        </w:rPr>
        <w:t xml:space="preserve"> </w:t>
      </w:r>
      <w:r w:rsidRPr="00A95605">
        <w:rPr>
          <w:rFonts w:ascii="Times New Roman" w:hAnsi="Times New Roman"/>
          <w:bCs/>
          <w:sz w:val="24"/>
          <w:szCs w:val="24"/>
          <w:lang w:val="sr-Cyrl-CS"/>
        </w:rPr>
        <w:t xml:space="preserve">4.885.600,00 </w:t>
      </w:r>
      <w:r w:rsidRPr="00460AD2">
        <w:rPr>
          <w:rFonts w:ascii="Times New Roman" w:hAnsi="Times New Roman"/>
          <w:bCs/>
          <w:sz w:val="24"/>
          <w:szCs w:val="24"/>
        </w:rPr>
        <w:t>dinar</w:t>
      </w:r>
      <w:r w:rsidRPr="00A95605">
        <w:rPr>
          <w:rFonts w:ascii="Times New Roman" w:hAnsi="Times New Roman"/>
          <w:bCs/>
          <w:sz w:val="24"/>
          <w:szCs w:val="24"/>
          <w:lang w:val="sr-Cyrl-CS"/>
        </w:rPr>
        <w:t>ë</w:t>
      </w:r>
      <w:r w:rsidRPr="00460AD2">
        <w:rPr>
          <w:rFonts w:ascii="Times New Roman" w:hAnsi="Times New Roman"/>
          <w:bCs/>
          <w:sz w:val="24"/>
          <w:szCs w:val="24"/>
        </w:rPr>
        <w:t>sh</w:t>
      </w:r>
      <w:r w:rsidRPr="00A95605">
        <w:rPr>
          <w:rFonts w:ascii="Times New Roman" w:hAnsi="Times New Roman"/>
          <w:sz w:val="24"/>
          <w:szCs w:val="24"/>
          <w:lang w:val="sr-Cyrl-CS"/>
        </w:rPr>
        <w:t>.</w:t>
      </w:r>
    </w:p>
    <w:p w14:paraId="26B3284F" w14:textId="77777777" w:rsidR="00A22BA6" w:rsidRDefault="00A22BA6" w:rsidP="00A22BA6">
      <w:pPr>
        <w:spacing w:before="120" w:after="0" w:line="240" w:lineRule="auto"/>
        <w:ind w:firstLine="720"/>
        <w:jc w:val="both"/>
        <w:rPr>
          <w:rFonts w:ascii="Times New Roman" w:hAnsi="Times New Roman"/>
          <w:sz w:val="24"/>
          <w:szCs w:val="24"/>
          <w:lang w:val="sr-Cyrl-ME"/>
        </w:rPr>
      </w:pPr>
      <w:r w:rsidRPr="00460AD2">
        <w:rPr>
          <w:rFonts w:ascii="Times New Roman" w:hAnsi="Times New Roman"/>
          <w:sz w:val="24"/>
          <w:szCs w:val="24"/>
        </w:rPr>
        <w:t>Me mjetet e përcaktuara do të financohen masat në vijim:</w:t>
      </w:r>
    </w:p>
    <w:p w14:paraId="421E26DB" w14:textId="77777777" w:rsidR="00A22BA6" w:rsidRPr="00A95605" w:rsidRDefault="00A22BA6" w:rsidP="00A22BA6">
      <w:pPr>
        <w:numPr>
          <w:ilvl w:val="0"/>
          <w:numId w:val="1"/>
        </w:numPr>
        <w:tabs>
          <w:tab w:val="num" w:pos="65"/>
        </w:tabs>
        <w:suppressAutoHyphens/>
        <w:spacing w:before="120" w:after="0" w:line="240" w:lineRule="auto"/>
        <w:ind w:left="785"/>
        <w:jc w:val="both"/>
        <w:rPr>
          <w:rFonts w:ascii="Times New Roman" w:hAnsi="Times New Roman"/>
          <w:sz w:val="24"/>
          <w:szCs w:val="24"/>
          <w:lang w:val="sr-Cyrl-ME" w:eastAsia="zh-CN"/>
        </w:rPr>
      </w:pPr>
      <w:r w:rsidRPr="00460AD2">
        <w:rPr>
          <w:rFonts w:ascii="Times New Roman" w:hAnsi="Times New Roman"/>
          <w:bCs/>
          <w:sz w:val="24"/>
          <w:szCs w:val="24"/>
          <w:lang w:eastAsia="zh-CN"/>
        </w:rPr>
        <w:t>Masa</w:t>
      </w:r>
      <w:r w:rsidRPr="00A95605">
        <w:rPr>
          <w:rFonts w:ascii="Times New Roman" w:hAnsi="Times New Roman"/>
          <w:bCs/>
          <w:sz w:val="24"/>
          <w:szCs w:val="24"/>
          <w:lang w:val="sr-Cyrl-ME" w:eastAsia="zh-CN"/>
        </w:rPr>
        <w:t xml:space="preserve"> </w:t>
      </w:r>
      <w:r w:rsidRPr="00460AD2">
        <w:rPr>
          <w:rFonts w:ascii="Times New Roman" w:hAnsi="Times New Roman"/>
          <w:bCs/>
          <w:sz w:val="24"/>
          <w:szCs w:val="24"/>
          <w:lang w:eastAsia="zh-CN"/>
        </w:rPr>
        <w:t>I</w:t>
      </w:r>
      <w:r w:rsidRPr="00A95605">
        <w:rPr>
          <w:rFonts w:ascii="Times New Roman" w:hAnsi="Times New Roman"/>
          <w:sz w:val="24"/>
          <w:szCs w:val="24"/>
          <w:lang w:val="sr-Cyrl-ME" w:eastAsia="zh-CN"/>
        </w:rPr>
        <w:t xml:space="preserve"> – </w:t>
      </w:r>
      <w:r w:rsidRPr="00460AD2">
        <w:rPr>
          <w:rFonts w:ascii="Times New Roman" w:hAnsi="Times New Roman"/>
          <w:sz w:val="24"/>
          <w:szCs w:val="24"/>
          <w:lang w:eastAsia="zh-CN"/>
        </w:rPr>
        <w:t>bashk</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financimi</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i</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projekteve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sip</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rmarr</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sve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q</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kan</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tendenc</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rritjeje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dhe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krijimi</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vendeve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reja</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pun</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s</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n</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lart</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si</w:t>
      </w:r>
      <w:r w:rsidRPr="00A95605">
        <w:rPr>
          <w:rFonts w:ascii="Times New Roman" w:hAnsi="Times New Roman"/>
          <w:sz w:val="24"/>
          <w:szCs w:val="24"/>
          <w:lang w:val="sr-Cyrl-ME" w:eastAsia="zh-CN"/>
        </w:rPr>
        <w:t xml:space="preserve"> </w:t>
      </w:r>
      <w:r w:rsidRPr="00224A4B">
        <w:rPr>
          <w:rFonts w:ascii="Times New Roman" w:hAnsi="Times New Roman"/>
          <w:sz w:val="24"/>
          <w:szCs w:val="24"/>
          <w:lang w:eastAsia="zh-CN"/>
        </w:rPr>
        <w:t>prej</w:t>
      </w:r>
      <w:r w:rsidRPr="00A95605">
        <w:rPr>
          <w:rFonts w:ascii="Times New Roman" w:hAnsi="Times New Roman"/>
          <w:sz w:val="24"/>
          <w:szCs w:val="24"/>
          <w:lang w:val="sr-Cyrl-ME" w:eastAsia="zh-CN"/>
        </w:rPr>
        <w:t xml:space="preserve"> </w:t>
      </w:r>
      <w:r w:rsidRPr="00A95605">
        <w:rPr>
          <w:rFonts w:ascii="Times New Roman" w:hAnsi="Times New Roman"/>
          <w:bCs/>
          <w:sz w:val="24"/>
          <w:szCs w:val="24"/>
          <w:lang w:val="sr-Cyrl-ME" w:eastAsia="zh-CN"/>
        </w:rPr>
        <w:t>40%</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shum</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s</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s</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p</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rgjithshme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mjeteve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ndara</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p</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secil</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n</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komun</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ve</w:t>
      </w:r>
      <w:r w:rsidRPr="00A95605">
        <w:rPr>
          <w:rFonts w:ascii="Times New Roman" w:hAnsi="Times New Roman"/>
          <w:sz w:val="24"/>
          <w:szCs w:val="24"/>
          <w:lang w:val="sr-Cyrl-ME" w:eastAsia="zh-CN"/>
        </w:rPr>
        <w:t xml:space="preserve">ç </w:t>
      </w:r>
      <w:r w:rsidRPr="00460AD2">
        <w:rPr>
          <w:rFonts w:ascii="Times New Roman" w:hAnsi="Times New Roman"/>
          <w:sz w:val="24"/>
          <w:szCs w:val="24"/>
          <w:lang w:eastAsia="zh-CN"/>
        </w:rPr>
        <w:t>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ve</w:t>
      </w:r>
      <w:r w:rsidRPr="00A95605">
        <w:rPr>
          <w:rFonts w:ascii="Times New Roman" w:hAnsi="Times New Roman"/>
          <w:sz w:val="24"/>
          <w:szCs w:val="24"/>
          <w:lang w:val="sr-Cyrl-ME" w:eastAsia="zh-CN"/>
        </w:rPr>
        <w:t>ç;</w:t>
      </w:r>
    </w:p>
    <w:p w14:paraId="19C57654" w14:textId="77777777" w:rsidR="00A22BA6" w:rsidRPr="00A95605" w:rsidRDefault="00A22BA6" w:rsidP="00A22BA6">
      <w:pPr>
        <w:numPr>
          <w:ilvl w:val="0"/>
          <w:numId w:val="1"/>
        </w:numPr>
        <w:tabs>
          <w:tab w:val="left" w:pos="0"/>
          <w:tab w:val="num" w:pos="65"/>
        </w:tabs>
        <w:suppressAutoHyphens/>
        <w:spacing w:before="120" w:after="0" w:line="240" w:lineRule="auto"/>
        <w:ind w:left="785"/>
        <w:jc w:val="both"/>
        <w:rPr>
          <w:rFonts w:ascii="Times New Roman" w:hAnsi="Times New Roman"/>
          <w:sz w:val="24"/>
          <w:szCs w:val="24"/>
          <w:lang w:val="sr-Cyrl-ME" w:eastAsia="zh-CN"/>
        </w:rPr>
      </w:pPr>
      <w:r w:rsidRPr="00460AD2">
        <w:rPr>
          <w:rFonts w:ascii="Times New Roman" w:hAnsi="Times New Roman"/>
          <w:bCs/>
          <w:sz w:val="24"/>
          <w:szCs w:val="24"/>
          <w:lang w:eastAsia="zh-CN"/>
        </w:rPr>
        <w:t>Masa</w:t>
      </w:r>
      <w:r w:rsidRPr="00A95605">
        <w:rPr>
          <w:rFonts w:ascii="Times New Roman" w:hAnsi="Times New Roman"/>
          <w:bCs/>
          <w:sz w:val="24"/>
          <w:szCs w:val="24"/>
          <w:lang w:val="sr-Cyrl-ME" w:eastAsia="zh-CN"/>
        </w:rPr>
        <w:t xml:space="preserve"> </w:t>
      </w:r>
      <w:r w:rsidRPr="00460AD2">
        <w:rPr>
          <w:rFonts w:ascii="Times New Roman" w:hAnsi="Times New Roman"/>
          <w:bCs/>
          <w:sz w:val="24"/>
          <w:szCs w:val="24"/>
          <w:lang w:eastAsia="zh-CN"/>
        </w:rPr>
        <w:t>II</w:t>
      </w:r>
      <w:r w:rsidRPr="00A95605">
        <w:rPr>
          <w:rFonts w:ascii="Times New Roman" w:hAnsi="Times New Roman"/>
          <w:sz w:val="24"/>
          <w:szCs w:val="24"/>
          <w:lang w:val="sr-Cyrl-ME" w:eastAsia="zh-CN"/>
        </w:rPr>
        <w:t xml:space="preserve"> – </w:t>
      </w:r>
      <w:r w:rsidRPr="00460AD2">
        <w:rPr>
          <w:rFonts w:ascii="Times New Roman" w:hAnsi="Times New Roman"/>
          <w:sz w:val="24"/>
          <w:szCs w:val="24"/>
          <w:lang w:eastAsia="zh-CN"/>
        </w:rPr>
        <w:t>bashk</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financimi</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i</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projekteve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shoq</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rive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vogla</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ekonomike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n</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p</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rputhje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me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Rregulloren</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p</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rregullat</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ndarjes</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s</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ndihm</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s</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shtet</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rore</w:t>
      </w:r>
      <w:r w:rsidRPr="00A95605">
        <w:rPr>
          <w:rFonts w:ascii="Times New Roman" w:hAnsi="Times New Roman"/>
          <w:sz w:val="24"/>
          <w:szCs w:val="24"/>
          <w:lang w:val="sr-Cyrl-ME" w:eastAsia="zh-CN"/>
        </w:rPr>
        <w:t xml:space="preserve"> (13/10, 100/11, 91/12, 37/13, 97/13, 119/14, 23/21 – </w:t>
      </w:r>
      <w:r w:rsidRPr="00460AD2">
        <w:rPr>
          <w:rFonts w:ascii="Times New Roman" w:hAnsi="Times New Roman"/>
          <w:sz w:val="24"/>
          <w:szCs w:val="24"/>
          <w:lang w:eastAsia="zh-CN"/>
        </w:rPr>
        <w:t>rregullore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tjet</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w:t>
      </w:r>
      <w:r w:rsidRPr="00A95605">
        <w:rPr>
          <w:rFonts w:ascii="Times New Roman" w:hAnsi="Times New Roman"/>
          <w:sz w:val="24"/>
          <w:szCs w:val="24"/>
          <w:lang w:val="sr-Cyrl-ME" w:eastAsia="zh-CN"/>
        </w:rPr>
        <w:t xml:space="preserve">, 66/21 – </w:t>
      </w:r>
      <w:r w:rsidRPr="00460AD2">
        <w:rPr>
          <w:rFonts w:ascii="Times New Roman" w:hAnsi="Times New Roman"/>
          <w:sz w:val="24"/>
          <w:szCs w:val="24"/>
          <w:lang w:eastAsia="zh-CN"/>
        </w:rPr>
        <w:t>rregullore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tjet</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w:t>
      </w:r>
      <w:r w:rsidRPr="00A95605">
        <w:rPr>
          <w:rFonts w:ascii="Times New Roman" w:hAnsi="Times New Roman"/>
          <w:sz w:val="24"/>
          <w:szCs w:val="24"/>
          <w:lang w:val="sr-Cyrl-ME" w:eastAsia="zh-CN"/>
        </w:rPr>
        <w:t xml:space="preserve">, 99/21 – </w:t>
      </w:r>
      <w:r w:rsidRPr="00460AD2">
        <w:rPr>
          <w:rFonts w:ascii="Times New Roman" w:hAnsi="Times New Roman"/>
          <w:sz w:val="24"/>
          <w:szCs w:val="24"/>
          <w:lang w:eastAsia="zh-CN"/>
        </w:rPr>
        <w:t>rregullore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tjet</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w:t>
      </w:r>
      <w:r w:rsidRPr="00A95605">
        <w:rPr>
          <w:rFonts w:ascii="Times New Roman" w:hAnsi="Times New Roman"/>
          <w:sz w:val="24"/>
          <w:szCs w:val="24"/>
          <w:lang w:val="sr-Cyrl-ME" w:eastAsia="zh-CN"/>
        </w:rPr>
        <w:t xml:space="preserve">, 20/23 – </w:t>
      </w:r>
      <w:r w:rsidRPr="00460AD2">
        <w:rPr>
          <w:rFonts w:ascii="Times New Roman" w:hAnsi="Times New Roman"/>
          <w:sz w:val="24"/>
          <w:szCs w:val="24"/>
          <w:lang w:eastAsia="zh-CN"/>
        </w:rPr>
        <w:t>rregullore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tjet</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w:t>
      </w:r>
      <w:r w:rsidRPr="00A95605">
        <w:rPr>
          <w:rFonts w:ascii="Times New Roman" w:hAnsi="Times New Roman"/>
          <w:sz w:val="24"/>
          <w:szCs w:val="24"/>
          <w:lang w:val="sr-Cyrl-ME" w:eastAsia="zh-CN"/>
        </w:rPr>
        <w:t xml:space="preserve">, 43/23 – </w:t>
      </w:r>
      <w:r w:rsidRPr="00460AD2">
        <w:rPr>
          <w:rFonts w:ascii="Times New Roman" w:hAnsi="Times New Roman"/>
          <w:sz w:val="24"/>
          <w:szCs w:val="24"/>
          <w:lang w:eastAsia="zh-CN"/>
        </w:rPr>
        <w:t>rregullore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tjet</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w:t>
      </w:r>
      <w:r w:rsidRPr="00A95605">
        <w:rPr>
          <w:rFonts w:ascii="Times New Roman" w:hAnsi="Times New Roman"/>
          <w:sz w:val="24"/>
          <w:szCs w:val="24"/>
          <w:lang w:val="sr-Cyrl-ME" w:eastAsia="zh-CN"/>
        </w:rPr>
        <w:t xml:space="preserve">, 48/23 – </w:t>
      </w:r>
      <w:r w:rsidRPr="00460AD2">
        <w:rPr>
          <w:rFonts w:ascii="Times New Roman" w:hAnsi="Times New Roman"/>
          <w:sz w:val="24"/>
          <w:szCs w:val="24"/>
          <w:lang w:eastAsia="zh-CN"/>
        </w:rPr>
        <w:t>rregullore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tjet</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dhe</w:t>
      </w:r>
      <w:r w:rsidRPr="00A95605">
        <w:rPr>
          <w:rFonts w:ascii="Times New Roman" w:hAnsi="Times New Roman"/>
          <w:sz w:val="24"/>
          <w:szCs w:val="24"/>
          <w:lang w:val="sr-Cyrl-ME" w:eastAsia="zh-CN"/>
        </w:rPr>
        <w:t xml:space="preserve"> 17/25 – </w:t>
      </w:r>
      <w:r w:rsidRPr="00460AD2">
        <w:rPr>
          <w:rFonts w:ascii="Times New Roman" w:hAnsi="Times New Roman"/>
          <w:sz w:val="24"/>
          <w:szCs w:val="24"/>
          <w:lang w:eastAsia="zh-CN"/>
        </w:rPr>
        <w:t>rregullore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tjet</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cilat</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sipas</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Ligjit</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p</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Kontabilitetin</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Gazeta</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Zyrtare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RS</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nr</w:t>
      </w:r>
      <w:r w:rsidRPr="00A95605">
        <w:rPr>
          <w:rFonts w:ascii="Times New Roman" w:hAnsi="Times New Roman"/>
          <w:sz w:val="24"/>
          <w:szCs w:val="24"/>
          <w:lang w:val="sr-Cyrl-ME" w:eastAsia="zh-CN"/>
        </w:rPr>
        <w:t xml:space="preserve">. 73/19 </w:t>
      </w:r>
      <w:r w:rsidRPr="00460AD2">
        <w:rPr>
          <w:rFonts w:ascii="Times New Roman" w:hAnsi="Times New Roman"/>
          <w:sz w:val="24"/>
          <w:szCs w:val="24"/>
          <w:lang w:eastAsia="zh-CN"/>
        </w:rPr>
        <w:t>dhe</w:t>
      </w:r>
      <w:r w:rsidRPr="00A95605">
        <w:rPr>
          <w:rFonts w:ascii="Times New Roman" w:hAnsi="Times New Roman"/>
          <w:sz w:val="24"/>
          <w:szCs w:val="24"/>
          <w:lang w:val="sr-Cyrl-ME" w:eastAsia="zh-CN"/>
        </w:rPr>
        <w:t xml:space="preserve"> 44/21 – </w:t>
      </w:r>
      <w:r w:rsidRPr="00460AD2">
        <w:rPr>
          <w:rFonts w:ascii="Times New Roman" w:hAnsi="Times New Roman"/>
          <w:sz w:val="24"/>
          <w:szCs w:val="24"/>
          <w:lang w:eastAsia="zh-CN"/>
        </w:rPr>
        <w:t>ligj</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tjet</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klasifikohen</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si</w:t>
      </w:r>
      <w:r w:rsidRPr="00A95605">
        <w:rPr>
          <w:rFonts w:ascii="Times New Roman" w:hAnsi="Times New Roman"/>
          <w:sz w:val="24"/>
          <w:szCs w:val="24"/>
          <w:lang w:val="sr-Cyrl-ME" w:eastAsia="zh-CN"/>
        </w:rPr>
        <w:t xml:space="preserve"> </w:t>
      </w:r>
      <w:r w:rsidRPr="00460AD2">
        <w:rPr>
          <w:rFonts w:ascii="Times New Roman" w:hAnsi="Times New Roman"/>
          <w:bCs/>
          <w:sz w:val="24"/>
          <w:szCs w:val="24"/>
          <w:lang w:eastAsia="zh-CN"/>
        </w:rPr>
        <w:t>mikro</w:t>
      </w:r>
      <w:r w:rsidRPr="00A95605">
        <w:rPr>
          <w:rFonts w:ascii="Times New Roman" w:hAnsi="Times New Roman"/>
          <w:bCs/>
          <w:sz w:val="24"/>
          <w:szCs w:val="24"/>
          <w:lang w:val="sr-Cyrl-ME" w:eastAsia="zh-CN"/>
        </w:rPr>
        <w:t xml:space="preserve"> </w:t>
      </w:r>
      <w:r w:rsidRPr="00460AD2">
        <w:rPr>
          <w:rFonts w:ascii="Times New Roman" w:hAnsi="Times New Roman"/>
          <w:bCs/>
          <w:sz w:val="24"/>
          <w:szCs w:val="24"/>
          <w:lang w:eastAsia="zh-CN"/>
        </w:rPr>
        <w:t>dhe</w:t>
      </w:r>
      <w:r w:rsidRPr="00A95605">
        <w:rPr>
          <w:rFonts w:ascii="Times New Roman" w:hAnsi="Times New Roman"/>
          <w:bCs/>
          <w:sz w:val="24"/>
          <w:szCs w:val="24"/>
          <w:lang w:val="sr-Cyrl-ME" w:eastAsia="zh-CN"/>
        </w:rPr>
        <w:t xml:space="preserve"> </w:t>
      </w:r>
      <w:r w:rsidRPr="00460AD2">
        <w:rPr>
          <w:rFonts w:ascii="Times New Roman" w:hAnsi="Times New Roman"/>
          <w:bCs/>
          <w:sz w:val="24"/>
          <w:szCs w:val="24"/>
          <w:lang w:eastAsia="zh-CN"/>
        </w:rPr>
        <w:t>shoq</w:t>
      </w:r>
      <w:r w:rsidRPr="00A95605">
        <w:rPr>
          <w:rFonts w:ascii="Times New Roman" w:hAnsi="Times New Roman"/>
          <w:bCs/>
          <w:sz w:val="24"/>
          <w:szCs w:val="24"/>
          <w:lang w:val="sr-Cyrl-ME" w:eastAsia="zh-CN"/>
        </w:rPr>
        <w:t>ë</w:t>
      </w:r>
      <w:r w:rsidRPr="00460AD2">
        <w:rPr>
          <w:rFonts w:ascii="Times New Roman" w:hAnsi="Times New Roman"/>
          <w:bCs/>
          <w:sz w:val="24"/>
          <w:szCs w:val="24"/>
          <w:lang w:eastAsia="zh-CN"/>
        </w:rPr>
        <w:t>ri</w:t>
      </w:r>
      <w:r w:rsidRPr="00A95605">
        <w:rPr>
          <w:rFonts w:ascii="Times New Roman" w:hAnsi="Times New Roman"/>
          <w:bCs/>
          <w:sz w:val="24"/>
          <w:szCs w:val="24"/>
          <w:lang w:val="sr-Cyrl-ME" w:eastAsia="zh-CN"/>
        </w:rPr>
        <w:t xml:space="preserve"> </w:t>
      </w:r>
      <w:r w:rsidRPr="00460AD2">
        <w:rPr>
          <w:rFonts w:ascii="Times New Roman" w:hAnsi="Times New Roman"/>
          <w:bCs/>
          <w:sz w:val="24"/>
          <w:szCs w:val="24"/>
          <w:lang w:eastAsia="zh-CN"/>
        </w:rPr>
        <w:t>t</w:t>
      </w:r>
      <w:r w:rsidRPr="00A95605">
        <w:rPr>
          <w:rFonts w:ascii="Times New Roman" w:hAnsi="Times New Roman"/>
          <w:bCs/>
          <w:sz w:val="24"/>
          <w:szCs w:val="24"/>
          <w:lang w:val="sr-Cyrl-ME" w:eastAsia="zh-CN"/>
        </w:rPr>
        <w:t xml:space="preserve">ë </w:t>
      </w:r>
      <w:r w:rsidRPr="00460AD2">
        <w:rPr>
          <w:rFonts w:ascii="Times New Roman" w:hAnsi="Times New Roman"/>
          <w:bCs/>
          <w:sz w:val="24"/>
          <w:szCs w:val="24"/>
          <w:lang w:eastAsia="zh-CN"/>
        </w:rPr>
        <w:t>vogla</w:t>
      </w:r>
      <w:r w:rsidRPr="00A95605">
        <w:rPr>
          <w:rFonts w:ascii="Times New Roman" w:hAnsi="Times New Roman"/>
          <w:bCs/>
          <w:sz w:val="24"/>
          <w:szCs w:val="24"/>
          <w:lang w:val="sr-Cyrl-ME" w:eastAsia="zh-CN"/>
        </w:rPr>
        <w:t xml:space="preserve"> </w:t>
      </w:r>
      <w:r w:rsidRPr="00460AD2">
        <w:rPr>
          <w:rFonts w:ascii="Times New Roman" w:hAnsi="Times New Roman"/>
          <w:bCs/>
          <w:sz w:val="24"/>
          <w:szCs w:val="24"/>
          <w:lang w:eastAsia="zh-CN"/>
        </w:rPr>
        <w:t>ekonomike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n</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tekstin</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m</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tejm</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mikro</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dhe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shoq</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ri</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vogla</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ekonomike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q</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kan</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tendenc</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rritjeje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dhe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krijimi</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vendeve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reja</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pun</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s</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gjithnj</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n</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p</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rputhje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me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Rregulloren</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p</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rregullat</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dhe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kushtet</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ndarjes</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s</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ndihm</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s</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me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vler</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vog</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l</w:t>
      </w:r>
      <w:r w:rsidRPr="00A95605">
        <w:rPr>
          <w:rFonts w:ascii="Times New Roman" w:hAnsi="Times New Roman"/>
          <w:sz w:val="24"/>
          <w:szCs w:val="24"/>
          <w:lang w:val="sr-Cyrl-ME" w:eastAsia="zh-CN"/>
        </w:rPr>
        <w:t xml:space="preserve"> (</w:t>
      </w:r>
      <w:r w:rsidRPr="00460AD2">
        <w:rPr>
          <w:rFonts w:ascii="Times New Roman" w:hAnsi="Times New Roman"/>
          <w:bCs/>
          <w:sz w:val="24"/>
          <w:szCs w:val="24"/>
          <w:lang w:eastAsia="zh-CN"/>
        </w:rPr>
        <w:t>ndihma</w:t>
      </w:r>
      <w:r w:rsidRPr="00A95605">
        <w:rPr>
          <w:rFonts w:ascii="Times New Roman" w:hAnsi="Times New Roman"/>
          <w:bCs/>
          <w:sz w:val="24"/>
          <w:szCs w:val="24"/>
          <w:lang w:val="sr-Cyrl-ME" w:eastAsia="zh-CN"/>
        </w:rPr>
        <w:t xml:space="preserve"> </w:t>
      </w:r>
      <w:r w:rsidRPr="00460AD2">
        <w:rPr>
          <w:rFonts w:ascii="Times New Roman" w:hAnsi="Times New Roman"/>
          <w:bCs/>
          <w:sz w:val="24"/>
          <w:szCs w:val="24"/>
          <w:lang w:eastAsia="zh-CN"/>
        </w:rPr>
        <w:t>de</w:t>
      </w:r>
      <w:r w:rsidRPr="00A95605">
        <w:rPr>
          <w:rFonts w:ascii="Times New Roman" w:hAnsi="Times New Roman"/>
          <w:bCs/>
          <w:sz w:val="24"/>
          <w:szCs w:val="24"/>
          <w:lang w:val="sr-Cyrl-ME" w:eastAsia="zh-CN"/>
        </w:rPr>
        <w:t xml:space="preserve"> </w:t>
      </w:r>
      <w:r w:rsidRPr="00460AD2">
        <w:rPr>
          <w:rFonts w:ascii="Times New Roman" w:hAnsi="Times New Roman"/>
          <w:bCs/>
          <w:sz w:val="24"/>
          <w:szCs w:val="24"/>
          <w:lang w:eastAsia="zh-CN"/>
        </w:rPr>
        <w:t>minimis</w:t>
      </w:r>
      <w:r w:rsidRPr="00A95605">
        <w:rPr>
          <w:rFonts w:ascii="Times New Roman" w:hAnsi="Times New Roman"/>
          <w:sz w:val="24"/>
          <w:szCs w:val="24"/>
          <w:lang w:val="sr-Cyrl-ME" w:eastAsia="zh-CN"/>
        </w:rPr>
        <w:t>) („</w:t>
      </w:r>
      <w:r w:rsidRPr="00460AD2">
        <w:rPr>
          <w:rFonts w:ascii="Times New Roman" w:hAnsi="Times New Roman"/>
          <w:sz w:val="24"/>
          <w:szCs w:val="24"/>
          <w:lang w:eastAsia="zh-CN"/>
        </w:rPr>
        <w:t>Gazeta</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Zyrtare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RS</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nr</w:t>
      </w:r>
      <w:r w:rsidRPr="00A95605">
        <w:rPr>
          <w:rFonts w:ascii="Times New Roman" w:hAnsi="Times New Roman"/>
          <w:sz w:val="24"/>
          <w:szCs w:val="24"/>
          <w:lang w:val="sr-Cyrl-ME" w:eastAsia="zh-CN"/>
        </w:rPr>
        <w:t xml:space="preserve">. 17/25), </w:t>
      </w:r>
      <w:r w:rsidRPr="00460AD2">
        <w:rPr>
          <w:rFonts w:ascii="Times New Roman" w:hAnsi="Times New Roman"/>
          <w:sz w:val="24"/>
          <w:szCs w:val="24"/>
          <w:lang w:eastAsia="zh-CN"/>
        </w:rPr>
        <w:t>n</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lart</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si</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prej</w:t>
      </w:r>
      <w:r w:rsidRPr="00A95605">
        <w:rPr>
          <w:rFonts w:ascii="Times New Roman" w:hAnsi="Times New Roman"/>
          <w:sz w:val="24"/>
          <w:szCs w:val="24"/>
          <w:lang w:val="sr-Cyrl-ME" w:eastAsia="zh-CN"/>
        </w:rPr>
        <w:t xml:space="preserve"> </w:t>
      </w:r>
      <w:r w:rsidRPr="00A95605">
        <w:rPr>
          <w:rFonts w:ascii="Times New Roman" w:hAnsi="Times New Roman"/>
          <w:bCs/>
          <w:sz w:val="24"/>
          <w:szCs w:val="24"/>
          <w:lang w:val="sr-Cyrl-ME" w:eastAsia="zh-CN"/>
        </w:rPr>
        <w:t>60%</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shum</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s</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s</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p</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rgjithshme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mjeteve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ndara</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p</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r</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secil</w:t>
      </w:r>
      <w:r w:rsidRPr="00A95605">
        <w:rPr>
          <w:rFonts w:ascii="Times New Roman" w:hAnsi="Times New Roman"/>
          <w:sz w:val="24"/>
          <w:szCs w:val="24"/>
          <w:lang w:val="sr-Cyrl-ME" w:eastAsia="zh-CN"/>
        </w:rPr>
        <w:t>ë</w:t>
      </w:r>
      <w:r w:rsidRPr="00460AD2">
        <w:rPr>
          <w:rFonts w:ascii="Times New Roman" w:hAnsi="Times New Roman"/>
          <w:sz w:val="24"/>
          <w:szCs w:val="24"/>
          <w:lang w:eastAsia="zh-CN"/>
        </w:rPr>
        <w:t>n</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komun</w:t>
      </w:r>
      <w:r w:rsidRPr="00A95605">
        <w:rPr>
          <w:rFonts w:ascii="Times New Roman" w:hAnsi="Times New Roman"/>
          <w:sz w:val="24"/>
          <w:szCs w:val="24"/>
          <w:lang w:val="sr-Cyrl-ME" w:eastAsia="zh-CN"/>
        </w:rPr>
        <w:t xml:space="preserve">ë </w:t>
      </w:r>
      <w:r w:rsidRPr="00460AD2">
        <w:rPr>
          <w:rFonts w:ascii="Times New Roman" w:hAnsi="Times New Roman"/>
          <w:sz w:val="24"/>
          <w:szCs w:val="24"/>
          <w:lang w:eastAsia="zh-CN"/>
        </w:rPr>
        <w:t>ve</w:t>
      </w:r>
      <w:r w:rsidRPr="00A95605">
        <w:rPr>
          <w:rFonts w:ascii="Times New Roman" w:hAnsi="Times New Roman"/>
          <w:sz w:val="24"/>
          <w:szCs w:val="24"/>
          <w:lang w:val="sr-Cyrl-ME" w:eastAsia="zh-CN"/>
        </w:rPr>
        <w:t xml:space="preserve">ç </w:t>
      </w:r>
      <w:r w:rsidRPr="00460AD2">
        <w:rPr>
          <w:rFonts w:ascii="Times New Roman" w:hAnsi="Times New Roman"/>
          <w:sz w:val="24"/>
          <w:szCs w:val="24"/>
          <w:lang w:eastAsia="zh-CN"/>
        </w:rPr>
        <w:t>e</w:t>
      </w:r>
      <w:r w:rsidRPr="00A95605">
        <w:rPr>
          <w:rFonts w:ascii="Times New Roman" w:hAnsi="Times New Roman"/>
          <w:sz w:val="24"/>
          <w:szCs w:val="24"/>
          <w:lang w:val="sr-Cyrl-ME" w:eastAsia="zh-CN"/>
        </w:rPr>
        <w:t xml:space="preserve"> </w:t>
      </w:r>
      <w:r w:rsidRPr="00460AD2">
        <w:rPr>
          <w:rFonts w:ascii="Times New Roman" w:hAnsi="Times New Roman"/>
          <w:sz w:val="24"/>
          <w:szCs w:val="24"/>
          <w:lang w:eastAsia="zh-CN"/>
        </w:rPr>
        <w:t>ve</w:t>
      </w:r>
      <w:r w:rsidRPr="00A95605">
        <w:rPr>
          <w:rFonts w:ascii="Times New Roman" w:hAnsi="Times New Roman"/>
          <w:sz w:val="24"/>
          <w:szCs w:val="24"/>
          <w:lang w:val="sr-Cyrl-ME" w:eastAsia="zh-CN"/>
        </w:rPr>
        <w:t>ç.</w:t>
      </w:r>
    </w:p>
    <w:p w14:paraId="47593507" w14:textId="77777777" w:rsidR="00A22BA6" w:rsidRDefault="00A22BA6" w:rsidP="00A22BA6">
      <w:pPr>
        <w:spacing w:before="120" w:after="0" w:line="240" w:lineRule="auto"/>
        <w:ind w:firstLine="720"/>
        <w:jc w:val="both"/>
        <w:rPr>
          <w:rFonts w:ascii="Times New Roman" w:hAnsi="Times New Roman"/>
          <w:sz w:val="24"/>
          <w:szCs w:val="24"/>
        </w:rPr>
      </w:pPr>
      <w:r>
        <w:rPr>
          <w:rFonts w:ascii="Times New Roman" w:hAnsi="Times New Roman"/>
          <w:bCs/>
          <w:sz w:val="24"/>
          <w:szCs w:val="24"/>
          <w:lang w:val="ru-RU"/>
        </w:rPr>
        <w:lastRenderedPageBreak/>
        <w:t>М</w:t>
      </w:r>
      <w:r>
        <w:rPr>
          <w:rFonts w:ascii="Times New Roman" w:hAnsi="Times New Roman"/>
          <w:bCs/>
          <w:sz w:val="24"/>
          <w:szCs w:val="24"/>
          <w:lang w:val="en-US"/>
        </w:rPr>
        <w:t>asa</w:t>
      </w:r>
      <w:r>
        <w:rPr>
          <w:rFonts w:ascii="Times New Roman" w:hAnsi="Times New Roman"/>
          <w:bCs/>
          <w:sz w:val="24"/>
          <w:szCs w:val="24"/>
          <w:lang w:val="ru-RU"/>
        </w:rPr>
        <w:t xml:space="preserve"> I </w:t>
      </w:r>
    </w:p>
    <w:p w14:paraId="44543671" w14:textId="77777777" w:rsidR="00A22BA6" w:rsidRDefault="00A22BA6" w:rsidP="00A22BA6">
      <w:pPr>
        <w:spacing w:before="120" w:after="0" w:line="240" w:lineRule="auto"/>
        <w:ind w:firstLine="720"/>
        <w:jc w:val="both"/>
        <w:rPr>
          <w:rFonts w:ascii="Times New Roman" w:hAnsi="Times New Roman"/>
          <w:sz w:val="24"/>
          <w:szCs w:val="24"/>
        </w:rPr>
      </w:pPr>
      <w:bookmarkStart w:id="0" w:name="_Hlk40356287"/>
      <w:r w:rsidRPr="00460AD2">
        <w:rPr>
          <w:rFonts w:ascii="Times New Roman" w:hAnsi="Times New Roman"/>
          <w:sz w:val="24"/>
          <w:szCs w:val="24"/>
        </w:rPr>
        <w:t>Mjetet</w:t>
      </w:r>
      <w:r w:rsidRPr="00A95605">
        <w:rPr>
          <w:rFonts w:ascii="Times New Roman" w:hAnsi="Times New Roman"/>
          <w:sz w:val="24"/>
          <w:szCs w:val="24"/>
          <w:lang w:val="sr-Cyrl-ME"/>
        </w:rPr>
        <w:t xml:space="preserve"> </w:t>
      </w:r>
      <w:r w:rsidRPr="00460AD2">
        <w:rPr>
          <w:rFonts w:ascii="Times New Roman" w:hAnsi="Times New Roman"/>
          <w:sz w:val="24"/>
          <w:szCs w:val="24"/>
        </w:rPr>
        <w:t>e</w:t>
      </w:r>
      <w:r w:rsidRPr="00A95605">
        <w:rPr>
          <w:rFonts w:ascii="Times New Roman" w:hAnsi="Times New Roman"/>
          <w:sz w:val="24"/>
          <w:szCs w:val="24"/>
          <w:lang w:val="sr-Cyrl-ME"/>
        </w:rPr>
        <w:t xml:space="preserve"> </w:t>
      </w:r>
      <w:r w:rsidRPr="00460AD2">
        <w:rPr>
          <w:rFonts w:ascii="Times New Roman" w:hAnsi="Times New Roman"/>
          <w:sz w:val="24"/>
          <w:szCs w:val="24"/>
        </w:rPr>
        <w:t>p</w:t>
      </w:r>
      <w:r w:rsidRPr="00A95605">
        <w:rPr>
          <w:rFonts w:ascii="Times New Roman" w:hAnsi="Times New Roman"/>
          <w:sz w:val="24"/>
          <w:szCs w:val="24"/>
          <w:lang w:val="sr-Cyrl-ME"/>
        </w:rPr>
        <w:t>ë</w:t>
      </w:r>
      <w:r w:rsidRPr="00460AD2">
        <w:rPr>
          <w:rFonts w:ascii="Times New Roman" w:hAnsi="Times New Roman"/>
          <w:sz w:val="24"/>
          <w:szCs w:val="24"/>
        </w:rPr>
        <w:t>rcaktuara</w:t>
      </w:r>
      <w:r w:rsidRPr="00A95605">
        <w:rPr>
          <w:rFonts w:ascii="Times New Roman" w:hAnsi="Times New Roman"/>
          <w:sz w:val="24"/>
          <w:szCs w:val="24"/>
          <w:lang w:val="sr-Cyrl-ME"/>
        </w:rPr>
        <w:t xml:space="preserve"> </w:t>
      </w:r>
      <w:r w:rsidRPr="00460AD2">
        <w:rPr>
          <w:rFonts w:ascii="Times New Roman" w:hAnsi="Times New Roman"/>
          <w:sz w:val="24"/>
          <w:szCs w:val="24"/>
        </w:rPr>
        <w:t>p</w:t>
      </w:r>
      <w:r w:rsidRPr="00A95605">
        <w:rPr>
          <w:rFonts w:ascii="Times New Roman" w:hAnsi="Times New Roman"/>
          <w:sz w:val="24"/>
          <w:szCs w:val="24"/>
          <w:lang w:val="sr-Cyrl-ME"/>
        </w:rPr>
        <w:t>ë</w:t>
      </w:r>
      <w:r w:rsidRPr="00460AD2">
        <w:rPr>
          <w:rFonts w:ascii="Times New Roman" w:hAnsi="Times New Roman"/>
          <w:sz w:val="24"/>
          <w:szCs w:val="24"/>
        </w:rPr>
        <w:t>r</w:t>
      </w:r>
      <w:r w:rsidRPr="00A95605">
        <w:rPr>
          <w:rFonts w:ascii="Times New Roman" w:hAnsi="Times New Roman"/>
          <w:sz w:val="24"/>
          <w:szCs w:val="24"/>
          <w:lang w:val="sr-Cyrl-ME"/>
        </w:rPr>
        <w:t xml:space="preserve"> </w:t>
      </w:r>
      <w:r w:rsidRPr="00460AD2">
        <w:rPr>
          <w:rFonts w:ascii="Times New Roman" w:hAnsi="Times New Roman"/>
          <w:bCs/>
          <w:sz w:val="24"/>
          <w:szCs w:val="24"/>
        </w:rPr>
        <w:t>Mas</w:t>
      </w:r>
      <w:r w:rsidRPr="00A95605">
        <w:rPr>
          <w:rFonts w:ascii="Times New Roman" w:hAnsi="Times New Roman"/>
          <w:bCs/>
          <w:sz w:val="24"/>
          <w:szCs w:val="24"/>
          <w:lang w:val="sr-Cyrl-ME"/>
        </w:rPr>
        <w:t>ë</w:t>
      </w:r>
      <w:r w:rsidRPr="00460AD2">
        <w:rPr>
          <w:rFonts w:ascii="Times New Roman" w:hAnsi="Times New Roman"/>
          <w:bCs/>
          <w:sz w:val="24"/>
          <w:szCs w:val="24"/>
        </w:rPr>
        <w:t>n</w:t>
      </w:r>
      <w:r w:rsidRPr="00A95605">
        <w:rPr>
          <w:rFonts w:ascii="Times New Roman" w:hAnsi="Times New Roman"/>
          <w:bCs/>
          <w:sz w:val="24"/>
          <w:szCs w:val="24"/>
          <w:lang w:val="sr-Cyrl-ME"/>
        </w:rPr>
        <w:t xml:space="preserve"> </w:t>
      </w:r>
      <w:r w:rsidRPr="00460AD2">
        <w:rPr>
          <w:rFonts w:ascii="Times New Roman" w:hAnsi="Times New Roman"/>
          <w:bCs/>
          <w:sz w:val="24"/>
          <w:szCs w:val="24"/>
        </w:rPr>
        <w:t>I</w:t>
      </w:r>
      <w:r w:rsidRPr="00A95605">
        <w:rPr>
          <w:rFonts w:ascii="Times New Roman" w:hAnsi="Times New Roman"/>
          <w:sz w:val="24"/>
          <w:szCs w:val="24"/>
          <w:lang w:val="sr-Cyrl-ME"/>
        </w:rPr>
        <w:t xml:space="preserve"> </w:t>
      </w:r>
      <w:r w:rsidRPr="00460AD2">
        <w:rPr>
          <w:rFonts w:ascii="Times New Roman" w:hAnsi="Times New Roman"/>
          <w:sz w:val="24"/>
          <w:szCs w:val="24"/>
        </w:rPr>
        <w:t>arrijn</w:t>
      </w:r>
      <w:r w:rsidRPr="00A95605">
        <w:rPr>
          <w:rFonts w:ascii="Times New Roman" w:hAnsi="Times New Roman"/>
          <w:sz w:val="24"/>
          <w:szCs w:val="24"/>
          <w:lang w:val="sr-Cyrl-ME"/>
        </w:rPr>
        <w:t xml:space="preserve">ë </w:t>
      </w:r>
      <w:r w:rsidRPr="00460AD2">
        <w:rPr>
          <w:rFonts w:ascii="Times New Roman" w:hAnsi="Times New Roman"/>
          <w:sz w:val="24"/>
          <w:szCs w:val="24"/>
        </w:rPr>
        <w:t>n</w:t>
      </w:r>
      <w:r w:rsidRPr="00A95605">
        <w:rPr>
          <w:rFonts w:ascii="Times New Roman" w:hAnsi="Times New Roman"/>
          <w:sz w:val="24"/>
          <w:szCs w:val="24"/>
          <w:lang w:val="sr-Cyrl-ME"/>
        </w:rPr>
        <w:t xml:space="preserve">ë </w:t>
      </w:r>
      <w:r w:rsidRPr="00A95605">
        <w:rPr>
          <w:rFonts w:ascii="Times New Roman" w:hAnsi="Times New Roman"/>
          <w:bCs/>
          <w:sz w:val="24"/>
          <w:szCs w:val="24"/>
          <w:lang w:val="sr-Cyrl-ME"/>
        </w:rPr>
        <w:t xml:space="preserve">9.771.200,00 </w:t>
      </w:r>
      <w:r w:rsidRPr="00460AD2">
        <w:rPr>
          <w:rFonts w:ascii="Times New Roman" w:hAnsi="Times New Roman"/>
          <w:bCs/>
          <w:sz w:val="24"/>
          <w:szCs w:val="24"/>
        </w:rPr>
        <w:t>dinar</w:t>
      </w:r>
      <w:r w:rsidRPr="00A95605">
        <w:rPr>
          <w:rFonts w:ascii="Times New Roman" w:hAnsi="Times New Roman"/>
          <w:bCs/>
          <w:sz w:val="24"/>
          <w:szCs w:val="24"/>
          <w:lang w:val="sr-Cyrl-ME"/>
        </w:rPr>
        <w:t>ë</w:t>
      </w:r>
      <w:r w:rsidRPr="00A95605">
        <w:rPr>
          <w:rFonts w:ascii="Times New Roman" w:hAnsi="Times New Roman"/>
          <w:sz w:val="24"/>
          <w:szCs w:val="24"/>
          <w:lang w:val="sr-Cyrl-ME"/>
        </w:rPr>
        <w:t xml:space="preserve">, </w:t>
      </w:r>
      <w:r w:rsidRPr="00460AD2">
        <w:rPr>
          <w:rFonts w:ascii="Times New Roman" w:hAnsi="Times New Roman"/>
          <w:sz w:val="24"/>
          <w:szCs w:val="24"/>
        </w:rPr>
        <w:t>nd</w:t>
      </w:r>
      <w:r w:rsidRPr="00A95605">
        <w:rPr>
          <w:rFonts w:ascii="Times New Roman" w:hAnsi="Times New Roman"/>
          <w:sz w:val="24"/>
          <w:szCs w:val="24"/>
          <w:lang w:val="sr-Cyrl-ME"/>
        </w:rPr>
        <w:t>ë</w:t>
      </w:r>
      <w:r w:rsidRPr="00460AD2">
        <w:rPr>
          <w:rFonts w:ascii="Times New Roman" w:hAnsi="Times New Roman"/>
          <w:sz w:val="24"/>
          <w:szCs w:val="24"/>
        </w:rPr>
        <w:t>rsa</w:t>
      </w:r>
      <w:r w:rsidRPr="00A95605">
        <w:rPr>
          <w:rFonts w:ascii="Times New Roman" w:hAnsi="Times New Roman"/>
          <w:sz w:val="24"/>
          <w:szCs w:val="24"/>
          <w:lang w:val="sr-Cyrl-ME"/>
        </w:rPr>
        <w:t xml:space="preserve"> </w:t>
      </w:r>
      <w:r w:rsidRPr="00460AD2">
        <w:rPr>
          <w:rFonts w:ascii="Times New Roman" w:hAnsi="Times New Roman"/>
          <w:sz w:val="24"/>
          <w:szCs w:val="24"/>
        </w:rPr>
        <w:t>do</w:t>
      </w:r>
      <w:r w:rsidRPr="00A95605">
        <w:rPr>
          <w:rFonts w:ascii="Times New Roman" w:hAnsi="Times New Roman"/>
          <w:sz w:val="24"/>
          <w:szCs w:val="24"/>
          <w:lang w:val="sr-Cyrl-ME"/>
        </w:rPr>
        <w:t xml:space="preserve"> </w:t>
      </w:r>
      <w:r w:rsidRPr="00460AD2">
        <w:rPr>
          <w:rFonts w:ascii="Times New Roman" w:hAnsi="Times New Roman"/>
          <w:sz w:val="24"/>
          <w:szCs w:val="24"/>
        </w:rPr>
        <w:t>t</w:t>
      </w:r>
      <w:r w:rsidRPr="00A95605">
        <w:rPr>
          <w:rFonts w:ascii="Times New Roman" w:hAnsi="Times New Roman"/>
          <w:sz w:val="24"/>
          <w:szCs w:val="24"/>
          <w:lang w:val="sr-Cyrl-ME"/>
        </w:rPr>
        <w:t xml:space="preserve">ë </w:t>
      </w:r>
      <w:r w:rsidRPr="00460AD2">
        <w:rPr>
          <w:rFonts w:ascii="Times New Roman" w:hAnsi="Times New Roman"/>
          <w:sz w:val="24"/>
          <w:szCs w:val="24"/>
        </w:rPr>
        <w:t>shp</w:t>
      </w:r>
      <w:r w:rsidRPr="00A95605">
        <w:rPr>
          <w:rFonts w:ascii="Times New Roman" w:hAnsi="Times New Roman"/>
          <w:sz w:val="24"/>
          <w:szCs w:val="24"/>
          <w:lang w:val="sr-Cyrl-ME"/>
        </w:rPr>
        <w:t>ë</w:t>
      </w:r>
      <w:r w:rsidRPr="00460AD2">
        <w:rPr>
          <w:rFonts w:ascii="Times New Roman" w:hAnsi="Times New Roman"/>
          <w:sz w:val="24"/>
          <w:szCs w:val="24"/>
        </w:rPr>
        <w:t>rndahen</w:t>
      </w:r>
      <w:r w:rsidRPr="00A95605">
        <w:rPr>
          <w:rFonts w:ascii="Times New Roman" w:hAnsi="Times New Roman"/>
          <w:sz w:val="24"/>
          <w:szCs w:val="24"/>
          <w:lang w:val="sr-Cyrl-ME"/>
        </w:rPr>
        <w:t xml:space="preserve"> </w:t>
      </w:r>
      <w:r w:rsidRPr="00460AD2">
        <w:rPr>
          <w:rFonts w:ascii="Times New Roman" w:hAnsi="Times New Roman"/>
          <w:sz w:val="24"/>
          <w:szCs w:val="24"/>
        </w:rPr>
        <w:t>sipas</w:t>
      </w:r>
      <w:r w:rsidRPr="00A95605">
        <w:rPr>
          <w:rFonts w:ascii="Times New Roman" w:hAnsi="Times New Roman"/>
          <w:sz w:val="24"/>
          <w:szCs w:val="24"/>
          <w:lang w:val="sr-Cyrl-ME"/>
        </w:rPr>
        <w:t xml:space="preserve"> </w:t>
      </w:r>
      <w:r w:rsidRPr="00460AD2">
        <w:rPr>
          <w:rFonts w:ascii="Times New Roman" w:hAnsi="Times New Roman"/>
          <w:sz w:val="24"/>
          <w:szCs w:val="24"/>
        </w:rPr>
        <w:t>komunave</w:t>
      </w:r>
      <w:r w:rsidRPr="00A95605">
        <w:rPr>
          <w:rFonts w:ascii="Times New Roman" w:hAnsi="Times New Roman"/>
          <w:sz w:val="24"/>
          <w:szCs w:val="24"/>
          <w:lang w:val="sr-Cyrl-ME"/>
        </w:rPr>
        <w:t xml:space="preserve"> </w:t>
      </w:r>
      <w:r w:rsidRPr="00460AD2">
        <w:rPr>
          <w:rFonts w:ascii="Times New Roman" w:hAnsi="Times New Roman"/>
          <w:sz w:val="24"/>
          <w:szCs w:val="24"/>
        </w:rPr>
        <w:t>n</w:t>
      </w:r>
      <w:r w:rsidRPr="00A95605">
        <w:rPr>
          <w:rFonts w:ascii="Times New Roman" w:hAnsi="Times New Roman"/>
          <w:sz w:val="24"/>
          <w:szCs w:val="24"/>
          <w:lang w:val="sr-Cyrl-ME"/>
        </w:rPr>
        <w:t xml:space="preserve">ë </w:t>
      </w:r>
      <w:r w:rsidRPr="00460AD2">
        <w:rPr>
          <w:rFonts w:ascii="Times New Roman" w:hAnsi="Times New Roman"/>
          <w:sz w:val="24"/>
          <w:szCs w:val="24"/>
        </w:rPr>
        <w:t>p</w:t>
      </w:r>
      <w:r w:rsidRPr="00A95605">
        <w:rPr>
          <w:rFonts w:ascii="Times New Roman" w:hAnsi="Times New Roman"/>
          <w:sz w:val="24"/>
          <w:szCs w:val="24"/>
          <w:lang w:val="sr-Cyrl-ME"/>
        </w:rPr>
        <w:t>ë</w:t>
      </w:r>
      <w:r w:rsidRPr="00460AD2">
        <w:rPr>
          <w:rFonts w:ascii="Times New Roman" w:hAnsi="Times New Roman"/>
          <w:sz w:val="24"/>
          <w:szCs w:val="24"/>
        </w:rPr>
        <w:t>rpjes</w:t>
      </w:r>
      <w:r w:rsidRPr="00A95605">
        <w:rPr>
          <w:rFonts w:ascii="Times New Roman" w:hAnsi="Times New Roman"/>
          <w:sz w:val="24"/>
          <w:szCs w:val="24"/>
          <w:lang w:val="sr-Cyrl-ME"/>
        </w:rPr>
        <w:t>ë</w:t>
      </w:r>
      <w:r w:rsidRPr="00460AD2">
        <w:rPr>
          <w:rFonts w:ascii="Times New Roman" w:hAnsi="Times New Roman"/>
          <w:sz w:val="24"/>
          <w:szCs w:val="24"/>
        </w:rPr>
        <w:t>tim</w:t>
      </w:r>
      <w:r w:rsidRPr="00A95605">
        <w:rPr>
          <w:rFonts w:ascii="Times New Roman" w:hAnsi="Times New Roman"/>
          <w:sz w:val="24"/>
          <w:szCs w:val="24"/>
          <w:lang w:val="sr-Cyrl-ME"/>
        </w:rPr>
        <w:t xml:space="preserve"> </w:t>
      </w:r>
      <w:r w:rsidRPr="00460AD2">
        <w:rPr>
          <w:rFonts w:ascii="Times New Roman" w:hAnsi="Times New Roman"/>
          <w:sz w:val="24"/>
          <w:szCs w:val="24"/>
        </w:rPr>
        <w:t>me</w:t>
      </w:r>
      <w:r w:rsidRPr="00A95605">
        <w:rPr>
          <w:rFonts w:ascii="Times New Roman" w:hAnsi="Times New Roman"/>
          <w:sz w:val="24"/>
          <w:szCs w:val="24"/>
          <w:lang w:val="sr-Cyrl-ME"/>
        </w:rPr>
        <w:t xml:space="preserve"> </w:t>
      </w:r>
      <w:r w:rsidRPr="00460AD2">
        <w:rPr>
          <w:rFonts w:ascii="Times New Roman" w:hAnsi="Times New Roman"/>
          <w:sz w:val="24"/>
          <w:szCs w:val="24"/>
        </w:rPr>
        <w:t>p</w:t>
      </w:r>
      <w:r w:rsidRPr="00A95605">
        <w:rPr>
          <w:rFonts w:ascii="Times New Roman" w:hAnsi="Times New Roman"/>
          <w:sz w:val="24"/>
          <w:szCs w:val="24"/>
          <w:lang w:val="sr-Cyrl-ME"/>
        </w:rPr>
        <w:t>ë</w:t>
      </w:r>
      <w:r w:rsidRPr="00460AD2">
        <w:rPr>
          <w:rFonts w:ascii="Times New Roman" w:hAnsi="Times New Roman"/>
          <w:sz w:val="24"/>
          <w:szCs w:val="24"/>
        </w:rPr>
        <w:t>rqindjen</w:t>
      </w:r>
      <w:r w:rsidRPr="00A95605">
        <w:rPr>
          <w:rFonts w:ascii="Times New Roman" w:hAnsi="Times New Roman"/>
          <w:sz w:val="24"/>
          <w:szCs w:val="24"/>
          <w:lang w:val="sr-Cyrl-ME"/>
        </w:rPr>
        <w:t xml:space="preserve"> </w:t>
      </w:r>
      <w:r w:rsidRPr="00460AD2">
        <w:rPr>
          <w:rFonts w:ascii="Times New Roman" w:hAnsi="Times New Roman"/>
          <w:sz w:val="24"/>
          <w:szCs w:val="24"/>
        </w:rPr>
        <w:t>e</w:t>
      </w:r>
      <w:r w:rsidRPr="00A95605">
        <w:rPr>
          <w:rFonts w:ascii="Times New Roman" w:hAnsi="Times New Roman"/>
          <w:sz w:val="24"/>
          <w:szCs w:val="24"/>
          <w:lang w:val="sr-Cyrl-ME"/>
        </w:rPr>
        <w:t xml:space="preserve"> </w:t>
      </w:r>
      <w:r w:rsidRPr="00460AD2">
        <w:rPr>
          <w:rFonts w:ascii="Times New Roman" w:hAnsi="Times New Roman"/>
          <w:sz w:val="24"/>
          <w:szCs w:val="24"/>
        </w:rPr>
        <w:t>shp</w:t>
      </w:r>
      <w:r w:rsidRPr="00A95605">
        <w:rPr>
          <w:rFonts w:ascii="Times New Roman" w:hAnsi="Times New Roman"/>
          <w:sz w:val="24"/>
          <w:szCs w:val="24"/>
          <w:lang w:val="sr-Cyrl-ME"/>
        </w:rPr>
        <w:t>ë</w:t>
      </w:r>
      <w:r w:rsidRPr="00460AD2">
        <w:rPr>
          <w:rFonts w:ascii="Times New Roman" w:hAnsi="Times New Roman"/>
          <w:sz w:val="24"/>
          <w:szCs w:val="24"/>
        </w:rPr>
        <w:t>rndarjes</w:t>
      </w:r>
      <w:r w:rsidRPr="00A95605">
        <w:rPr>
          <w:rFonts w:ascii="Times New Roman" w:hAnsi="Times New Roman"/>
          <w:sz w:val="24"/>
          <w:szCs w:val="24"/>
          <w:lang w:val="sr-Cyrl-ME"/>
        </w:rPr>
        <w:t xml:space="preserve"> </w:t>
      </w:r>
      <w:r w:rsidRPr="00460AD2">
        <w:rPr>
          <w:rFonts w:ascii="Times New Roman" w:hAnsi="Times New Roman"/>
          <w:sz w:val="24"/>
          <w:szCs w:val="24"/>
        </w:rPr>
        <w:t>s</w:t>
      </w:r>
      <w:r w:rsidRPr="00A95605">
        <w:rPr>
          <w:rFonts w:ascii="Times New Roman" w:hAnsi="Times New Roman"/>
          <w:sz w:val="24"/>
          <w:szCs w:val="24"/>
          <w:lang w:val="sr-Cyrl-ME"/>
        </w:rPr>
        <w:t xml:space="preserve">ë </w:t>
      </w:r>
      <w:r w:rsidRPr="00460AD2">
        <w:rPr>
          <w:rFonts w:ascii="Times New Roman" w:hAnsi="Times New Roman"/>
          <w:sz w:val="24"/>
          <w:szCs w:val="24"/>
        </w:rPr>
        <w:t>mjeteve</w:t>
      </w:r>
      <w:r w:rsidRPr="00A95605">
        <w:rPr>
          <w:rFonts w:ascii="Times New Roman" w:hAnsi="Times New Roman"/>
          <w:sz w:val="24"/>
          <w:szCs w:val="24"/>
          <w:lang w:val="sr-Cyrl-ME"/>
        </w:rPr>
        <w:t xml:space="preserve"> </w:t>
      </w:r>
      <w:r w:rsidRPr="00460AD2">
        <w:rPr>
          <w:rFonts w:ascii="Times New Roman" w:hAnsi="Times New Roman"/>
          <w:sz w:val="24"/>
          <w:szCs w:val="24"/>
        </w:rPr>
        <w:t>t</w:t>
      </w:r>
      <w:r w:rsidRPr="00A95605">
        <w:rPr>
          <w:rFonts w:ascii="Times New Roman" w:hAnsi="Times New Roman"/>
          <w:sz w:val="24"/>
          <w:szCs w:val="24"/>
          <w:lang w:val="sr-Cyrl-ME"/>
        </w:rPr>
        <w:t xml:space="preserve">ë </w:t>
      </w:r>
      <w:r w:rsidRPr="00460AD2">
        <w:rPr>
          <w:rFonts w:ascii="Times New Roman" w:hAnsi="Times New Roman"/>
          <w:sz w:val="24"/>
          <w:szCs w:val="24"/>
        </w:rPr>
        <w:t>p</w:t>
      </w:r>
      <w:r w:rsidRPr="00A95605">
        <w:rPr>
          <w:rFonts w:ascii="Times New Roman" w:hAnsi="Times New Roman"/>
          <w:sz w:val="24"/>
          <w:szCs w:val="24"/>
          <w:lang w:val="sr-Cyrl-ME"/>
        </w:rPr>
        <w:t>ë</w:t>
      </w:r>
      <w:r w:rsidRPr="00460AD2">
        <w:rPr>
          <w:rFonts w:ascii="Times New Roman" w:hAnsi="Times New Roman"/>
          <w:sz w:val="24"/>
          <w:szCs w:val="24"/>
        </w:rPr>
        <w:t>rgjithshme</w:t>
      </w:r>
      <w:r w:rsidRPr="00A95605">
        <w:rPr>
          <w:rFonts w:ascii="Times New Roman" w:hAnsi="Times New Roman"/>
          <w:sz w:val="24"/>
          <w:szCs w:val="24"/>
          <w:lang w:val="sr-Cyrl-ME"/>
        </w:rPr>
        <w:t xml:space="preserve"> </w:t>
      </w:r>
      <w:r w:rsidRPr="00460AD2">
        <w:rPr>
          <w:rFonts w:ascii="Times New Roman" w:hAnsi="Times New Roman"/>
          <w:sz w:val="24"/>
          <w:szCs w:val="24"/>
        </w:rPr>
        <w:t>t</w:t>
      </w:r>
      <w:r w:rsidRPr="00A95605">
        <w:rPr>
          <w:rFonts w:ascii="Times New Roman" w:hAnsi="Times New Roman"/>
          <w:sz w:val="24"/>
          <w:szCs w:val="24"/>
          <w:lang w:val="sr-Cyrl-ME"/>
        </w:rPr>
        <w:t xml:space="preserve">ë </w:t>
      </w:r>
      <w:r w:rsidRPr="00460AD2">
        <w:rPr>
          <w:rFonts w:ascii="Times New Roman" w:hAnsi="Times New Roman"/>
          <w:sz w:val="24"/>
          <w:szCs w:val="24"/>
        </w:rPr>
        <w:t>dedikuara</w:t>
      </w:r>
      <w:r w:rsidRPr="00A95605">
        <w:rPr>
          <w:rFonts w:ascii="Times New Roman" w:hAnsi="Times New Roman"/>
          <w:sz w:val="24"/>
          <w:szCs w:val="24"/>
          <w:lang w:val="sr-Cyrl-ME"/>
        </w:rPr>
        <w:t xml:space="preserve"> </w:t>
      </w:r>
      <w:r w:rsidRPr="00460AD2">
        <w:rPr>
          <w:rFonts w:ascii="Times New Roman" w:hAnsi="Times New Roman"/>
          <w:sz w:val="24"/>
          <w:szCs w:val="24"/>
        </w:rPr>
        <w:t>p</w:t>
      </w:r>
      <w:r w:rsidRPr="00A95605">
        <w:rPr>
          <w:rFonts w:ascii="Times New Roman" w:hAnsi="Times New Roman"/>
          <w:sz w:val="24"/>
          <w:szCs w:val="24"/>
          <w:lang w:val="sr-Cyrl-ME"/>
        </w:rPr>
        <w:t>ë</w:t>
      </w:r>
      <w:r w:rsidRPr="00460AD2">
        <w:rPr>
          <w:rFonts w:ascii="Times New Roman" w:hAnsi="Times New Roman"/>
          <w:sz w:val="24"/>
          <w:szCs w:val="24"/>
        </w:rPr>
        <w:t>r</w:t>
      </w:r>
      <w:r w:rsidRPr="00A95605">
        <w:rPr>
          <w:rFonts w:ascii="Times New Roman" w:hAnsi="Times New Roman"/>
          <w:sz w:val="24"/>
          <w:szCs w:val="24"/>
          <w:lang w:val="sr-Cyrl-ME"/>
        </w:rPr>
        <w:t xml:space="preserve"> </w:t>
      </w:r>
      <w:r w:rsidRPr="00460AD2">
        <w:rPr>
          <w:rFonts w:ascii="Times New Roman" w:hAnsi="Times New Roman"/>
          <w:sz w:val="24"/>
          <w:szCs w:val="24"/>
        </w:rPr>
        <w:t>k</w:t>
      </w:r>
      <w:r w:rsidRPr="00A95605">
        <w:rPr>
          <w:rFonts w:ascii="Times New Roman" w:hAnsi="Times New Roman"/>
          <w:sz w:val="24"/>
          <w:szCs w:val="24"/>
          <w:lang w:val="sr-Cyrl-ME"/>
        </w:rPr>
        <w:t>ë</w:t>
      </w:r>
      <w:r w:rsidRPr="00460AD2">
        <w:rPr>
          <w:rFonts w:ascii="Times New Roman" w:hAnsi="Times New Roman"/>
          <w:sz w:val="24"/>
          <w:szCs w:val="24"/>
        </w:rPr>
        <w:t>t</w:t>
      </w:r>
      <w:r w:rsidRPr="00A95605">
        <w:rPr>
          <w:rFonts w:ascii="Times New Roman" w:hAnsi="Times New Roman"/>
          <w:sz w:val="24"/>
          <w:szCs w:val="24"/>
          <w:lang w:val="sr-Cyrl-ME"/>
        </w:rPr>
        <w:t xml:space="preserve">ë </w:t>
      </w:r>
      <w:r w:rsidRPr="00460AD2">
        <w:rPr>
          <w:rFonts w:ascii="Times New Roman" w:hAnsi="Times New Roman"/>
          <w:sz w:val="24"/>
          <w:szCs w:val="24"/>
        </w:rPr>
        <w:t>q</w:t>
      </w:r>
      <w:r w:rsidRPr="00A95605">
        <w:rPr>
          <w:rFonts w:ascii="Times New Roman" w:hAnsi="Times New Roman"/>
          <w:sz w:val="24"/>
          <w:szCs w:val="24"/>
          <w:lang w:val="sr-Cyrl-ME"/>
        </w:rPr>
        <w:t>ë</w:t>
      </w:r>
      <w:r w:rsidRPr="00460AD2">
        <w:rPr>
          <w:rFonts w:ascii="Times New Roman" w:hAnsi="Times New Roman"/>
          <w:sz w:val="24"/>
          <w:szCs w:val="24"/>
        </w:rPr>
        <w:t>llim</w:t>
      </w:r>
      <w:r w:rsidRPr="00A95605">
        <w:rPr>
          <w:rFonts w:ascii="Times New Roman" w:hAnsi="Times New Roman"/>
          <w:sz w:val="24"/>
          <w:szCs w:val="24"/>
          <w:lang w:val="sr-Cyrl-ME"/>
        </w:rPr>
        <w:t>.</w:t>
      </w:r>
    </w:p>
    <w:bookmarkEnd w:id="0"/>
    <w:p w14:paraId="6DB97247" w14:textId="77777777" w:rsidR="00A22BA6" w:rsidRPr="00460AD2" w:rsidRDefault="00A22BA6" w:rsidP="00A22BA6">
      <w:pPr>
        <w:spacing w:before="120" w:after="0" w:line="240" w:lineRule="auto"/>
        <w:ind w:firstLine="720"/>
        <w:jc w:val="both"/>
        <w:rPr>
          <w:rFonts w:ascii="Times New Roman" w:hAnsi="Times New Roman"/>
          <w:sz w:val="24"/>
          <w:szCs w:val="24"/>
        </w:rPr>
      </w:pPr>
      <w:r w:rsidRPr="00A95605">
        <w:rPr>
          <w:rFonts w:ascii="Times New Roman" w:hAnsi="Times New Roman"/>
          <w:sz w:val="24"/>
          <w:szCs w:val="24"/>
        </w:rPr>
        <w:t xml:space="preserve">Mjetet e papërdorura nga </w:t>
      </w:r>
      <w:r w:rsidRPr="00A95605">
        <w:rPr>
          <w:rFonts w:ascii="Times New Roman" w:hAnsi="Times New Roman"/>
          <w:bCs/>
          <w:sz w:val="24"/>
          <w:szCs w:val="24"/>
        </w:rPr>
        <w:t>Masa I</w:t>
      </w:r>
      <w:r w:rsidRPr="00A95605">
        <w:rPr>
          <w:rFonts w:ascii="Times New Roman" w:hAnsi="Times New Roman"/>
          <w:sz w:val="24"/>
          <w:szCs w:val="24"/>
        </w:rPr>
        <w:t xml:space="preserve"> do të shpërndahen në kuadër të </w:t>
      </w:r>
      <w:r w:rsidRPr="00A95605">
        <w:rPr>
          <w:rFonts w:ascii="Times New Roman" w:hAnsi="Times New Roman"/>
          <w:bCs/>
          <w:sz w:val="24"/>
          <w:szCs w:val="24"/>
        </w:rPr>
        <w:t>Masës II</w:t>
      </w:r>
      <w:r w:rsidRPr="00A95605">
        <w:rPr>
          <w:rFonts w:ascii="Times New Roman" w:hAnsi="Times New Roman"/>
          <w:sz w:val="24"/>
          <w:szCs w:val="24"/>
        </w:rPr>
        <w:t>.</w:t>
      </w:r>
    </w:p>
    <w:p w14:paraId="7E61F6D7" w14:textId="77777777" w:rsidR="00A22BA6" w:rsidRPr="00460AD2" w:rsidRDefault="00A22BA6" w:rsidP="00A22BA6">
      <w:pPr>
        <w:spacing w:before="120" w:after="0" w:line="240" w:lineRule="auto"/>
        <w:ind w:firstLine="720"/>
        <w:jc w:val="both"/>
        <w:rPr>
          <w:rFonts w:ascii="Times New Roman" w:hAnsi="Times New Roman"/>
          <w:sz w:val="24"/>
          <w:szCs w:val="24"/>
        </w:rPr>
      </w:pPr>
      <w:r w:rsidRPr="00A95605">
        <w:rPr>
          <w:rFonts w:ascii="Times New Roman" w:hAnsi="Times New Roman"/>
          <w:sz w:val="24"/>
          <w:szCs w:val="24"/>
        </w:rPr>
        <w:t xml:space="preserve">Mjetet e përcaktuara për </w:t>
      </w:r>
      <w:r w:rsidRPr="00A95605">
        <w:rPr>
          <w:rFonts w:ascii="Times New Roman" w:hAnsi="Times New Roman"/>
          <w:bCs/>
          <w:sz w:val="24"/>
          <w:szCs w:val="24"/>
        </w:rPr>
        <w:t>Masën II</w:t>
      </w:r>
      <w:r w:rsidRPr="00A95605">
        <w:rPr>
          <w:rFonts w:ascii="Times New Roman" w:hAnsi="Times New Roman"/>
          <w:sz w:val="24"/>
          <w:szCs w:val="24"/>
        </w:rPr>
        <w:t xml:space="preserve"> arrijnë në </w:t>
      </w:r>
      <w:r w:rsidRPr="00A95605">
        <w:rPr>
          <w:rFonts w:ascii="Times New Roman" w:hAnsi="Times New Roman"/>
          <w:bCs/>
          <w:sz w:val="24"/>
          <w:szCs w:val="24"/>
        </w:rPr>
        <w:t>14.656.800,00 dinarë</w:t>
      </w:r>
      <w:r w:rsidRPr="00A95605">
        <w:rPr>
          <w:rFonts w:ascii="Times New Roman" w:hAnsi="Times New Roman"/>
          <w:sz w:val="24"/>
          <w:szCs w:val="24"/>
        </w:rPr>
        <w:t>, ndërsa do të shpërndahen sipas komunave në përpjesëtim me përqindjen e shpërndarjes së mjeteve të përgjithshme të dedikuara për këtë qëllim.</w:t>
      </w:r>
    </w:p>
    <w:p w14:paraId="466FBCB1" w14:textId="77777777" w:rsidR="00A22BA6" w:rsidRPr="00460AD2" w:rsidRDefault="00A22BA6" w:rsidP="00A22BA6">
      <w:pPr>
        <w:spacing w:before="120" w:after="0" w:line="240" w:lineRule="auto"/>
        <w:ind w:firstLine="360"/>
        <w:jc w:val="both"/>
        <w:rPr>
          <w:rFonts w:ascii="Times New Roman" w:hAnsi="Times New Roman"/>
          <w:sz w:val="24"/>
          <w:szCs w:val="24"/>
          <w:lang w:val="ru-RU"/>
        </w:rPr>
      </w:pPr>
      <w:r w:rsidRPr="00A95605">
        <w:rPr>
          <w:rFonts w:ascii="Times New Roman" w:hAnsi="Times New Roman"/>
          <w:sz w:val="24"/>
          <w:szCs w:val="24"/>
        </w:rPr>
        <w:t xml:space="preserve">Qëllimi i këtij konkursi është financimi i </w:t>
      </w:r>
      <w:r w:rsidRPr="00A95605">
        <w:rPr>
          <w:rFonts w:ascii="Times New Roman" w:hAnsi="Times New Roman"/>
          <w:bCs/>
          <w:sz w:val="24"/>
          <w:szCs w:val="24"/>
        </w:rPr>
        <w:t>pajisjeve/makinave</w:t>
      </w:r>
      <w:r w:rsidRPr="00A95605">
        <w:rPr>
          <w:rFonts w:ascii="Times New Roman" w:hAnsi="Times New Roman"/>
          <w:sz w:val="24"/>
          <w:szCs w:val="24"/>
        </w:rPr>
        <w:t xml:space="preserve"> për subjektet ekonomike që i plotësojnë kushtet e këtij konkursi.</w:t>
      </w:r>
    </w:p>
    <w:p w14:paraId="47A69E94" w14:textId="77777777" w:rsidR="00A22BA6" w:rsidRPr="00460AD2" w:rsidRDefault="00A22BA6" w:rsidP="00A22BA6">
      <w:pPr>
        <w:suppressAutoHyphens/>
        <w:spacing w:before="120" w:after="0" w:line="240" w:lineRule="auto"/>
        <w:ind w:firstLine="720"/>
        <w:jc w:val="both"/>
        <w:rPr>
          <w:rFonts w:ascii="Times New Roman" w:hAnsi="Times New Roman"/>
          <w:sz w:val="24"/>
          <w:szCs w:val="24"/>
          <w:lang w:val="sr-Cyrl-RS" w:eastAsia="zh-CN"/>
        </w:rPr>
      </w:pPr>
      <w:r w:rsidRPr="00460AD2">
        <w:rPr>
          <w:rFonts w:ascii="Times New Roman" w:hAnsi="Times New Roman"/>
          <w:color w:val="000000"/>
          <w:sz w:val="24"/>
          <w:szCs w:val="24"/>
          <w:lang w:eastAsia="zh-CN"/>
        </w:rPr>
        <w:t>Sh</w:t>
      </w:r>
      <w:r w:rsidRPr="00A95605">
        <w:rPr>
          <w:rFonts w:ascii="Times New Roman" w:hAnsi="Times New Roman"/>
          <w:color w:val="000000"/>
          <w:sz w:val="24"/>
          <w:szCs w:val="24"/>
          <w:lang w:val="ru-RU" w:eastAsia="zh-CN"/>
        </w:rPr>
        <w:t>ë</w:t>
      </w:r>
      <w:r w:rsidRPr="00460AD2">
        <w:rPr>
          <w:rFonts w:ascii="Times New Roman" w:hAnsi="Times New Roman"/>
          <w:color w:val="000000"/>
          <w:sz w:val="24"/>
          <w:szCs w:val="24"/>
          <w:lang w:eastAsia="zh-CN"/>
        </w:rPr>
        <w:t>rbimi</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i</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Trupit</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Koordinues</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do</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t</w:t>
      </w:r>
      <w:r w:rsidRPr="00A95605">
        <w:rPr>
          <w:rFonts w:ascii="Times New Roman" w:hAnsi="Times New Roman"/>
          <w:color w:val="000000"/>
          <w:sz w:val="24"/>
          <w:szCs w:val="24"/>
          <w:lang w:val="ru-RU" w:eastAsia="zh-CN"/>
        </w:rPr>
        <w:t xml:space="preserve">ë </w:t>
      </w:r>
      <w:r w:rsidRPr="00460AD2">
        <w:rPr>
          <w:rFonts w:ascii="Times New Roman" w:hAnsi="Times New Roman"/>
          <w:color w:val="000000"/>
          <w:sz w:val="24"/>
          <w:szCs w:val="24"/>
          <w:lang w:eastAsia="zh-CN"/>
        </w:rPr>
        <w:t>bashk</w:t>
      </w:r>
      <w:r w:rsidRPr="00A95605">
        <w:rPr>
          <w:rFonts w:ascii="Times New Roman" w:hAnsi="Times New Roman"/>
          <w:color w:val="000000"/>
          <w:sz w:val="24"/>
          <w:szCs w:val="24"/>
          <w:lang w:val="ru-RU" w:eastAsia="zh-CN"/>
        </w:rPr>
        <w:t>ë</w:t>
      </w:r>
      <w:r w:rsidRPr="00460AD2">
        <w:rPr>
          <w:rFonts w:ascii="Times New Roman" w:hAnsi="Times New Roman"/>
          <w:color w:val="000000"/>
          <w:sz w:val="24"/>
          <w:szCs w:val="24"/>
          <w:lang w:eastAsia="zh-CN"/>
        </w:rPr>
        <w:t>financoj</w:t>
      </w:r>
      <w:r w:rsidRPr="00A95605">
        <w:rPr>
          <w:rFonts w:ascii="Times New Roman" w:hAnsi="Times New Roman"/>
          <w:color w:val="000000"/>
          <w:sz w:val="24"/>
          <w:szCs w:val="24"/>
          <w:lang w:val="ru-RU" w:eastAsia="zh-CN"/>
        </w:rPr>
        <w:t xml:space="preserve">ë </w:t>
      </w:r>
      <w:r w:rsidRPr="00460AD2">
        <w:rPr>
          <w:rFonts w:ascii="Times New Roman" w:hAnsi="Times New Roman"/>
          <w:color w:val="000000"/>
          <w:sz w:val="24"/>
          <w:szCs w:val="24"/>
          <w:lang w:eastAsia="zh-CN"/>
        </w:rPr>
        <w:t>deri</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n</w:t>
      </w:r>
      <w:r w:rsidRPr="00A95605">
        <w:rPr>
          <w:rFonts w:ascii="Times New Roman" w:hAnsi="Times New Roman"/>
          <w:color w:val="000000"/>
          <w:sz w:val="24"/>
          <w:szCs w:val="24"/>
          <w:lang w:val="ru-RU" w:eastAsia="zh-CN"/>
        </w:rPr>
        <w:t xml:space="preserve">ë </w:t>
      </w:r>
      <w:r w:rsidRPr="00A95605">
        <w:rPr>
          <w:rFonts w:ascii="Times New Roman" w:hAnsi="Times New Roman"/>
          <w:bCs/>
          <w:color w:val="000000"/>
          <w:sz w:val="24"/>
          <w:szCs w:val="24"/>
          <w:lang w:val="ru-RU" w:eastAsia="zh-CN"/>
        </w:rPr>
        <w:t xml:space="preserve">70% </w:t>
      </w:r>
      <w:r w:rsidRPr="00460AD2">
        <w:rPr>
          <w:rFonts w:ascii="Times New Roman" w:hAnsi="Times New Roman"/>
          <w:bCs/>
          <w:color w:val="000000"/>
          <w:sz w:val="24"/>
          <w:szCs w:val="24"/>
          <w:lang w:eastAsia="zh-CN"/>
        </w:rPr>
        <w:t>t</w:t>
      </w:r>
      <w:r w:rsidRPr="00A95605">
        <w:rPr>
          <w:rFonts w:ascii="Times New Roman" w:hAnsi="Times New Roman"/>
          <w:bCs/>
          <w:color w:val="000000"/>
          <w:sz w:val="24"/>
          <w:szCs w:val="24"/>
          <w:lang w:val="ru-RU" w:eastAsia="zh-CN"/>
        </w:rPr>
        <w:t xml:space="preserve">ë </w:t>
      </w:r>
      <w:r w:rsidRPr="00460AD2">
        <w:rPr>
          <w:rFonts w:ascii="Times New Roman" w:hAnsi="Times New Roman"/>
          <w:bCs/>
          <w:color w:val="000000"/>
          <w:sz w:val="24"/>
          <w:szCs w:val="24"/>
          <w:lang w:eastAsia="zh-CN"/>
        </w:rPr>
        <w:t>shpenzimeve</w:t>
      </w:r>
      <w:r w:rsidRPr="00A95605">
        <w:rPr>
          <w:rFonts w:ascii="Times New Roman" w:hAnsi="Times New Roman"/>
          <w:bCs/>
          <w:color w:val="000000"/>
          <w:sz w:val="24"/>
          <w:szCs w:val="24"/>
          <w:lang w:val="ru-RU" w:eastAsia="zh-CN"/>
        </w:rPr>
        <w:t xml:space="preserve"> </w:t>
      </w:r>
      <w:r w:rsidRPr="00460AD2">
        <w:rPr>
          <w:rFonts w:ascii="Times New Roman" w:hAnsi="Times New Roman"/>
          <w:bCs/>
          <w:color w:val="000000"/>
          <w:sz w:val="24"/>
          <w:szCs w:val="24"/>
          <w:lang w:eastAsia="zh-CN"/>
        </w:rPr>
        <w:t>neto</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pa</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Tatimin</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mbi</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Vler</w:t>
      </w:r>
      <w:r w:rsidRPr="00A95605">
        <w:rPr>
          <w:rFonts w:ascii="Times New Roman" w:hAnsi="Times New Roman"/>
          <w:color w:val="000000"/>
          <w:sz w:val="24"/>
          <w:szCs w:val="24"/>
          <w:lang w:val="ru-RU" w:eastAsia="zh-CN"/>
        </w:rPr>
        <w:t>ë</w:t>
      </w:r>
      <w:r w:rsidRPr="00460AD2">
        <w:rPr>
          <w:rFonts w:ascii="Times New Roman" w:hAnsi="Times New Roman"/>
          <w:color w:val="000000"/>
          <w:sz w:val="24"/>
          <w:szCs w:val="24"/>
          <w:lang w:eastAsia="zh-CN"/>
        </w:rPr>
        <w:t>n</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e</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Shtuar</w:t>
      </w:r>
      <w:r w:rsidRPr="00A95605">
        <w:rPr>
          <w:rFonts w:ascii="Times New Roman" w:hAnsi="Times New Roman"/>
          <w:color w:val="000000"/>
          <w:sz w:val="24"/>
          <w:szCs w:val="24"/>
          <w:lang w:val="ru-RU" w:eastAsia="zh-CN"/>
        </w:rPr>
        <w:t xml:space="preserve"> – </w:t>
      </w:r>
      <w:r w:rsidRPr="00460AD2">
        <w:rPr>
          <w:rFonts w:ascii="Times New Roman" w:hAnsi="Times New Roman"/>
          <w:color w:val="000000"/>
          <w:sz w:val="24"/>
          <w:szCs w:val="24"/>
          <w:lang w:eastAsia="zh-CN"/>
        </w:rPr>
        <w:t>TVSH</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t</w:t>
      </w:r>
      <w:r w:rsidRPr="00A95605">
        <w:rPr>
          <w:rFonts w:ascii="Times New Roman" w:hAnsi="Times New Roman"/>
          <w:color w:val="000000"/>
          <w:sz w:val="24"/>
          <w:szCs w:val="24"/>
          <w:lang w:val="ru-RU" w:eastAsia="zh-CN"/>
        </w:rPr>
        <w:t xml:space="preserve">ë </w:t>
      </w:r>
      <w:r w:rsidRPr="00460AD2">
        <w:rPr>
          <w:rFonts w:ascii="Times New Roman" w:hAnsi="Times New Roman"/>
          <w:color w:val="000000"/>
          <w:sz w:val="24"/>
          <w:szCs w:val="24"/>
          <w:lang w:eastAsia="zh-CN"/>
        </w:rPr>
        <w:t>furnizimit</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p</w:t>
      </w:r>
      <w:r w:rsidRPr="00A95605">
        <w:rPr>
          <w:rFonts w:ascii="Times New Roman" w:hAnsi="Times New Roman"/>
          <w:color w:val="000000"/>
          <w:sz w:val="24"/>
          <w:szCs w:val="24"/>
          <w:lang w:val="ru-RU" w:eastAsia="zh-CN"/>
        </w:rPr>
        <w:t>ë</w:t>
      </w:r>
      <w:r w:rsidRPr="00460AD2">
        <w:rPr>
          <w:rFonts w:ascii="Times New Roman" w:hAnsi="Times New Roman"/>
          <w:color w:val="000000"/>
          <w:sz w:val="24"/>
          <w:szCs w:val="24"/>
          <w:lang w:eastAsia="zh-CN"/>
        </w:rPr>
        <w:t>r</w:t>
      </w:r>
      <w:r w:rsidRPr="00A95605">
        <w:rPr>
          <w:rFonts w:ascii="Times New Roman" w:hAnsi="Times New Roman"/>
          <w:color w:val="000000"/>
          <w:sz w:val="24"/>
          <w:szCs w:val="24"/>
          <w:lang w:val="ru-RU" w:eastAsia="zh-CN"/>
        </w:rPr>
        <w:t xml:space="preserve"> </w:t>
      </w:r>
      <w:r w:rsidRPr="00460AD2">
        <w:rPr>
          <w:rFonts w:ascii="Times New Roman" w:hAnsi="Times New Roman"/>
          <w:bCs/>
          <w:color w:val="000000"/>
          <w:sz w:val="24"/>
          <w:szCs w:val="24"/>
          <w:lang w:eastAsia="zh-CN"/>
        </w:rPr>
        <w:t>Mas</w:t>
      </w:r>
      <w:r w:rsidRPr="00A95605">
        <w:rPr>
          <w:rFonts w:ascii="Times New Roman" w:hAnsi="Times New Roman"/>
          <w:bCs/>
          <w:color w:val="000000"/>
          <w:sz w:val="24"/>
          <w:szCs w:val="24"/>
          <w:lang w:val="ru-RU" w:eastAsia="zh-CN"/>
        </w:rPr>
        <w:t>ë</w:t>
      </w:r>
      <w:r w:rsidRPr="00460AD2">
        <w:rPr>
          <w:rFonts w:ascii="Times New Roman" w:hAnsi="Times New Roman"/>
          <w:bCs/>
          <w:color w:val="000000"/>
          <w:sz w:val="24"/>
          <w:szCs w:val="24"/>
          <w:lang w:eastAsia="zh-CN"/>
        </w:rPr>
        <w:t>n</w:t>
      </w:r>
      <w:r w:rsidRPr="00A95605">
        <w:rPr>
          <w:rFonts w:ascii="Times New Roman" w:hAnsi="Times New Roman"/>
          <w:bCs/>
          <w:color w:val="000000"/>
          <w:sz w:val="24"/>
          <w:szCs w:val="24"/>
          <w:lang w:val="ru-RU" w:eastAsia="zh-CN"/>
        </w:rPr>
        <w:t xml:space="preserve"> </w:t>
      </w:r>
      <w:r w:rsidRPr="00460AD2">
        <w:rPr>
          <w:rFonts w:ascii="Times New Roman" w:hAnsi="Times New Roman"/>
          <w:bCs/>
          <w:color w:val="000000"/>
          <w:sz w:val="24"/>
          <w:szCs w:val="24"/>
          <w:lang w:eastAsia="zh-CN"/>
        </w:rPr>
        <w:t>I</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dhe</w:t>
      </w:r>
      <w:r w:rsidRPr="00A95605">
        <w:rPr>
          <w:rFonts w:ascii="Times New Roman" w:hAnsi="Times New Roman"/>
          <w:color w:val="000000"/>
          <w:sz w:val="24"/>
          <w:szCs w:val="24"/>
          <w:lang w:val="ru-RU" w:eastAsia="zh-CN"/>
        </w:rPr>
        <w:t xml:space="preserve"> </w:t>
      </w:r>
      <w:r w:rsidRPr="00460AD2">
        <w:rPr>
          <w:rFonts w:ascii="Times New Roman" w:hAnsi="Times New Roman"/>
          <w:bCs/>
          <w:color w:val="000000"/>
          <w:sz w:val="24"/>
          <w:szCs w:val="24"/>
          <w:lang w:eastAsia="zh-CN"/>
        </w:rPr>
        <w:t>Mas</w:t>
      </w:r>
      <w:r w:rsidRPr="00A95605">
        <w:rPr>
          <w:rFonts w:ascii="Times New Roman" w:hAnsi="Times New Roman"/>
          <w:bCs/>
          <w:color w:val="000000"/>
          <w:sz w:val="24"/>
          <w:szCs w:val="24"/>
          <w:lang w:val="ru-RU" w:eastAsia="zh-CN"/>
        </w:rPr>
        <w:t>ë</w:t>
      </w:r>
      <w:r w:rsidRPr="00460AD2">
        <w:rPr>
          <w:rFonts w:ascii="Times New Roman" w:hAnsi="Times New Roman"/>
          <w:bCs/>
          <w:color w:val="000000"/>
          <w:sz w:val="24"/>
          <w:szCs w:val="24"/>
          <w:lang w:eastAsia="zh-CN"/>
        </w:rPr>
        <w:t>n</w:t>
      </w:r>
      <w:r w:rsidRPr="00A95605">
        <w:rPr>
          <w:rFonts w:ascii="Times New Roman" w:hAnsi="Times New Roman"/>
          <w:bCs/>
          <w:color w:val="000000"/>
          <w:sz w:val="24"/>
          <w:szCs w:val="24"/>
          <w:lang w:val="ru-RU" w:eastAsia="zh-CN"/>
        </w:rPr>
        <w:t xml:space="preserve"> </w:t>
      </w:r>
      <w:r w:rsidRPr="00460AD2">
        <w:rPr>
          <w:rFonts w:ascii="Times New Roman" w:hAnsi="Times New Roman"/>
          <w:bCs/>
          <w:color w:val="000000"/>
          <w:sz w:val="24"/>
          <w:szCs w:val="24"/>
          <w:lang w:eastAsia="zh-CN"/>
        </w:rPr>
        <w:t>II</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nga</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pika</w:t>
      </w:r>
      <w:r w:rsidRPr="00A95605">
        <w:rPr>
          <w:rFonts w:ascii="Times New Roman" w:hAnsi="Times New Roman"/>
          <w:color w:val="000000"/>
          <w:sz w:val="24"/>
          <w:szCs w:val="24"/>
          <w:lang w:val="ru-RU" w:eastAsia="zh-CN"/>
        </w:rPr>
        <w:t xml:space="preserve"> 1.3, </w:t>
      </w:r>
      <w:r w:rsidRPr="00460AD2">
        <w:rPr>
          <w:rFonts w:ascii="Times New Roman" w:hAnsi="Times New Roman"/>
          <w:color w:val="000000"/>
          <w:sz w:val="24"/>
          <w:szCs w:val="24"/>
          <w:lang w:eastAsia="zh-CN"/>
        </w:rPr>
        <w:t>p</w:t>
      </w:r>
      <w:r w:rsidRPr="00A95605">
        <w:rPr>
          <w:rFonts w:ascii="Times New Roman" w:hAnsi="Times New Roman"/>
          <w:color w:val="000000"/>
          <w:sz w:val="24"/>
          <w:szCs w:val="24"/>
          <w:lang w:val="ru-RU" w:eastAsia="zh-CN"/>
        </w:rPr>
        <w:t>ë</w:t>
      </w:r>
      <w:r w:rsidRPr="00460AD2">
        <w:rPr>
          <w:rFonts w:ascii="Times New Roman" w:hAnsi="Times New Roman"/>
          <w:color w:val="000000"/>
          <w:sz w:val="24"/>
          <w:szCs w:val="24"/>
          <w:lang w:eastAsia="zh-CN"/>
        </w:rPr>
        <w:t>r</w:t>
      </w:r>
      <w:r w:rsidRPr="00A95605">
        <w:rPr>
          <w:rFonts w:ascii="Times New Roman" w:hAnsi="Times New Roman"/>
          <w:color w:val="000000"/>
          <w:sz w:val="24"/>
          <w:szCs w:val="24"/>
          <w:lang w:val="ru-RU" w:eastAsia="zh-CN"/>
        </w:rPr>
        <w:t xml:space="preserve"> </w:t>
      </w:r>
      <w:r w:rsidRPr="00460AD2">
        <w:rPr>
          <w:rFonts w:ascii="Times New Roman" w:hAnsi="Times New Roman"/>
          <w:bCs/>
          <w:color w:val="000000"/>
          <w:sz w:val="24"/>
          <w:szCs w:val="24"/>
          <w:lang w:eastAsia="zh-CN"/>
        </w:rPr>
        <w:t>mikro</w:t>
      </w:r>
      <w:r w:rsidRPr="00A95605">
        <w:rPr>
          <w:rFonts w:ascii="Times New Roman" w:hAnsi="Times New Roman"/>
          <w:bCs/>
          <w:color w:val="000000"/>
          <w:sz w:val="24"/>
          <w:szCs w:val="24"/>
          <w:lang w:val="ru-RU" w:eastAsia="zh-CN"/>
        </w:rPr>
        <w:t xml:space="preserve"> </w:t>
      </w:r>
      <w:r w:rsidRPr="00460AD2">
        <w:rPr>
          <w:rFonts w:ascii="Times New Roman" w:hAnsi="Times New Roman"/>
          <w:bCs/>
          <w:color w:val="000000"/>
          <w:sz w:val="24"/>
          <w:szCs w:val="24"/>
          <w:lang w:eastAsia="zh-CN"/>
        </w:rPr>
        <w:t>dhe</w:t>
      </w:r>
      <w:r w:rsidRPr="00A95605">
        <w:rPr>
          <w:rFonts w:ascii="Times New Roman" w:hAnsi="Times New Roman"/>
          <w:bCs/>
          <w:color w:val="000000"/>
          <w:sz w:val="24"/>
          <w:szCs w:val="24"/>
          <w:lang w:val="ru-RU" w:eastAsia="zh-CN"/>
        </w:rPr>
        <w:t xml:space="preserve"> </w:t>
      </w:r>
      <w:r w:rsidRPr="00460AD2">
        <w:rPr>
          <w:rFonts w:ascii="Times New Roman" w:hAnsi="Times New Roman"/>
          <w:bCs/>
          <w:color w:val="000000"/>
          <w:sz w:val="24"/>
          <w:szCs w:val="24"/>
          <w:lang w:eastAsia="zh-CN"/>
        </w:rPr>
        <w:t>shoq</w:t>
      </w:r>
      <w:r w:rsidRPr="00A95605">
        <w:rPr>
          <w:rFonts w:ascii="Times New Roman" w:hAnsi="Times New Roman"/>
          <w:bCs/>
          <w:color w:val="000000"/>
          <w:sz w:val="24"/>
          <w:szCs w:val="24"/>
          <w:lang w:val="ru-RU" w:eastAsia="zh-CN"/>
        </w:rPr>
        <w:t>ë</w:t>
      </w:r>
      <w:r w:rsidRPr="00460AD2">
        <w:rPr>
          <w:rFonts w:ascii="Times New Roman" w:hAnsi="Times New Roman"/>
          <w:bCs/>
          <w:color w:val="000000"/>
          <w:sz w:val="24"/>
          <w:szCs w:val="24"/>
          <w:lang w:eastAsia="zh-CN"/>
        </w:rPr>
        <w:t>rit</w:t>
      </w:r>
      <w:r w:rsidRPr="00A95605">
        <w:rPr>
          <w:rFonts w:ascii="Times New Roman" w:hAnsi="Times New Roman"/>
          <w:bCs/>
          <w:color w:val="000000"/>
          <w:sz w:val="24"/>
          <w:szCs w:val="24"/>
          <w:lang w:val="ru-RU" w:eastAsia="zh-CN"/>
        </w:rPr>
        <w:t xml:space="preserve">ë </w:t>
      </w:r>
      <w:r w:rsidRPr="00460AD2">
        <w:rPr>
          <w:rFonts w:ascii="Times New Roman" w:hAnsi="Times New Roman"/>
          <w:bCs/>
          <w:color w:val="000000"/>
          <w:sz w:val="24"/>
          <w:szCs w:val="24"/>
          <w:lang w:eastAsia="zh-CN"/>
        </w:rPr>
        <w:t>e</w:t>
      </w:r>
      <w:r w:rsidRPr="00A95605">
        <w:rPr>
          <w:rFonts w:ascii="Times New Roman" w:hAnsi="Times New Roman"/>
          <w:bCs/>
          <w:color w:val="000000"/>
          <w:sz w:val="24"/>
          <w:szCs w:val="24"/>
          <w:lang w:val="ru-RU" w:eastAsia="zh-CN"/>
        </w:rPr>
        <w:t xml:space="preserve"> </w:t>
      </w:r>
      <w:r w:rsidRPr="00460AD2">
        <w:rPr>
          <w:rFonts w:ascii="Times New Roman" w:hAnsi="Times New Roman"/>
          <w:bCs/>
          <w:color w:val="000000"/>
          <w:sz w:val="24"/>
          <w:szCs w:val="24"/>
          <w:lang w:eastAsia="zh-CN"/>
        </w:rPr>
        <w:t>vogla</w:t>
      </w:r>
      <w:r w:rsidRPr="00A95605">
        <w:rPr>
          <w:rFonts w:ascii="Times New Roman" w:hAnsi="Times New Roman"/>
          <w:bCs/>
          <w:color w:val="000000"/>
          <w:sz w:val="24"/>
          <w:szCs w:val="24"/>
          <w:lang w:val="ru-RU" w:eastAsia="zh-CN"/>
        </w:rPr>
        <w:t xml:space="preserve"> </w:t>
      </w:r>
      <w:r w:rsidRPr="00460AD2">
        <w:rPr>
          <w:rFonts w:ascii="Times New Roman" w:hAnsi="Times New Roman"/>
          <w:bCs/>
          <w:color w:val="000000"/>
          <w:sz w:val="24"/>
          <w:szCs w:val="24"/>
          <w:lang w:eastAsia="zh-CN"/>
        </w:rPr>
        <w:t>ekonomike</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si</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dhe</w:t>
      </w:r>
      <w:r w:rsidRPr="00A95605">
        <w:rPr>
          <w:rFonts w:ascii="Times New Roman" w:hAnsi="Times New Roman"/>
          <w:color w:val="000000"/>
          <w:sz w:val="24"/>
          <w:szCs w:val="24"/>
          <w:lang w:val="ru-RU" w:eastAsia="zh-CN"/>
        </w:rPr>
        <w:t xml:space="preserve"> </w:t>
      </w:r>
      <w:r w:rsidRPr="00460AD2">
        <w:rPr>
          <w:rFonts w:ascii="Times New Roman" w:hAnsi="Times New Roman"/>
          <w:color w:val="000000"/>
          <w:sz w:val="24"/>
          <w:szCs w:val="24"/>
          <w:lang w:eastAsia="zh-CN"/>
        </w:rPr>
        <w:t>p</w:t>
      </w:r>
      <w:r w:rsidRPr="00A95605">
        <w:rPr>
          <w:rFonts w:ascii="Times New Roman" w:hAnsi="Times New Roman"/>
          <w:color w:val="000000"/>
          <w:sz w:val="24"/>
          <w:szCs w:val="24"/>
          <w:lang w:val="ru-RU" w:eastAsia="zh-CN"/>
        </w:rPr>
        <w:t>ë</w:t>
      </w:r>
      <w:r w:rsidRPr="00460AD2">
        <w:rPr>
          <w:rFonts w:ascii="Times New Roman" w:hAnsi="Times New Roman"/>
          <w:color w:val="000000"/>
          <w:sz w:val="24"/>
          <w:szCs w:val="24"/>
          <w:lang w:eastAsia="zh-CN"/>
        </w:rPr>
        <w:t>r</w:t>
      </w:r>
      <w:r w:rsidRPr="00A95605">
        <w:rPr>
          <w:rFonts w:ascii="Times New Roman" w:hAnsi="Times New Roman"/>
          <w:color w:val="000000"/>
          <w:sz w:val="24"/>
          <w:szCs w:val="24"/>
          <w:lang w:val="ru-RU" w:eastAsia="zh-CN"/>
        </w:rPr>
        <w:t xml:space="preserve"> </w:t>
      </w:r>
      <w:r w:rsidRPr="00460AD2">
        <w:rPr>
          <w:rFonts w:ascii="Times New Roman" w:hAnsi="Times New Roman"/>
          <w:bCs/>
          <w:color w:val="000000"/>
          <w:sz w:val="24"/>
          <w:szCs w:val="24"/>
          <w:lang w:eastAsia="zh-CN"/>
        </w:rPr>
        <w:t>sip</w:t>
      </w:r>
      <w:r w:rsidRPr="00A95605">
        <w:rPr>
          <w:rFonts w:ascii="Times New Roman" w:hAnsi="Times New Roman"/>
          <w:bCs/>
          <w:color w:val="000000"/>
          <w:sz w:val="24"/>
          <w:szCs w:val="24"/>
          <w:lang w:val="ru-RU" w:eastAsia="zh-CN"/>
        </w:rPr>
        <w:t>ë</w:t>
      </w:r>
      <w:r w:rsidRPr="00460AD2">
        <w:rPr>
          <w:rFonts w:ascii="Times New Roman" w:hAnsi="Times New Roman"/>
          <w:bCs/>
          <w:color w:val="000000"/>
          <w:sz w:val="24"/>
          <w:szCs w:val="24"/>
          <w:lang w:eastAsia="zh-CN"/>
        </w:rPr>
        <w:t>rmarr</w:t>
      </w:r>
      <w:r w:rsidRPr="00A95605">
        <w:rPr>
          <w:rFonts w:ascii="Times New Roman" w:hAnsi="Times New Roman"/>
          <w:bCs/>
          <w:color w:val="000000"/>
          <w:sz w:val="24"/>
          <w:szCs w:val="24"/>
          <w:lang w:val="ru-RU" w:eastAsia="zh-CN"/>
        </w:rPr>
        <w:t>ë</w:t>
      </w:r>
      <w:r w:rsidRPr="00460AD2">
        <w:rPr>
          <w:rFonts w:ascii="Times New Roman" w:hAnsi="Times New Roman"/>
          <w:bCs/>
          <w:color w:val="000000"/>
          <w:sz w:val="24"/>
          <w:szCs w:val="24"/>
          <w:lang w:eastAsia="zh-CN"/>
        </w:rPr>
        <w:t>sit</w:t>
      </w:r>
      <w:r w:rsidRPr="00A95605">
        <w:rPr>
          <w:rFonts w:ascii="Times New Roman" w:hAnsi="Times New Roman"/>
          <w:color w:val="000000"/>
          <w:sz w:val="24"/>
          <w:szCs w:val="24"/>
          <w:lang w:val="ru-RU" w:eastAsia="zh-CN"/>
        </w:rPr>
        <w:t>.</w:t>
      </w:r>
    </w:p>
    <w:p w14:paraId="5E1E6A28" w14:textId="77777777" w:rsidR="00A22BA6" w:rsidRPr="00460AD2" w:rsidRDefault="00A22BA6" w:rsidP="00A22BA6">
      <w:pPr>
        <w:spacing w:before="120" w:after="0" w:line="240" w:lineRule="auto"/>
        <w:ind w:firstLine="720"/>
        <w:jc w:val="both"/>
        <w:rPr>
          <w:rFonts w:ascii="Times New Roman" w:hAnsi="Times New Roman"/>
          <w:sz w:val="24"/>
          <w:szCs w:val="24"/>
          <w:lang w:val="sr-Cyrl-CS"/>
        </w:rPr>
      </w:pPr>
      <w:r w:rsidRPr="00460AD2">
        <w:rPr>
          <w:rFonts w:ascii="Times New Roman" w:hAnsi="Times New Roman"/>
          <w:sz w:val="24"/>
          <w:szCs w:val="24"/>
        </w:rPr>
        <w:t>Shpenzimet</w:t>
      </w:r>
      <w:r w:rsidRPr="00A95605">
        <w:rPr>
          <w:rFonts w:ascii="Times New Roman" w:hAnsi="Times New Roman"/>
          <w:sz w:val="24"/>
          <w:szCs w:val="24"/>
          <w:lang w:val="sr-Cyrl-RS"/>
        </w:rPr>
        <w:t xml:space="preserve"> </w:t>
      </w:r>
      <w:r w:rsidRPr="00460AD2">
        <w:rPr>
          <w:rFonts w:ascii="Times New Roman" w:hAnsi="Times New Roman"/>
          <w:sz w:val="24"/>
          <w:szCs w:val="24"/>
        </w:rPr>
        <w:t>nuk</w:t>
      </w:r>
      <w:r w:rsidRPr="00A95605">
        <w:rPr>
          <w:rFonts w:ascii="Times New Roman" w:hAnsi="Times New Roman"/>
          <w:sz w:val="24"/>
          <w:szCs w:val="24"/>
          <w:lang w:val="sr-Cyrl-RS"/>
        </w:rPr>
        <w:t xml:space="preserve"> </w:t>
      </w:r>
      <w:r w:rsidRPr="00460AD2">
        <w:rPr>
          <w:rFonts w:ascii="Times New Roman" w:hAnsi="Times New Roman"/>
          <w:sz w:val="24"/>
          <w:szCs w:val="24"/>
        </w:rPr>
        <w:t>p</w:t>
      </w:r>
      <w:r w:rsidRPr="00A95605">
        <w:rPr>
          <w:rFonts w:ascii="Times New Roman" w:hAnsi="Times New Roman"/>
          <w:sz w:val="24"/>
          <w:szCs w:val="24"/>
          <w:lang w:val="sr-Cyrl-RS"/>
        </w:rPr>
        <w:t>ë</w:t>
      </w:r>
      <w:r w:rsidRPr="00460AD2">
        <w:rPr>
          <w:rFonts w:ascii="Times New Roman" w:hAnsi="Times New Roman"/>
          <w:sz w:val="24"/>
          <w:szCs w:val="24"/>
        </w:rPr>
        <w:t>rfshijn</w:t>
      </w:r>
      <w:r w:rsidRPr="00A95605">
        <w:rPr>
          <w:rFonts w:ascii="Times New Roman" w:hAnsi="Times New Roman"/>
          <w:sz w:val="24"/>
          <w:szCs w:val="24"/>
          <w:lang w:val="sr-Cyrl-RS"/>
        </w:rPr>
        <w:t xml:space="preserve">ë </w:t>
      </w:r>
      <w:r w:rsidRPr="00460AD2">
        <w:rPr>
          <w:rFonts w:ascii="Times New Roman" w:hAnsi="Times New Roman"/>
          <w:bCs/>
          <w:sz w:val="24"/>
          <w:szCs w:val="24"/>
        </w:rPr>
        <w:t>Tatimin</w:t>
      </w:r>
      <w:r w:rsidRPr="00A95605">
        <w:rPr>
          <w:rFonts w:ascii="Times New Roman" w:hAnsi="Times New Roman"/>
          <w:bCs/>
          <w:sz w:val="24"/>
          <w:szCs w:val="24"/>
          <w:lang w:val="sr-Cyrl-RS"/>
        </w:rPr>
        <w:t xml:space="preserve"> </w:t>
      </w:r>
      <w:r w:rsidRPr="00460AD2">
        <w:rPr>
          <w:rFonts w:ascii="Times New Roman" w:hAnsi="Times New Roman"/>
          <w:bCs/>
          <w:sz w:val="24"/>
          <w:szCs w:val="24"/>
        </w:rPr>
        <w:t>mbi</w:t>
      </w:r>
      <w:r w:rsidRPr="00A95605">
        <w:rPr>
          <w:rFonts w:ascii="Times New Roman" w:hAnsi="Times New Roman"/>
          <w:bCs/>
          <w:sz w:val="24"/>
          <w:szCs w:val="24"/>
          <w:lang w:val="sr-Cyrl-RS"/>
        </w:rPr>
        <w:t xml:space="preserve"> </w:t>
      </w:r>
      <w:r w:rsidRPr="00460AD2">
        <w:rPr>
          <w:rFonts w:ascii="Times New Roman" w:hAnsi="Times New Roman"/>
          <w:bCs/>
          <w:sz w:val="24"/>
          <w:szCs w:val="24"/>
        </w:rPr>
        <w:t>Vler</w:t>
      </w:r>
      <w:r w:rsidRPr="00A95605">
        <w:rPr>
          <w:rFonts w:ascii="Times New Roman" w:hAnsi="Times New Roman"/>
          <w:bCs/>
          <w:sz w:val="24"/>
          <w:szCs w:val="24"/>
          <w:lang w:val="sr-Cyrl-RS"/>
        </w:rPr>
        <w:t>ë</w:t>
      </w:r>
      <w:r w:rsidRPr="00460AD2">
        <w:rPr>
          <w:rFonts w:ascii="Times New Roman" w:hAnsi="Times New Roman"/>
          <w:bCs/>
          <w:sz w:val="24"/>
          <w:szCs w:val="24"/>
        </w:rPr>
        <w:t>n</w:t>
      </w:r>
      <w:r w:rsidRPr="00A95605">
        <w:rPr>
          <w:rFonts w:ascii="Times New Roman" w:hAnsi="Times New Roman"/>
          <w:bCs/>
          <w:sz w:val="24"/>
          <w:szCs w:val="24"/>
          <w:lang w:val="sr-Cyrl-RS"/>
        </w:rPr>
        <w:t xml:space="preserve"> </w:t>
      </w:r>
      <w:r w:rsidRPr="00460AD2">
        <w:rPr>
          <w:rFonts w:ascii="Times New Roman" w:hAnsi="Times New Roman"/>
          <w:bCs/>
          <w:sz w:val="24"/>
          <w:szCs w:val="24"/>
        </w:rPr>
        <w:t>e</w:t>
      </w:r>
      <w:r w:rsidRPr="00A95605">
        <w:rPr>
          <w:rFonts w:ascii="Times New Roman" w:hAnsi="Times New Roman"/>
          <w:bCs/>
          <w:sz w:val="24"/>
          <w:szCs w:val="24"/>
          <w:lang w:val="sr-Cyrl-RS"/>
        </w:rPr>
        <w:t xml:space="preserve"> </w:t>
      </w:r>
      <w:r w:rsidRPr="00460AD2">
        <w:rPr>
          <w:rFonts w:ascii="Times New Roman" w:hAnsi="Times New Roman"/>
          <w:bCs/>
          <w:sz w:val="24"/>
          <w:szCs w:val="24"/>
        </w:rPr>
        <w:t>Shtuar</w:t>
      </w:r>
      <w:r w:rsidRPr="00A95605">
        <w:rPr>
          <w:rFonts w:ascii="Times New Roman" w:hAnsi="Times New Roman"/>
          <w:bCs/>
          <w:sz w:val="24"/>
          <w:szCs w:val="24"/>
          <w:lang w:val="sr-Cyrl-RS"/>
        </w:rPr>
        <w:t xml:space="preserve"> (</w:t>
      </w:r>
      <w:r w:rsidRPr="00460AD2">
        <w:rPr>
          <w:rFonts w:ascii="Times New Roman" w:hAnsi="Times New Roman"/>
          <w:bCs/>
          <w:sz w:val="24"/>
          <w:szCs w:val="24"/>
        </w:rPr>
        <w:t>TVSH</w:t>
      </w:r>
      <w:r w:rsidRPr="00A95605">
        <w:rPr>
          <w:rFonts w:ascii="Times New Roman" w:hAnsi="Times New Roman"/>
          <w:bCs/>
          <w:sz w:val="24"/>
          <w:szCs w:val="24"/>
          <w:lang w:val="sr-Cyrl-RS"/>
        </w:rPr>
        <w:t>)</w:t>
      </w:r>
      <w:r w:rsidRPr="00A95605">
        <w:rPr>
          <w:rFonts w:ascii="Times New Roman" w:hAnsi="Times New Roman"/>
          <w:sz w:val="24"/>
          <w:szCs w:val="24"/>
          <w:lang w:val="sr-Cyrl-RS"/>
        </w:rPr>
        <w:t xml:space="preserve">, </w:t>
      </w:r>
      <w:r w:rsidRPr="00460AD2">
        <w:rPr>
          <w:rFonts w:ascii="Times New Roman" w:hAnsi="Times New Roman"/>
          <w:sz w:val="24"/>
          <w:szCs w:val="24"/>
        </w:rPr>
        <w:t>pagesa</w:t>
      </w:r>
      <w:r w:rsidRPr="00A95605">
        <w:rPr>
          <w:rFonts w:ascii="Times New Roman" w:hAnsi="Times New Roman"/>
          <w:sz w:val="24"/>
          <w:szCs w:val="24"/>
          <w:lang w:val="sr-Cyrl-RS"/>
        </w:rPr>
        <w:t xml:space="preserve"> </w:t>
      </w:r>
      <w:r w:rsidRPr="00460AD2">
        <w:rPr>
          <w:rFonts w:ascii="Times New Roman" w:hAnsi="Times New Roman"/>
          <w:sz w:val="24"/>
          <w:szCs w:val="24"/>
        </w:rPr>
        <w:t>e</w:t>
      </w:r>
      <w:r w:rsidRPr="00A95605">
        <w:rPr>
          <w:rFonts w:ascii="Times New Roman" w:hAnsi="Times New Roman"/>
          <w:sz w:val="24"/>
          <w:szCs w:val="24"/>
          <w:lang w:val="sr-Cyrl-RS"/>
        </w:rPr>
        <w:t xml:space="preserve"> </w:t>
      </w:r>
      <w:r w:rsidRPr="00460AD2">
        <w:rPr>
          <w:rFonts w:ascii="Times New Roman" w:hAnsi="Times New Roman"/>
          <w:sz w:val="24"/>
          <w:szCs w:val="24"/>
        </w:rPr>
        <w:t>t</w:t>
      </w:r>
      <w:r w:rsidRPr="00A95605">
        <w:rPr>
          <w:rFonts w:ascii="Times New Roman" w:hAnsi="Times New Roman"/>
          <w:sz w:val="24"/>
          <w:szCs w:val="24"/>
          <w:lang w:val="sr-Cyrl-RS"/>
        </w:rPr>
        <w:t xml:space="preserve">ë </w:t>
      </w:r>
      <w:r w:rsidRPr="00460AD2">
        <w:rPr>
          <w:rFonts w:ascii="Times New Roman" w:hAnsi="Times New Roman"/>
          <w:sz w:val="24"/>
          <w:szCs w:val="24"/>
        </w:rPr>
        <w:t>cilit</w:t>
      </w:r>
      <w:r w:rsidRPr="00A95605">
        <w:rPr>
          <w:rFonts w:ascii="Times New Roman" w:hAnsi="Times New Roman"/>
          <w:sz w:val="24"/>
          <w:szCs w:val="24"/>
          <w:lang w:val="sr-Cyrl-RS"/>
        </w:rPr>
        <w:t xml:space="preserve"> ë</w:t>
      </w:r>
      <w:r w:rsidRPr="00460AD2">
        <w:rPr>
          <w:rFonts w:ascii="Times New Roman" w:hAnsi="Times New Roman"/>
          <w:sz w:val="24"/>
          <w:szCs w:val="24"/>
        </w:rPr>
        <w:t>sht</w:t>
      </w:r>
      <w:r w:rsidRPr="00A95605">
        <w:rPr>
          <w:rFonts w:ascii="Times New Roman" w:hAnsi="Times New Roman"/>
          <w:sz w:val="24"/>
          <w:szCs w:val="24"/>
          <w:lang w:val="sr-Cyrl-RS"/>
        </w:rPr>
        <w:t xml:space="preserve">ë </w:t>
      </w:r>
      <w:r w:rsidRPr="00460AD2">
        <w:rPr>
          <w:rFonts w:ascii="Times New Roman" w:hAnsi="Times New Roman"/>
          <w:sz w:val="24"/>
          <w:szCs w:val="24"/>
        </w:rPr>
        <w:t>detyrim</w:t>
      </w:r>
      <w:r w:rsidRPr="00A95605">
        <w:rPr>
          <w:rFonts w:ascii="Times New Roman" w:hAnsi="Times New Roman"/>
          <w:sz w:val="24"/>
          <w:szCs w:val="24"/>
          <w:lang w:val="sr-Cyrl-RS"/>
        </w:rPr>
        <w:t xml:space="preserve"> </w:t>
      </w:r>
      <w:r w:rsidRPr="00460AD2">
        <w:rPr>
          <w:rFonts w:ascii="Times New Roman" w:hAnsi="Times New Roman"/>
          <w:sz w:val="24"/>
          <w:szCs w:val="24"/>
        </w:rPr>
        <w:t>ekskluziv</w:t>
      </w:r>
      <w:r w:rsidRPr="00A95605">
        <w:rPr>
          <w:rFonts w:ascii="Times New Roman" w:hAnsi="Times New Roman"/>
          <w:sz w:val="24"/>
          <w:szCs w:val="24"/>
          <w:lang w:val="sr-Cyrl-RS"/>
        </w:rPr>
        <w:t xml:space="preserve"> </w:t>
      </w:r>
      <w:r w:rsidRPr="00460AD2">
        <w:rPr>
          <w:rFonts w:ascii="Times New Roman" w:hAnsi="Times New Roman"/>
          <w:sz w:val="24"/>
          <w:szCs w:val="24"/>
        </w:rPr>
        <w:t>i</w:t>
      </w:r>
      <w:r w:rsidRPr="00A95605">
        <w:rPr>
          <w:rFonts w:ascii="Times New Roman" w:hAnsi="Times New Roman"/>
          <w:sz w:val="24"/>
          <w:szCs w:val="24"/>
          <w:lang w:val="sr-Cyrl-RS"/>
        </w:rPr>
        <w:t xml:space="preserve"> </w:t>
      </w:r>
      <w:r w:rsidRPr="00460AD2">
        <w:rPr>
          <w:rFonts w:ascii="Times New Roman" w:hAnsi="Times New Roman"/>
          <w:sz w:val="24"/>
          <w:szCs w:val="24"/>
        </w:rPr>
        <w:t>aplikuesit</w:t>
      </w:r>
      <w:r w:rsidRPr="00A95605">
        <w:rPr>
          <w:rFonts w:ascii="Times New Roman" w:hAnsi="Times New Roman"/>
          <w:sz w:val="24"/>
          <w:szCs w:val="24"/>
          <w:lang w:val="sr-Cyrl-RS"/>
        </w:rPr>
        <w:t>.</w:t>
      </w:r>
    </w:p>
    <w:p w14:paraId="4FDB6AEE" w14:textId="77777777" w:rsidR="00A22BA6" w:rsidRDefault="00A22BA6" w:rsidP="00A22BA6">
      <w:pPr>
        <w:spacing w:before="360" w:after="0" w:line="240" w:lineRule="auto"/>
        <w:jc w:val="both"/>
        <w:rPr>
          <w:rFonts w:ascii="Times New Roman" w:hAnsi="Times New Roman"/>
          <w:b/>
          <w:sz w:val="24"/>
          <w:szCs w:val="24"/>
          <w:lang w:val="sr-Cyrl-CS"/>
        </w:rPr>
      </w:pPr>
      <w:r>
        <w:rPr>
          <w:rFonts w:ascii="Times New Roman" w:hAnsi="Times New Roman"/>
          <w:b/>
          <w:sz w:val="24"/>
          <w:szCs w:val="24"/>
        </w:rPr>
        <w:t>II</w:t>
      </w:r>
      <w:r>
        <w:rPr>
          <w:rFonts w:ascii="Times New Roman" w:hAnsi="Times New Roman"/>
          <w:b/>
          <w:sz w:val="24"/>
          <w:szCs w:val="24"/>
          <w:lang w:val="ru-RU"/>
        </w:rPr>
        <w:t xml:space="preserve"> </w:t>
      </w:r>
      <w:r w:rsidRPr="00460AD2">
        <w:rPr>
          <w:rFonts w:ascii="Times New Roman" w:hAnsi="Times New Roman"/>
          <w:b/>
          <w:sz w:val="24"/>
          <w:szCs w:val="24"/>
        </w:rPr>
        <w:t>KUSHTET</w:t>
      </w:r>
      <w:r w:rsidRPr="00A95605">
        <w:rPr>
          <w:rFonts w:ascii="Times New Roman" w:hAnsi="Times New Roman"/>
          <w:b/>
          <w:sz w:val="24"/>
          <w:szCs w:val="24"/>
          <w:lang w:val="sr-Cyrl-CS"/>
        </w:rPr>
        <w:t xml:space="preserve"> </w:t>
      </w:r>
      <w:r w:rsidRPr="00460AD2">
        <w:rPr>
          <w:rFonts w:ascii="Times New Roman" w:hAnsi="Times New Roman"/>
          <w:b/>
          <w:sz w:val="24"/>
          <w:szCs w:val="24"/>
        </w:rPr>
        <w:t>E</w:t>
      </w:r>
      <w:r w:rsidRPr="00A95605">
        <w:rPr>
          <w:rFonts w:ascii="Times New Roman" w:hAnsi="Times New Roman"/>
          <w:b/>
          <w:sz w:val="24"/>
          <w:szCs w:val="24"/>
          <w:lang w:val="sr-Cyrl-CS"/>
        </w:rPr>
        <w:t xml:space="preserve"> </w:t>
      </w:r>
      <w:r w:rsidRPr="00460AD2">
        <w:rPr>
          <w:rFonts w:ascii="Times New Roman" w:hAnsi="Times New Roman"/>
          <w:b/>
          <w:sz w:val="24"/>
          <w:szCs w:val="24"/>
        </w:rPr>
        <w:t>KONKURSIT</w:t>
      </w:r>
    </w:p>
    <w:p w14:paraId="2FA2039B" w14:textId="77777777" w:rsidR="00A22BA6" w:rsidRPr="00A95605" w:rsidRDefault="00A22BA6" w:rsidP="00A22BA6">
      <w:pPr>
        <w:suppressAutoHyphens/>
        <w:spacing w:before="240" w:after="0"/>
        <w:ind w:firstLine="562"/>
        <w:jc w:val="both"/>
        <w:rPr>
          <w:rFonts w:ascii="Times New Roman" w:hAnsi="Times New Roman"/>
          <w:sz w:val="24"/>
          <w:szCs w:val="24"/>
          <w:lang w:val="sr-Cyrl-CS" w:eastAsia="zh-CN"/>
        </w:rPr>
      </w:pPr>
      <w:r w:rsidRPr="00460AD2">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460AD2">
        <w:rPr>
          <w:rFonts w:ascii="Times New Roman" w:hAnsi="Times New Roman"/>
          <w:color w:val="000000"/>
          <w:sz w:val="24"/>
          <w:szCs w:val="24"/>
          <w:lang w:eastAsia="zh-CN"/>
        </w:rPr>
        <w:t>drejt</w:t>
      </w:r>
      <w:r w:rsidRPr="00A95605">
        <w:rPr>
          <w:rFonts w:ascii="Times New Roman" w:hAnsi="Times New Roman"/>
          <w:color w:val="000000"/>
          <w:sz w:val="24"/>
          <w:szCs w:val="24"/>
          <w:lang w:val="sr-Cyrl-CS" w:eastAsia="zh-CN"/>
        </w:rPr>
        <w:t xml:space="preserve">ë </w:t>
      </w:r>
      <w:r w:rsidRPr="00460AD2">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460AD2">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460AD2">
        <w:rPr>
          <w:rFonts w:ascii="Times New Roman" w:hAnsi="Times New Roman"/>
          <w:color w:val="000000"/>
          <w:sz w:val="24"/>
          <w:szCs w:val="24"/>
          <w:lang w:eastAsia="zh-CN"/>
        </w:rPr>
        <w:t>shfryt</w:t>
      </w:r>
      <w:r w:rsidRPr="00A95605">
        <w:rPr>
          <w:rFonts w:ascii="Times New Roman" w:hAnsi="Times New Roman"/>
          <w:color w:val="000000"/>
          <w:sz w:val="24"/>
          <w:szCs w:val="24"/>
          <w:lang w:val="sr-Cyrl-CS" w:eastAsia="zh-CN"/>
        </w:rPr>
        <w:t>ë</w:t>
      </w:r>
      <w:r w:rsidRPr="00460AD2">
        <w:rPr>
          <w:rFonts w:ascii="Times New Roman" w:hAnsi="Times New Roman"/>
          <w:color w:val="000000"/>
          <w:sz w:val="24"/>
          <w:szCs w:val="24"/>
          <w:lang w:eastAsia="zh-CN"/>
        </w:rPr>
        <w:t>zimin</w:t>
      </w:r>
      <w:r w:rsidRPr="00A95605">
        <w:rPr>
          <w:rFonts w:ascii="Times New Roman" w:hAnsi="Times New Roman"/>
          <w:color w:val="000000"/>
          <w:sz w:val="24"/>
          <w:szCs w:val="24"/>
          <w:lang w:val="sr-Cyrl-CS" w:eastAsia="zh-CN"/>
        </w:rPr>
        <w:t xml:space="preserve"> </w:t>
      </w:r>
      <w:r w:rsidRPr="00460AD2">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460AD2">
        <w:rPr>
          <w:rFonts w:ascii="Times New Roman" w:hAnsi="Times New Roman"/>
          <w:color w:val="000000"/>
          <w:sz w:val="24"/>
          <w:szCs w:val="24"/>
          <w:lang w:eastAsia="zh-CN"/>
        </w:rPr>
        <w:t>mjeteve</w:t>
      </w:r>
      <w:r w:rsidRPr="00A95605">
        <w:rPr>
          <w:rFonts w:ascii="Times New Roman" w:hAnsi="Times New Roman"/>
          <w:color w:val="000000"/>
          <w:sz w:val="24"/>
          <w:szCs w:val="24"/>
          <w:lang w:val="sr-Cyrl-CS" w:eastAsia="zh-CN"/>
        </w:rPr>
        <w:t xml:space="preserve"> </w:t>
      </w:r>
      <w:r w:rsidRPr="00460AD2">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460AD2">
        <w:rPr>
          <w:rFonts w:ascii="Times New Roman" w:hAnsi="Times New Roman"/>
          <w:color w:val="000000"/>
          <w:sz w:val="24"/>
          <w:szCs w:val="24"/>
          <w:lang w:eastAsia="zh-CN"/>
        </w:rPr>
        <w:t>pakthyeshme</w:t>
      </w:r>
      <w:r w:rsidRPr="00A95605">
        <w:rPr>
          <w:rFonts w:ascii="Times New Roman" w:hAnsi="Times New Roman"/>
          <w:color w:val="000000"/>
          <w:sz w:val="24"/>
          <w:szCs w:val="24"/>
          <w:lang w:val="sr-Cyrl-CS" w:eastAsia="zh-CN"/>
        </w:rPr>
        <w:t xml:space="preserve"> </w:t>
      </w:r>
      <w:r w:rsidRPr="00460AD2">
        <w:rPr>
          <w:rFonts w:ascii="Times New Roman" w:hAnsi="Times New Roman"/>
          <w:color w:val="000000"/>
          <w:sz w:val="24"/>
          <w:szCs w:val="24"/>
          <w:lang w:eastAsia="zh-CN"/>
        </w:rPr>
        <w:t>kan</w:t>
      </w:r>
      <w:r w:rsidRPr="00A95605">
        <w:rPr>
          <w:rFonts w:ascii="Times New Roman" w:hAnsi="Times New Roman"/>
          <w:color w:val="000000"/>
          <w:sz w:val="24"/>
          <w:szCs w:val="24"/>
          <w:lang w:val="sr-Cyrl-CS" w:eastAsia="zh-CN"/>
        </w:rPr>
        <w:t xml:space="preserve">ë </w:t>
      </w:r>
      <w:r w:rsidRPr="00460AD2">
        <w:rPr>
          <w:rFonts w:ascii="Times New Roman" w:hAnsi="Times New Roman"/>
          <w:color w:val="000000"/>
          <w:sz w:val="24"/>
          <w:szCs w:val="24"/>
          <w:lang w:eastAsia="zh-CN"/>
        </w:rPr>
        <w:t>subjektet</w:t>
      </w:r>
      <w:r w:rsidRPr="00A95605">
        <w:rPr>
          <w:rFonts w:ascii="Times New Roman" w:hAnsi="Times New Roman"/>
          <w:color w:val="000000"/>
          <w:sz w:val="24"/>
          <w:szCs w:val="24"/>
          <w:lang w:val="sr-Cyrl-CS" w:eastAsia="zh-CN"/>
        </w:rPr>
        <w:t xml:space="preserve"> </w:t>
      </w:r>
      <w:r w:rsidRPr="00460AD2">
        <w:rPr>
          <w:rFonts w:ascii="Times New Roman" w:hAnsi="Times New Roman"/>
          <w:color w:val="000000"/>
          <w:sz w:val="24"/>
          <w:szCs w:val="24"/>
          <w:lang w:eastAsia="zh-CN"/>
        </w:rPr>
        <w:t>ekonomike</w:t>
      </w:r>
      <w:r w:rsidRPr="00A95605">
        <w:rPr>
          <w:rFonts w:ascii="Times New Roman" w:hAnsi="Times New Roman"/>
          <w:color w:val="000000"/>
          <w:sz w:val="24"/>
          <w:szCs w:val="24"/>
          <w:lang w:val="sr-Cyrl-CS" w:eastAsia="zh-CN"/>
        </w:rPr>
        <w:t xml:space="preserve"> </w:t>
      </w:r>
      <w:r w:rsidRPr="00460AD2">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460AD2">
        <w:rPr>
          <w:rFonts w:ascii="Times New Roman" w:hAnsi="Times New Roman"/>
          <w:color w:val="000000"/>
          <w:sz w:val="24"/>
          <w:szCs w:val="24"/>
          <w:lang w:eastAsia="zh-CN"/>
        </w:rPr>
        <w:t>regjistruara</w:t>
      </w:r>
      <w:r w:rsidRPr="00A95605">
        <w:rPr>
          <w:rFonts w:ascii="Times New Roman" w:hAnsi="Times New Roman"/>
          <w:color w:val="000000"/>
          <w:sz w:val="24"/>
          <w:szCs w:val="24"/>
          <w:lang w:val="sr-Cyrl-CS" w:eastAsia="zh-CN"/>
        </w:rPr>
        <w:t xml:space="preserve"> </w:t>
      </w:r>
      <w:r w:rsidRPr="00460AD2">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ë </w:t>
      </w:r>
      <w:r w:rsidRPr="00460AD2">
        <w:rPr>
          <w:rFonts w:ascii="Times New Roman" w:hAnsi="Times New Roman"/>
          <w:color w:val="000000"/>
          <w:sz w:val="24"/>
          <w:szCs w:val="24"/>
          <w:lang w:eastAsia="zh-CN"/>
        </w:rPr>
        <w:t>Agjencin</w:t>
      </w:r>
      <w:r w:rsidRPr="00A95605">
        <w:rPr>
          <w:rFonts w:ascii="Times New Roman" w:hAnsi="Times New Roman"/>
          <w:color w:val="000000"/>
          <w:sz w:val="24"/>
          <w:szCs w:val="24"/>
          <w:lang w:val="sr-Cyrl-CS" w:eastAsia="zh-CN"/>
        </w:rPr>
        <w:t xml:space="preserve">ë </w:t>
      </w:r>
      <w:r w:rsidRPr="00460AD2">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460AD2">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460AD2">
        <w:rPr>
          <w:rFonts w:ascii="Times New Roman" w:hAnsi="Times New Roman"/>
          <w:color w:val="000000"/>
          <w:sz w:val="24"/>
          <w:szCs w:val="24"/>
          <w:lang w:eastAsia="zh-CN"/>
        </w:rPr>
        <w:t>Regjistra</w:t>
      </w:r>
      <w:r w:rsidRPr="00A95605">
        <w:rPr>
          <w:rFonts w:ascii="Times New Roman" w:hAnsi="Times New Roman"/>
          <w:color w:val="000000"/>
          <w:sz w:val="24"/>
          <w:szCs w:val="24"/>
          <w:lang w:val="sr-Cyrl-CS" w:eastAsia="zh-CN"/>
        </w:rPr>
        <w:t xml:space="preserve"> </w:t>
      </w:r>
      <w:r w:rsidRPr="00460AD2">
        <w:rPr>
          <w:rFonts w:ascii="Times New Roman" w:hAnsi="Times New Roman"/>
          <w:color w:val="000000"/>
          <w:sz w:val="24"/>
          <w:szCs w:val="24"/>
          <w:lang w:eastAsia="zh-CN"/>
        </w:rPr>
        <w:t>Ekonomik</w:t>
      </w:r>
      <w:r w:rsidRPr="00A95605">
        <w:rPr>
          <w:rFonts w:ascii="Times New Roman" w:hAnsi="Times New Roman"/>
          <w:color w:val="000000"/>
          <w:sz w:val="24"/>
          <w:szCs w:val="24"/>
          <w:lang w:val="sr-Cyrl-CS" w:eastAsia="zh-CN"/>
        </w:rPr>
        <w:t>ë (</w:t>
      </w:r>
      <w:r w:rsidRPr="00460AD2">
        <w:rPr>
          <w:rFonts w:ascii="Times New Roman" w:hAnsi="Times New Roman"/>
          <w:color w:val="000000"/>
          <w:sz w:val="24"/>
          <w:szCs w:val="24"/>
          <w:lang w:eastAsia="zh-CN"/>
        </w:rPr>
        <w:t>APR</w:t>
      </w:r>
      <w:r w:rsidRPr="00A95605">
        <w:rPr>
          <w:rFonts w:ascii="Times New Roman" w:hAnsi="Times New Roman"/>
          <w:color w:val="000000"/>
          <w:sz w:val="24"/>
          <w:szCs w:val="24"/>
          <w:lang w:val="sr-Cyrl-CS" w:eastAsia="zh-CN"/>
        </w:rPr>
        <w:t xml:space="preserve">), </w:t>
      </w:r>
      <w:r w:rsidRPr="00460AD2">
        <w:rPr>
          <w:rFonts w:ascii="Times New Roman" w:hAnsi="Times New Roman"/>
          <w:color w:val="000000"/>
          <w:sz w:val="24"/>
          <w:szCs w:val="24"/>
          <w:lang w:eastAsia="zh-CN"/>
        </w:rPr>
        <w:t>dhe</w:t>
      </w:r>
      <w:r w:rsidRPr="00A95605">
        <w:rPr>
          <w:rFonts w:ascii="Times New Roman" w:hAnsi="Times New Roman"/>
          <w:color w:val="000000"/>
          <w:sz w:val="24"/>
          <w:szCs w:val="24"/>
          <w:lang w:val="sr-Cyrl-CS" w:eastAsia="zh-CN"/>
        </w:rPr>
        <w:t xml:space="preserve"> </w:t>
      </w:r>
      <w:r w:rsidRPr="00460AD2">
        <w:rPr>
          <w:rFonts w:ascii="Times New Roman" w:hAnsi="Times New Roman"/>
          <w:color w:val="000000"/>
          <w:sz w:val="24"/>
          <w:szCs w:val="24"/>
          <w:lang w:eastAsia="zh-CN"/>
        </w:rPr>
        <w:t>at</w:t>
      </w:r>
      <w:r w:rsidRPr="00A95605">
        <w:rPr>
          <w:rFonts w:ascii="Times New Roman" w:hAnsi="Times New Roman"/>
          <w:color w:val="000000"/>
          <w:sz w:val="24"/>
          <w:szCs w:val="24"/>
          <w:lang w:val="sr-Cyrl-CS" w:eastAsia="zh-CN"/>
        </w:rPr>
        <w:t>ë:</w:t>
      </w:r>
    </w:p>
    <w:p w14:paraId="75710E4C" w14:textId="77777777" w:rsidR="00A22BA6" w:rsidRPr="00460AD2" w:rsidRDefault="00A22BA6" w:rsidP="00A22BA6">
      <w:pPr>
        <w:numPr>
          <w:ilvl w:val="0"/>
          <w:numId w:val="2"/>
        </w:numPr>
        <w:tabs>
          <w:tab w:val="left" w:pos="0"/>
        </w:tabs>
        <w:suppressAutoHyphens/>
        <w:spacing w:before="120" w:after="0" w:line="276" w:lineRule="auto"/>
        <w:jc w:val="both"/>
        <w:rPr>
          <w:rFonts w:ascii="Times New Roman" w:hAnsi="Times New Roman"/>
          <w:sz w:val="24"/>
          <w:szCs w:val="24"/>
          <w:lang w:val="ru-RU" w:eastAsia="zh-CN"/>
        </w:rPr>
      </w:pPr>
      <w:r w:rsidRPr="00460AD2">
        <w:rPr>
          <w:rFonts w:ascii="Times New Roman" w:hAnsi="Times New Roman"/>
          <w:bCs/>
          <w:sz w:val="24"/>
          <w:szCs w:val="24"/>
          <w:lang w:eastAsia="zh-CN"/>
        </w:rPr>
        <w:t>Personat</w:t>
      </w:r>
      <w:r w:rsidRPr="00A95605">
        <w:rPr>
          <w:rFonts w:ascii="Times New Roman" w:hAnsi="Times New Roman"/>
          <w:bCs/>
          <w:sz w:val="24"/>
          <w:szCs w:val="24"/>
          <w:lang w:val="sr-Cyrl-CS" w:eastAsia="zh-CN"/>
        </w:rPr>
        <w:t xml:space="preserve"> </w:t>
      </w:r>
      <w:r w:rsidRPr="00460AD2">
        <w:rPr>
          <w:rFonts w:ascii="Times New Roman" w:hAnsi="Times New Roman"/>
          <w:bCs/>
          <w:sz w:val="24"/>
          <w:szCs w:val="24"/>
          <w:lang w:eastAsia="zh-CN"/>
        </w:rPr>
        <w:t>juridik</w:t>
      </w:r>
      <w:r w:rsidRPr="00A95605">
        <w:rPr>
          <w:rFonts w:ascii="Times New Roman" w:hAnsi="Times New Roman"/>
          <w:bCs/>
          <w:sz w:val="24"/>
          <w:szCs w:val="24"/>
          <w:lang w:val="sr-Cyrl-CS" w:eastAsia="zh-CN"/>
        </w:rPr>
        <w:t>ë</w:t>
      </w:r>
      <w:r w:rsidRPr="00A95605">
        <w:rPr>
          <w:rFonts w:ascii="Times New Roman" w:hAnsi="Times New Roman"/>
          <w:sz w:val="24"/>
          <w:szCs w:val="24"/>
          <w:lang w:val="sr-Cyrl-CS" w:eastAsia="zh-CN"/>
        </w:rPr>
        <w:t xml:space="preserve"> </w:t>
      </w:r>
      <w:r w:rsidRPr="00460AD2">
        <w:rPr>
          <w:rFonts w:ascii="Times New Roman" w:hAnsi="Times New Roman"/>
          <w:sz w:val="24"/>
          <w:szCs w:val="24"/>
          <w:lang w:eastAsia="zh-CN"/>
        </w:rPr>
        <w:t>t</w:t>
      </w:r>
      <w:r w:rsidRPr="00A95605">
        <w:rPr>
          <w:rFonts w:ascii="Times New Roman" w:hAnsi="Times New Roman"/>
          <w:sz w:val="24"/>
          <w:szCs w:val="24"/>
          <w:lang w:val="sr-Cyrl-CS" w:eastAsia="zh-CN"/>
        </w:rPr>
        <w:t xml:space="preserve">ë </w:t>
      </w:r>
      <w:r w:rsidRPr="00460AD2">
        <w:rPr>
          <w:rFonts w:ascii="Times New Roman" w:hAnsi="Times New Roman"/>
          <w:sz w:val="24"/>
          <w:szCs w:val="24"/>
          <w:lang w:eastAsia="zh-CN"/>
        </w:rPr>
        <w:t>kategorizuar</w:t>
      </w:r>
      <w:r w:rsidRPr="00A95605">
        <w:rPr>
          <w:rFonts w:ascii="Times New Roman" w:hAnsi="Times New Roman"/>
          <w:sz w:val="24"/>
          <w:szCs w:val="24"/>
          <w:lang w:val="sr-Cyrl-CS" w:eastAsia="zh-CN"/>
        </w:rPr>
        <w:t xml:space="preserve"> </w:t>
      </w:r>
      <w:r w:rsidRPr="00460AD2">
        <w:rPr>
          <w:rFonts w:ascii="Times New Roman" w:hAnsi="Times New Roman"/>
          <w:sz w:val="24"/>
          <w:szCs w:val="24"/>
          <w:lang w:eastAsia="zh-CN"/>
        </w:rPr>
        <w:t>si</w:t>
      </w:r>
      <w:r w:rsidRPr="00A95605">
        <w:rPr>
          <w:rFonts w:ascii="Times New Roman" w:hAnsi="Times New Roman"/>
          <w:sz w:val="24"/>
          <w:szCs w:val="24"/>
          <w:lang w:val="sr-Cyrl-CS" w:eastAsia="zh-CN"/>
        </w:rPr>
        <w:t xml:space="preserve"> </w:t>
      </w:r>
      <w:r w:rsidRPr="00460AD2">
        <w:rPr>
          <w:rFonts w:ascii="Times New Roman" w:hAnsi="Times New Roman"/>
          <w:bCs/>
          <w:sz w:val="24"/>
          <w:szCs w:val="24"/>
          <w:lang w:eastAsia="zh-CN"/>
        </w:rPr>
        <w:t>mikro</w:t>
      </w:r>
      <w:r w:rsidRPr="00A95605">
        <w:rPr>
          <w:rFonts w:ascii="Times New Roman" w:hAnsi="Times New Roman"/>
          <w:bCs/>
          <w:sz w:val="24"/>
          <w:szCs w:val="24"/>
          <w:lang w:val="sr-Cyrl-CS" w:eastAsia="zh-CN"/>
        </w:rPr>
        <w:t xml:space="preserve"> </w:t>
      </w:r>
      <w:r w:rsidRPr="00460AD2">
        <w:rPr>
          <w:rFonts w:ascii="Times New Roman" w:hAnsi="Times New Roman"/>
          <w:bCs/>
          <w:sz w:val="24"/>
          <w:szCs w:val="24"/>
          <w:lang w:eastAsia="zh-CN"/>
        </w:rPr>
        <w:t>dhe</w:t>
      </w:r>
      <w:r w:rsidRPr="00A95605">
        <w:rPr>
          <w:rFonts w:ascii="Times New Roman" w:hAnsi="Times New Roman"/>
          <w:bCs/>
          <w:sz w:val="24"/>
          <w:szCs w:val="24"/>
          <w:lang w:val="sr-Cyrl-CS" w:eastAsia="zh-CN"/>
        </w:rPr>
        <w:t xml:space="preserve"> </w:t>
      </w:r>
      <w:r w:rsidRPr="00460AD2">
        <w:rPr>
          <w:rFonts w:ascii="Times New Roman" w:hAnsi="Times New Roman"/>
          <w:bCs/>
          <w:sz w:val="24"/>
          <w:szCs w:val="24"/>
          <w:lang w:eastAsia="zh-CN"/>
        </w:rPr>
        <w:t>shoq</w:t>
      </w:r>
      <w:r w:rsidRPr="00A95605">
        <w:rPr>
          <w:rFonts w:ascii="Times New Roman" w:hAnsi="Times New Roman"/>
          <w:bCs/>
          <w:sz w:val="24"/>
          <w:szCs w:val="24"/>
          <w:lang w:val="sr-Cyrl-CS" w:eastAsia="zh-CN"/>
        </w:rPr>
        <w:t>ë</w:t>
      </w:r>
      <w:r w:rsidRPr="00460AD2">
        <w:rPr>
          <w:rFonts w:ascii="Times New Roman" w:hAnsi="Times New Roman"/>
          <w:bCs/>
          <w:sz w:val="24"/>
          <w:szCs w:val="24"/>
          <w:lang w:eastAsia="zh-CN"/>
        </w:rPr>
        <w:t>ri</w:t>
      </w:r>
      <w:r w:rsidRPr="00A95605">
        <w:rPr>
          <w:rFonts w:ascii="Times New Roman" w:hAnsi="Times New Roman"/>
          <w:bCs/>
          <w:sz w:val="24"/>
          <w:szCs w:val="24"/>
          <w:lang w:val="sr-Cyrl-CS" w:eastAsia="zh-CN"/>
        </w:rPr>
        <w:t xml:space="preserve"> </w:t>
      </w:r>
      <w:r w:rsidRPr="00460AD2">
        <w:rPr>
          <w:rFonts w:ascii="Times New Roman" w:hAnsi="Times New Roman"/>
          <w:bCs/>
          <w:sz w:val="24"/>
          <w:szCs w:val="24"/>
          <w:lang w:eastAsia="zh-CN"/>
        </w:rPr>
        <w:t>t</w:t>
      </w:r>
      <w:r w:rsidRPr="00A95605">
        <w:rPr>
          <w:rFonts w:ascii="Times New Roman" w:hAnsi="Times New Roman"/>
          <w:bCs/>
          <w:sz w:val="24"/>
          <w:szCs w:val="24"/>
          <w:lang w:val="sr-Cyrl-CS" w:eastAsia="zh-CN"/>
        </w:rPr>
        <w:t xml:space="preserve">ë </w:t>
      </w:r>
      <w:r w:rsidRPr="00460AD2">
        <w:rPr>
          <w:rFonts w:ascii="Times New Roman" w:hAnsi="Times New Roman"/>
          <w:bCs/>
          <w:sz w:val="24"/>
          <w:szCs w:val="24"/>
          <w:lang w:eastAsia="zh-CN"/>
        </w:rPr>
        <w:t>vogla</w:t>
      </w:r>
      <w:r w:rsidRPr="00A95605">
        <w:rPr>
          <w:rFonts w:ascii="Times New Roman" w:hAnsi="Times New Roman"/>
          <w:bCs/>
          <w:sz w:val="24"/>
          <w:szCs w:val="24"/>
          <w:lang w:val="sr-Cyrl-CS" w:eastAsia="zh-CN"/>
        </w:rPr>
        <w:t xml:space="preserve"> </w:t>
      </w:r>
      <w:r w:rsidRPr="00460AD2">
        <w:rPr>
          <w:rFonts w:ascii="Times New Roman" w:hAnsi="Times New Roman"/>
          <w:bCs/>
          <w:sz w:val="24"/>
          <w:szCs w:val="24"/>
          <w:lang w:eastAsia="zh-CN"/>
        </w:rPr>
        <w:t>ekonomike</w:t>
      </w:r>
      <w:r w:rsidRPr="00A95605">
        <w:rPr>
          <w:rFonts w:ascii="Times New Roman" w:hAnsi="Times New Roman"/>
          <w:sz w:val="24"/>
          <w:szCs w:val="24"/>
          <w:lang w:val="sr-Cyrl-CS" w:eastAsia="zh-CN"/>
        </w:rPr>
        <w:t>;</w:t>
      </w:r>
    </w:p>
    <w:p w14:paraId="0D3E7445" w14:textId="77777777" w:rsidR="00A22BA6" w:rsidRPr="00460AD2" w:rsidRDefault="00A22BA6" w:rsidP="00A22BA6">
      <w:pPr>
        <w:tabs>
          <w:tab w:val="left" w:pos="709"/>
        </w:tabs>
        <w:suppressAutoHyphens/>
        <w:spacing w:before="120" w:after="0"/>
        <w:jc w:val="both"/>
        <w:rPr>
          <w:rFonts w:ascii="Times New Roman" w:hAnsi="Times New Roman"/>
          <w:sz w:val="24"/>
          <w:szCs w:val="24"/>
          <w:lang w:val="sr-Cyrl-CS" w:eastAsia="zh-CN"/>
        </w:rPr>
      </w:pPr>
      <w:r w:rsidRPr="00460AD2">
        <w:rPr>
          <w:rFonts w:ascii="Times New Roman" w:hAnsi="Times New Roman"/>
          <w:color w:val="000000"/>
          <w:sz w:val="24"/>
          <w:szCs w:val="24"/>
          <w:lang w:val="sr-Cyrl-CS" w:eastAsia="zh-CN"/>
        </w:rPr>
        <w:t xml:space="preserve">         2)  </w:t>
      </w:r>
      <w:r w:rsidRPr="00460AD2">
        <w:rPr>
          <w:rFonts w:ascii="Times New Roman" w:hAnsi="Times New Roman"/>
          <w:bCs/>
          <w:color w:val="000000"/>
          <w:sz w:val="24"/>
          <w:szCs w:val="24"/>
          <w:lang w:eastAsia="zh-CN"/>
        </w:rPr>
        <w:t>Sip</w:t>
      </w:r>
      <w:r w:rsidRPr="00A95605">
        <w:rPr>
          <w:rFonts w:ascii="Times New Roman" w:hAnsi="Times New Roman"/>
          <w:bCs/>
          <w:color w:val="000000"/>
          <w:sz w:val="24"/>
          <w:szCs w:val="24"/>
          <w:lang w:val="sr-Cyrl-CS" w:eastAsia="zh-CN"/>
        </w:rPr>
        <w:t>ë</w:t>
      </w:r>
      <w:r w:rsidRPr="00460AD2">
        <w:rPr>
          <w:rFonts w:ascii="Times New Roman" w:hAnsi="Times New Roman"/>
          <w:bCs/>
          <w:color w:val="000000"/>
          <w:sz w:val="24"/>
          <w:szCs w:val="24"/>
          <w:lang w:eastAsia="zh-CN"/>
        </w:rPr>
        <w:t>rmarr</w:t>
      </w:r>
      <w:r w:rsidRPr="00A95605">
        <w:rPr>
          <w:rFonts w:ascii="Times New Roman" w:hAnsi="Times New Roman"/>
          <w:bCs/>
          <w:color w:val="000000"/>
          <w:sz w:val="24"/>
          <w:szCs w:val="24"/>
          <w:lang w:val="sr-Cyrl-CS" w:eastAsia="zh-CN"/>
        </w:rPr>
        <w:t>ë</w:t>
      </w:r>
      <w:r w:rsidRPr="00460AD2">
        <w:rPr>
          <w:rFonts w:ascii="Times New Roman" w:hAnsi="Times New Roman"/>
          <w:bCs/>
          <w:color w:val="000000"/>
          <w:sz w:val="24"/>
          <w:szCs w:val="24"/>
          <w:lang w:eastAsia="zh-CN"/>
        </w:rPr>
        <w:t>sit</w:t>
      </w:r>
      <w:r w:rsidRPr="00A95605">
        <w:rPr>
          <w:rFonts w:ascii="Times New Roman" w:hAnsi="Times New Roman"/>
          <w:color w:val="000000"/>
          <w:sz w:val="24"/>
          <w:szCs w:val="24"/>
          <w:lang w:val="sr-Cyrl-CS" w:eastAsia="zh-CN"/>
        </w:rPr>
        <w:t>;</w:t>
      </w:r>
    </w:p>
    <w:p w14:paraId="2FFF3BE1" w14:textId="77777777" w:rsidR="00A22BA6" w:rsidRPr="00A95605" w:rsidRDefault="00A22BA6" w:rsidP="00A22BA6">
      <w:pPr>
        <w:suppressAutoHyphens/>
        <w:jc w:val="both"/>
        <w:rPr>
          <w:rFonts w:ascii="Times New Roman" w:hAnsi="Times New Roman"/>
          <w:sz w:val="24"/>
          <w:szCs w:val="24"/>
          <w:lang w:val="sr-Cyrl-CS" w:eastAsia="zh-CN"/>
        </w:rPr>
      </w:pP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cil</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jan</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regjistruar</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veprimtari</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prodhuese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dhe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sh</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rbyese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n</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sektor</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 </w:t>
      </w:r>
      <w:r w:rsidRPr="00314970">
        <w:rPr>
          <w:rFonts w:ascii="Times New Roman" w:hAnsi="Times New Roman"/>
          <w:bCs/>
          <w:sz w:val="24"/>
          <w:szCs w:val="24"/>
          <w:lang w:val="en-US" w:eastAsia="zh-CN"/>
        </w:rPr>
        <w:t>B</w:t>
      </w:r>
      <w:r w:rsidRPr="00A95605">
        <w:rPr>
          <w:rFonts w:ascii="Times New Roman" w:hAnsi="Times New Roman"/>
          <w:sz w:val="24"/>
          <w:szCs w:val="24"/>
          <w:lang w:val="sr-Cyrl-CS" w:eastAsia="zh-CN"/>
        </w:rPr>
        <w:t xml:space="preserve"> – </w:t>
      </w:r>
      <w:r w:rsidRPr="00314970">
        <w:rPr>
          <w:rFonts w:ascii="Times New Roman" w:hAnsi="Times New Roman"/>
          <w:sz w:val="24"/>
          <w:szCs w:val="24"/>
          <w:lang w:val="en-US" w:eastAsia="zh-CN"/>
        </w:rPr>
        <w:t>Minierat</w:t>
      </w:r>
      <w:r w:rsidRPr="00A95605">
        <w:rPr>
          <w:rFonts w:ascii="Times New Roman" w:hAnsi="Times New Roman"/>
          <w:sz w:val="24"/>
          <w:szCs w:val="24"/>
          <w:lang w:val="sr-Cyrl-CS" w:eastAsia="zh-CN"/>
        </w:rPr>
        <w:t xml:space="preserve">, </w:t>
      </w:r>
      <w:r w:rsidRPr="00314970">
        <w:rPr>
          <w:rFonts w:ascii="Times New Roman" w:hAnsi="Times New Roman"/>
          <w:bCs/>
          <w:sz w:val="24"/>
          <w:szCs w:val="24"/>
          <w:lang w:val="en-US" w:eastAsia="zh-CN"/>
        </w:rPr>
        <w:t>C</w:t>
      </w:r>
      <w:r w:rsidRPr="00A95605">
        <w:rPr>
          <w:rFonts w:ascii="Times New Roman" w:hAnsi="Times New Roman"/>
          <w:sz w:val="24"/>
          <w:szCs w:val="24"/>
          <w:lang w:val="sr-Cyrl-CS" w:eastAsia="zh-CN"/>
        </w:rPr>
        <w:t xml:space="preserve"> – </w:t>
      </w:r>
      <w:r w:rsidRPr="00314970">
        <w:rPr>
          <w:rFonts w:ascii="Times New Roman" w:hAnsi="Times New Roman"/>
          <w:sz w:val="24"/>
          <w:szCs w:val="24"/>
          <w:lang w:val="en-US" w:eastAsia="zh-CN"/>
        </w:rPr>
        <w:t>Industria</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rpunuese</w:t>
      </w:r>
      <w:r w:rsidRPr="00A95605">
        <w:rPr>
          <w:rFonts w:ascii="Times New Roman" w:hAnsi="Times New Roman"/>
          <w:sz w:val="24"/>
          <w:szCs w:val="24"/>
          <w:lang w:val="sr-Cyrl-CS" w:eastAsia="zh-CN"/>
        </w:rPr>
        <w:t xml:space="preserve">, </w:t>
      </w:r>
      <w:r w:rsidRPr="00314970">
        <w:rPr>
          <w:rFonts w:ascii="Times New Roman" w:hAnsi="Times New Roman"/>
          <w:bCs/>
          <w:sz w:val="24"/>
          <w:szCs w:val="24"/>
          <w:lang w:val="en-US" w:eastAsia="zh-CN"/>
        </w:rPr>
        <w:t>D</w:t>
      </w:r>
      <w:r w:rsidRPr="00A95605">
        <w:rPr>
          <w:rFonts w:ascii="Times New Roman" w:hAnsi="Times New Roman"/>
          <w:sz w:val="24"/>
          <w:szCs w:val="24"/>
          <w:lang w:val="sr-Cyrl-CS" w:eastAsia="zh-CN"/>
        </w:rPr>
        <w:t xml:space="preserve"> – </w:t>
      </w:r>
      <w:r w:rsidRPr="00314970">
        <w:rPr>
          <w:rFonts w:ascii="Times New Roman" w:hAnsi="Times New Roman"/>
          <w:sz w:val="24"/>
          <w:szCs w:val="24"/>
          <w:lang w:val="en-US" w:eastAsia="zh-CN"/>
        </w:rPr>
        <w:t>Furnizimi</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me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energji</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elektrike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gaz</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avull</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dhe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klimatizim</w:t>
      </w:r>
      <w:r w:rsidRPr="00A95605">
        <w:rPr>
          <w:rFonts w:ascii="Times New Roman" w:hAnsi="Times New Roman"/>
          <w:sz w:val="24"/>
          <w:szCs w:val="24"/>
          <w:lang w:val="sr-Cyrl-CS" w:eastAsia="zh-CN"/>
        </w:rPr>
        <w:t xml:space="preserve">, </w:t>
      </w:r>
      <w:r w:rsidRPr="00314970">
        <w:rPr>
          <w:rFonts w:ascii="Times New Roman" w:hAnsi="Times New Roman"/>
          <w:bCs/>
          <w:sz w:val="24"/>
          <w:szCs w:val="24"/>
          <w:lang w:val="en-US" w:eastAsia="zh-CN"/>
        </w:rPr>
        <w:t>E</w:t>
      </w:r>
      <w:r w:rsidRPr="00A95605">
        <w:rPr>
          <w:rFonts w:ascii="Times New Roman" w:hAnsi="Times New Roman"/>
          <w:sz w:val="24"/>
          <w:szCs w:val="24"/>
          <w:lang w:val="sr-Cyrl-CS" w:eastAsia="zh-CN"/>
        </w:rPr>
        <w:t xml:space="preserve"> – </w:t>
      </w:r>
      <w:r w:rsidRPr="00314970">
        <w:rPr>
          <w:rFonts w:ascii="Times New Roman" w:hAnsi="Times New Roman"/>
          <w:sz w:val="24"/>
          <w:szCs w:val="24"/>
          <w:lang w:val="en-US" w:eastAsia="zh-CN"/>
        </w:rPr>
        <w:t>Furnizimi</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me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uj</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menaxhimi</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i</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uj</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rave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zeza</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kontrolli</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i</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proceseve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largimit</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mbeturinave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dhe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aktivitete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ngjashme</w:t>
      </w:r>
      <w:r w:rsidRPr="00A95605">
        <w:rPr>
          <w:rFonts w:ascii="Times New Roman" w:hAnsi="Times New Roman"/>
          <w:sz w:val="24"/>
          <w:szCs w:val="24"/>
          <w:lang w:val="sr-Cyrl-CS" w:eastAsia="zh-CN"/>
        </w:rPr>
        <w:t xml:space="preserve">, </w:t>
      </w:r>
      <w:r w:rsidRPr="00314970">
        <w:rPr>
          <w:rFonts w:ascii="Times New Roman" w:hAnsi="Times New Roman"/>
          <w:bCs/>
          <w:sz w:val="24"/>
          <w:szCs w:val="24"/>
          <w:lang w:val="en-US" w:eastAsia="zh-CN"/>
        </w:rPr>
        <w:t>F</w:t>
      </w:r>
      <w:r w:rsidRPr="00A95605">
        <w:rPr>
          <w:rFonts w:ascii="Times New Roman" w:hAnsi="Times New Roman"/>
          <w:sz w:val="24"/>
          <w:szCs w:val="24"/>
          <w:lang w:val="sr-Cyrl-CS" w:eastAsia="zh-CN"/>
        </w:rPr>
        <w:t xml:space="preserve"> – </w:t>
      </w:r>
      <w:r w:rsidRPr="00314970">
        <w:rPr>
          <w:rFonts w:ascii="Times New Roman" w:hAnsi="Times New Roman"/>
          <w:sz w:val="24"/>
          <w:szCs w:val="24"/>
          <w:lang w:val="en-US" w:eastAsia="zh-CN"/>
        </w:rPr>
        <w:t>Nd</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rtimtaria</w:t>
      </w:r>
      <w:r w:rsidRPr="00A95605">
        <w:rPr>
          <w:rFonts w:ascii="Times New Roman" w:hAnsi="Times New Roman"/>
          <w:sz w:val="24"/>
          <w:szCs w:val="24"/>
          <w:lang w:val="sr-Cyrl-CS" w:eastAsia="zh-CN"/>
        </w:rPr>
        <w:t>, (</w:t>
      </w:r>
      <w:r w:rsidRPr="00314970">
        <w:rPr>
          <w:rFonts w:ascii="Times New Roman" w:hAnsi="Times New Roman"/>
          <w:sz w:val="24"/>
          <w:szCs w:val="24"/>
          <w:lang w:val="en-US" w:eastAsia="zh-CN"/>
        </w:rPr>
        <w:t>sipas</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Klasifikimit</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Veprimtarive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n</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p</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rputhje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me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Rregulloren</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Klasifikimin</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Veprimtarive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Gazeta</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Zyrtare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RS</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nr</w:t>
      </w:r>
      <w:r w:rsidRPr="00A95605">
        <w:rPr>
          <w:rFonts w:ascii="Times New Roman" w:hAnsi="Times New Roman"/>
          <w:sz w:val="24"/>
          <w:szCs w:val="24"/>
          <w:lang w:val="sr-Cyrl-CS" w:eastAsia="zh-CN"/>
        </w:rPr>
        <w:t xml:space="preserve">. 54/10) </w:t>
      </w:r>
      <w:r w:rsidRPr="00314970">
        <w:rPr>
          <w:rFonts w:ascii="Times New Roman" w:hAnsi="Times New Roman"/>
          <w:sz w:val="24"/>
          <w:szCs w:val="24"/>
          <w:lang w:val="en-US" w:eastAsia="zh-CN"/>
        </w:rPr>
        <w:t>dhe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publikuar</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n</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faqen</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zyrtare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Entit</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Republikan</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Statistikave</w:t>
      </w:r>
      <w:r w:rsidRPr="00A95605">
        <w:rPr>
          <w:rFonts w:ascii="Times New Roman" w:hAnsi="Times New Roman"/>
          <w:sz w:val="24"/>
          <w:szCs w:val="24"/>
          <w:lang w:val="sr-Cyrl-CS" w:eastAsia="zh-CN"/>
        </w:rPr>
        <w:t xml:space="preserve"> – </w:t>
      </w:r>
      <w:hyperlink r:id="rId7" w:tgtFrame="_new" w:history="1">
        <w:r w:rsidRPr="00314970">
          <w:rPr>
            <w:rStyle w:val="Hyperlink"/>
            <w:rFonts w:ascii="Times New Roman" w:hAnsi="Times New Roman"/>
            <w:sz w:val="24"/>
            <w:szCs w:val="24"/>
            <w:lang w:val="en-US" w:eastAsia="zh-CN"/>
          </w:rPr>
          <w:t>www</w:t>
        </w:r>
        <w:r w:rsidRPr="00A95605">
          <w:rPr>
            <w:rStyle w:val="Hyperlink"/>
            <w:rFonts w:ascii="Times New Roman" w:hAnsi="Times New Roman"/>
            <w:sz w:val="24"/>
            <w:szCs w:val="24"/>
            <w:lang w:val="sr-Cyrl-CS" w:eastAsia="zh-CN"/>
          </w:rPr>
          <w:t>.</w:t>
        </w:r>
        <w:r w:rsidRPr="00314970">
          <w:rPr>
            <w:rStyle w:val="Hyperlink"/>
            <w:rFonts w:ascii="Times New Roman" w:hAnsi="Times New Roman"/>
            <w:sz w:val="24"/>
            <w:szCs w:val="24"/>
            <w:lang w:val="en-US" w:eastAsia="zh-CN"/>
          </w:rPr>
          <w:t>stat</w:t>
        </w:r>
        <w:r w:rsidRPr="00A95605">
          <w:rPr>
            <w:rStyle w:val="Hyperlink"/>
            <w:rFonts w:ascii="Times New Roman" w:hAnsi="Times New Roman"/>
            <w:sz w:val="24"/>
            <w:szCs w:val="24"/>
            <w:lang w:val="sr-Cyrl-CS" w:eastAsia="zh-CN"/>
          </w:rPr>
          <w:t>.</w:t>
        </w:r>
        <w:r w:rsidRPr="00314970">
          <w:rPr>
            <w:rStyle w:val="Hyperlink"/>
            <w:rFonts w:ascii="Times New Roman" w:hAnsi="Times New Roman"/>
            <w:sz w:val="24"/>
            <w:szCs w:val="24"/>
            <w:lang w:val="en-US" w:eastAsia="zh-CN"/>
          </w:rPr>
          <w:t>gov</w:t>
        </w:r>
        <w:r w:rsidRPr="00A95605">
          <w:rPr>
            <w:rStyle w:val="Hyperlink"/>
            <w:rFonts w:ascii="Times New Roman" w:hAnsi="Times New Roman"/>
            <w:sz w:val="24"/>
            <w:szCs w:val="24"/>
            <w:lang w:val="sr-Cyrl-CS" w:eastAsia="zh-CN"/>
          </w:rPr>
          <w:t>.</w:t>
        </w:r>
        <w:r w:rsidRPr="00314970">
          <w:rPr>
            <w:rStyle w:val="Hyperlink"/>
            <w:rFonts w:ascii="Times New Roman" w:hAnsi="Times New Roman"/>
            <w:sz w:val="24"/>
            <w:szCs w:val="24"/>
            <w:lang w:val="en-US" w:eastAsia="zh-CN"/>
          </w:rPr>
          <w:t>rs</w:t>
        </w:r>
      </w:hyperlink>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si</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dhe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q</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kan</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selin</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n</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territorin</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komunave</w:t>
      </w:r>
      <w:r w:rsidRPr="00A95605">
        <w:rPr>
          <w:rFonts w:ascii="Times New Roman" w:hAnsi="Times New Roman"/>
          <w:sz w:val="24"/>
          <w:szCs w:val="24"/>
          <w:lang w:val="sr-Cyrl-CS" w:eastAsia="zh-CN"/>
        </w:rPr>
        <w:t xml:space="preserve"> </w:t>
      </w:r>
      <w:r w:rsidRPr="00314970">
        <w:rPr>
          <w:rFonts w:ascii="Times New Roman" w:hAnsi="Times New Roman"/>
          <w:bCs/>
          <w:sz w:val="24"/>
          <w:szCs w:val="24"/>
          <w:lang w:val="en-US" w:eastAsia="zh-CN"/>
        </w:rPr>
        <w:t>Preshev</w:t>
      </w:r>
      <w:r w:rsidRPr="00A95605">
        <w:rPr>
          <w:rFonts w:ascii="Times New Roman" w:hAnsi="Times New Roman"/>
          <w:bCs/>
          <w:sz w:val="24"/>
          <w:szCs w:val="24"/>
          <w:lang w:val="sr-Cyrl-CS" w:eastAsia="zh-CN"/>
        </w:rPr>
        <w:t xml:space="preserve">ë, </w:t>
      </w:r>
      <w:r w:rsidRPr="00314970">
        <w:rPr>
          <w:rFonts w:ascii="Times New Roman" w:hAnsi="Times New Roman"/>
          <w:bCs/>
          <w:sz w:val="24"/>
          <w:szCs w:val="24"/>
          <w:lang w:val="en-US" w:eastAsia="zh-CN"/>
        </w:rPr>
        <w:t>Bujanoc</w:t>
      </w:r>
      <w:r w:rsidRPr="00A95605">
        <w:rPr>
          <w:rFonts w:ascii="Times New Roman" w:hAnsi="Times New Roman"/>
          <w:bCs/>
          <w:sz w:val="24"/>
          <w:szCs w:val="24"/>
          <w:lang w:val="sr-Cyrl-CS" w:eastAsia="zh-CN"/>
        </w:rPr>
        <w:t xml:space="preserve"> </w:t>
      </w:r>
      <w:r w:rsidRPr="00314970">
        <w:rPr>
          <w:rFonts w:ascii="Times New Roman" w:hAnsi="Times New Roman"/>
          <w:bCs/>
          <w:sz w:val="24"/>
          <w:szCs w:val="24"/>
          <w:lang w:val="en-US" w:eastAsia="zh-CN"/>
        </w:rPr>
        <w:t>dhe</w:t>
      </w:r>
      <w:r w:rsidRPr="00A95605">
        <w:rPr>
          <w:rFonts w:ascii="Times New Roman" w:hAnsi="Times New Roman"/>
          <w:bCs/>
          <w:sz w:val="24"/>
          <w:szCs w:val="24"/>
          <w:lang w:val="sr-Cyrl-CS" w:eastAsia="zh-CN"/>
        </w:rPr>
        <w:t xml:space="preserve"> </w:t>
      </w:r>
      <w:r w:rsidRPr="00314970">
        <w:rPr>
          <w:rFonts w:ascii="Times New Roman" w:hAnsi="Times New Roman"/>
          <w:bCs/>
          <w:sz w:val="24"/>
          <w:szCs w:val="24"/>
          <w:lang w:val="en-US" w:eastAsia="zh-CN"/>
        </w:rPr>
        <w:t>Medvegj</w:t>
      </w:r>
      <w:r w:rsidRPr="00A95605">
        <w:rPr>
          <w:rFonts w:ascii="Times New Roman" w:hAnsi="Times New Roman"/>
          <w:bCs/>
          <w:sz w:val="24"/>
          <w:szCs w:val="24"/>
          <w:lang w:val="sr-Cyrl-CS" w:eastAsia="zh-CN"/>
        </w:rPr>
        <w:t>ë</w:t>
      </w:r>
      <w:r w:rsidRPr="00A95605">
        <w:rPr>
          <w:rFonts w:ascii="Times New Roman" w:hAnsi="Times New Roman"/>
          <w:sz w:val="24"/>
          <w:szCs w:val="24"/>
          <w:lang w:val="sr-Cyrl-CS" w:eastAsia="zh-CN"/>
        </w:rPr>
        <w:t xml:space="preserve">. </w:t>
      </w:r>
      <w:r w:rsidRPr="00314970">
        <w:rPr>
          <w:rFonts w:ascii="Times New Roman" w:hAnsi="Times New Roman"/>
          <w:bCs/>
          <w:sz w:val="24"/>
          <w:szCs w:val="24"/>
          <w:lang w:val="en-US" w:eastAsia="zh-CN"/>
        </w:rPr>
        <w:t>P</w:t>
      </w:r>
      <w:r w:rsidRPr="00A95605">
        <w:rPr>
          <w:rFonts w:ascii="Times New Roman" w:hAnsi="Times New Roman"/>
          <w:bCs/>
          <w:sz w:val="24"/>
          <w:szCs w:val="24"/>
          <w:lang w:val="sr-Cyrl-CS" w:eastAsia="zh-CN"/>
        </w:rPr>
        <w:t>ë</w:t>
      </w:r>
      <w:r w:rsidRPr="00314970">
        <w:rPr>
          <w:rFonts w:ascii="Times New Roman" w:hAnsi="Times New Roman"/>
          <w:bCs/>
          <w:sz w:val="24"/>
          <w:szCs w:val="24"/>
          <w:lang w:val="en-US" w:eastAsia="zh-CN"/>
        </w:rPr>
        <w:t>rjashtimisht</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mjetet</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mund</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ndahen</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edhe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subjektet</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sektorit</w:t>
      </w:r>
      <w:r w:rsidRPr="00A95605">
        <w:rPr>
          <w:rFonts w:ascii="Times New Roman" w:hAnsi="Times New Roman"/>
          <w:sz w:val="24"/>
          <w:szCs w:val="24"/>
          <w:lang w:val="sr-Cyrl-CS" w:eastAsia="zh-CN"/>
        </w:rPr>
        <w:t xml:space="preserve"> </w:t>
      </w:r>
      <w:r w:rsidRPr="00314970">
        <w:rPr>
          <w:rFonts w:ascii="Times New Roman" w:hAnsi="Times New Roman"/>
          <w:bCs/>
          <w:sz w:val="24"/>
          <w:szCs w:val="24"/>
          <w:lang w:val="en-US" w:eastAsia="zh-CN"/>
        </w:rPr>
        <w:t>G</w:t>
      </w:r>
      <w:r w:rsidRPr="00A95605">
        <w:rPr>
          <w:rFonts w:ascii="Times New Roman" w:hAnsi="Times New Roman"/>
          <w:bCs/>
          <w:sz w:val="24"/>
          <w:szCs w:val="24"/>
          <w:lang w:val="sr-Cyrl-CS" w:eastAsia="zh-CN"/>
        </w:rPr>
        <w:t xml:space="preserve"> – </w:t>
      </w:r>
      <w:r w:rsidRPr="00314970">
        <w:rPr>
          <w:rFonts w:ascii="Times New Roman" w:hAnsi="Times New Roman"/>
          <w:bCs/>
          <w:sz w:val="24"/>
          <w:szCs w:val="24"/>
          <w:lang w:val="en-US" w:eastAsia="zh-CN"/>
        </w:rPr>
        <w:t>Tregtia</w:t>
      </w:r>
      <w:r w:rsidRPr="00A95605">
        <w:rPr>
          <w:rFonts w:ascii="Times New Roman" w:hAnsi="Times New Roman"/>
          <w:bCs/>
          <w:sz w:val="24"/>
          <w:szCs w:val="24"/>
          <w:lang w:val="sr-Cyrl-CS" w:eastAsia="zh-CN"/>
        </w:rPr>
        <w:t xml:space="preserve"> </w:t>
      </w:r>
      <w:r w:rsidRPr="00314970">
        <w:rPr>
          <w:rFonts w:ascii="Times New Roman" w:hAnsi="Times New Roman"/>
          <w:bCs/>
          <w:sz w:val="24"/>
          <w:szCs w:val="24"/>
          <w:lang w:val="en-US" w:eastAsia="zh-CN"/>
        </w:rPr>
        <w:t>me</w:t>
      </w:r>
      <w:r w:rsidRPr="00A95605">
        <w:rPr>
          <w:rFonts w:ascii="Times New Roman" w:hAnsi="Times New Roman"/>
          <w:bCs/>
          <w:sz w:val="24"/>
          <w:szCs w:val="24"/>
          <w:lang w:val="sr-Cyrl-CS" w:eastAsia="zh-CN"/>
        </w:rPr>
        <w:t xml:space="preserve"> </w:t>
      </w:r>
      <w:r w:rsidRPr="00314970">
        <w:rPr>
          <w:rFonts w:ascii="Times New Roman" w:hAnsi="Times New Roman"/>
          <w:bCs/>
          <w:sz w:val="24"/>
          <w:szCs w:val="24"/>
          <w:lang w:val="en-US" w:eastAsia="zh-CN"/>
        </w:rPr>
        <w:t>shumic</w:t>
      </w:r>
      <w:r w:rsidRPr="00A95605">
        <w:rPr>
          <w:rFonts w:ascii="Times New Roman" w:hAnsi="Times New Roman"/>
          <w:bCs/>
          <w:sz w:val="24"/>
          <w:szCs w:val="24"/>
          <w:lang w:val="sr-Cyrl-CS" w:eastAsia="zh-CN"/>
        </w:rPr>
        <w:t xml:space="preserve">ë </w:t>
      </w:r>
      <w:r w:rsidRPr="00314970">
        <w:rPr>
          <w:rFonts w:ascii="Times New Roman" w:hAnsi="Times New Roman"/>
          <w:bCs/>
          <w:sz w:val="24"/>
          <w:szCs w:val="24"/>
          <w:lang w:val="en-US" w:eastAsia="zh-CN"/>
        </w:rPr>
        <w:t>dhe</w:t>
      </w:r>
      <w:r w:rsidRPr="00A95605">
        <w:rPr>
          <w:rFonts w:ascii="Times New Roman" w:hAnsi="Times New Roman"/>
          <w:bCs/>
          <w:sz w:val="24"/>
          <w:szCs w:val="24"/>
          <w:lang w:val="sr-Cyrl-CS" w:eastAsia="zh-CN"/>
        </w:rPr>
        <w:t xml:space="preserve"> </w:t>
      </w:r>
      <w:r w:rsidRPr="00314970">
        <w:rPr>
          <w:rFonts w:ascii="Times New Roman" w:hAnsi="Times New Roman"/>
          <w:bCs/>
          <w:sz w:val="24"/>
          <w:szCs w:val="24"/>
          <w:lang w:val="en-US" w:eastAsia="zh-CN"/>
        </w:rPr>
        <w:t>pakic</w:t>
      </w:r>
      <w:r w:rsidRPr="00A95605">
        <w:rPr>
          <w:rFonts w:ascii="Times New Roman" w:hAnsi="Times New Roman"/>
          <w:bCs/>
          <w:sz w:val="24"/>
          <w:szCs w:val="24"/>
          <w:lang w:val="sr-Cyrl-CS" w:eastAsia="zh-CN"/>
        </w:rPr>
        <w:t>ë</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kur</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rve</w:t>
      </w:r>
      <w:r w:rsidRPr="00A95605">
        <w:rPr>
          <w:rFonts w:ascii="Times New Roman" w:hAnsi="Times New Roman"/>
          <w:sz w:val="24"/>
          <w:szCs w:val="24"/>
          <w:lang w:val="sr-Cyrl-CS" w:eastAsia="zh-CN"/>
        </w:rPr>
        <w:t xml:space="preserve">ç </w:t>
      </w:r>
      <w:r w:rsidRPr="00314970">
        <w:rPr>
          <w:rFonts w:ascii="Times New Roman" w:hAnsi="Times New Roman"/>
          <w:sz w:val="24"/>
          <w:szCs w:val="24"/>
          <w:lang w:val="en-US" w:eastAsia="zh-CN"/>
        </w:rPr>
        <w:t>tregtis</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nd</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rmarrja</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ushtron</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edhe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veprimtari</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prodhuese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N</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k</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rast</w:t>
      </w:r>
      <w:r w:rsidRPr="00A95605">
        <w:rPr>
          <w:rFonts w:ascii="Times New Roman" w:hAnsi="Times New Roman"/>
          <w:sz w:val="24"/>
          <w:szCs w:val="24"/>
          <w:lang w:val="sr-Cyrl-CS" w:eastAsia="zh-CN"/>
        </w:rPr>
        <w:t xml:space="preserve"> ë</w:t>
      </w:r>
      <w:r w:rsidRPr="00314970">
        <w:rPr>
          <w:rFonts w:ascii="Times New Roman" w:hAnsi="Times New Roman"/>
          <w:sz w:val="24"/>
          <w:szCs w:val="24"/>
          <w:lang w:val="en-US" w:eastAsia="zh-CN"/>
        </w:rPr>
        <w:t>sht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nevojshme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dor</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zohen</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fotografi</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impiantit</w:t>
      </w:r>
      <w:r w:rsidRPr="00A95605">
        <w:rPr>
          <w:rFonts w:ascii="Times New Roman" w:hAnsi="Times New Roman"/>
          <w:sz w:val="24"/>
          <w:szCs w:val="24"/>
          <w:lang w:val="sr-Cyrl-CS" w:eastAsia="zh-CN"/>
        </w:rPr>
        <w:t>/</w:t>
      </w:r>
      <w:r w:rsidRPr="00314970">
        <w:rPr>
          <w:rFonts w:ascii="Times New Roman" w:hAnsi="Times New Roman"/>
          <w:sz w:val="24"/>
          <w:szCs w:val="24"/>
          <w:lang w:val="en-US" w:eastAsia="zh-CN"/>
        </w:rPr>
        <w:t>prodhimit</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fotografi</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makinerive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ose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mekanizimit</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ekzistues</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kartelat</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mjeteve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themelore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k</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to</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pajisje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tri</w:t>
      </w:r>
      <w:r w:rsidRPr="00A95605">
        <w:rPr>
          <w:rFonts w:ascii="Times New Roman" w:hAnsi="Times New Roman"/>
          <w:sz w:val="24"/>
          <w:szCs w:val="24"/>
          <w:lang w:val="sr-Cyrl-CS" w:eastAsia="zh-CN"/>
        </w:rPr>
        <w:t xml:space="preserve"> (3) </w:t>
      </w:r>
      <w:r w:rsidRPr="00314970">
        <w:rPr>
          <w:rFonts w:ascii="Times New Roman" w:hAnsi="Times New Roman"/>
          <w:sz w:val="24"/>
          <w:szCs w:val="24"/>
          <w:lang w:val="en-US" w:eastAsia="zh-CN"/>
        </w:rPr>
        <w:t>fatura</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mallrat</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dor</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zuara</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ose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pun</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kryera</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n</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periudh</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n</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paraprake</w:t>
      </w:r>
      <w:r w:rsidRPr="00A95605">
        <w:rPr>
          <w:rFonts w:ascii="Times New Roman" w:hAnsi="Times New Roman"/>
          <w:sz w:val="24"/>
          <w:szCs w:val="24"/>
          <w:lang w:val="sr-Cyrl-CS" w:eastAsia="zh-CN"/>
        </w:rPr>
        <w:t xml:space="preserve">. </w:t>
      </w:r>
    </w:p>
    <w:p w14:paraId="6DA90525" w14:textId="77777777" w:rsidR="00A22BA6" w:rsidRPr="00A95605" w:rsidRDefault="00A22BA6" w:rsidP="00A22BA6">
      <w:pPr>
        <w:suppressAutoHyphens/>
        <w:jc w:val="both"/>
        <w:rPr>
          <w:rFonts w:ascii="Times New Roman" w:hAnsi="Times New Roman"/>
          <w:sz w:val="24"/>
          <w:szCs w:val="24"/>
          <w:lang w:val="sr-Cyrl-CS" w:eastAsia="zh-CN"/>
        </w:rPr>
      </w:pPr>
      <w:r w:rsidRPr="00314970">
        <w:rPr>
          <w:rFonts w:ascii="Times New Roman" w:hAnsi="Times New Roman"/>
          <w:sz w:val="24"/>
          <w:szCs w:val="24"/>
          <w:lang w:val="en-US" w:eastAsia="zh-CN"/>
        </w:rPr>
        <w:t>N</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sektorin</w:t>
      </w:r>
      <w:r w:rsidRPr="00A95605">
        <w:rPr>
          <w:rFonts w:ascii="Times New Roman" w:hAnsi="Times New Roman"/>
          <w:sz w:val="24"/>
          <w:szCs w:val="24"/>
          <w:lang w:val="sr-Cyrl-CS" w:eastAsia="zh-CN"/>
        </w:rPr>
        <w:t xml:space="preserve"> </w:t>
      </w:r>
      <w:r w:rsidRPr="00314970">
        <w:rPr>
          <w:rFonts w:ascii="Times New Roman" w:hAnsi="Times New Roman"/>
          <w:bCs/>
          <w:sz w:val="24"/>
          <w:szCs w:val="24"/>
          <w:lang w:val="en-US" w:eastAsia="zh-CN"/>
        </w:rPr>
        <w:t>G</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mjetet</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nuk</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mund</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p</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rdoren</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drejtp</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rdrejt</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veprimtari</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tregtare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si</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w:t>
      </w:r>
      <w:r w:rsidRPr="00A95605">
        <w:rPr>
          <w:rFonts w:ascii="Times New Roman" w:hAnsi="Times New Roman"/>
          <w:sz w:val="24"/>
          <w:szCs w:val="24"/>
          <w:lang w:val="sr-Cyrl-CS" w:eastAsia="zh-CN"/>
        </w:rPr>
        <w:t>.</w:t>
      </w:r>
      <w:r w:rsidRPr="00314970">
        <w:rPr>
          <w:rFonts w:ascii="Times New Roman" w:hAnsi="Times New Roman"/>
          <w:sz w:val="24"/>
          <w:szCs w:val="24"/>
          <w:lang w:val="en-US" w:eastAsia="zh-CN"/>
        </w:rPr>
        <w:t>sh</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blerja</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automjeteve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shp</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rndarje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pajisje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p</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r</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objekte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tregtare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dhe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q</w:t>
      </w:r>
      <w:r w:rsidRPr="00A95605">
        <w:rPr>
          <w:rFonts w:ascii="Times New Roman" w:hAnsi="Times New Roman"/>
          <w:sz w:val="24"/>
          <w:szCs w:val="24"/>
          <w:lang w:val="sr-Cyrl-CS" w:eastAsia="zh-CN"/>
        </w:rPr>
        <w:t>ë</w:t>
      </w:r>
      <w:r w:rsidRPr="00314970">
        <w:rPr>
          <w:rFonts w:ascii="Times New Roman" w:hAnsi="Times New Roman"/>
          <w:sz w:val="24"/>
          <w:szCs w:val="24"/>
          <w:lang w:val="en-US" w:eastAsia="zh-CN"/>
        </w:rPr>
        <w:t>llime</w:t>
      </w:r>
      <w:r w:rsidRPr="00A95605">
        <w:rPr>
          <w:rFonts w:ascii="Times New Roman" w:hAnsi="Times New Roman"/>
          <w:sz w:val="24"/>
          <w:szCs w:val="24"/>
          <w:lang w:val="sr-Cyrl-CS" w:eastAsia="zh-CN"/>
        </w:rPr>
        <w:t xml:space="preserve"> </w:t>
      </w:r>
      <w:r w:rsidRPr="00314970">
        <w:rPr>
          <w:rFonts w:ascii="Times New Roman" w:hAnsi="Times New Roman"/>
          <w:sz w:val="24"/>
          <w:szCs w:val="24"/>
          <w:lang w:val="en-US" w:eastAsia="zh-CN"/>
        </w:rPr>
        <w:t>t</w:t>
      </w:r>
      <w:r w:rsidRPr="00A95605">
        <w:rPr>
          <w:rFonts w:ascii="Times New Roman" w:hAnsi="Times New Roman"/>
          <w:sz w:val="24"/>
          <w:szCs w:val="24"/>
          <w:lang w:val="sr-Cyrl-CS" w:eastAsia="zh-CN"/>
        </w:rPr>
        <w:t xml:space="preserve">ë </w:t>
      </w:r>
      <w:r w:rsidRPr="00314970">
        <w:rPr>
          <w:rFonts w:ascii="Times New Roman" w:hAnsi="Times New Roman"/>
          <w:sz w:val="24"/>
          <w:szCs w:val="24"/>
          <w:lang w:val="en-US" w:eastAsia="zh-CN"/>
        </w:rPr>
        <w:t>ngjashme</w:t>
      </w:r>
      <w:r w:rsidRPr="00A95605">
        <w:rPr>
          <w:rFonts w:ascii="Times New Roman" w:hAnsi="Times New Roman"/>
          <w:sz w:val="24"/>
          <w:szCs w:val="24"/>
          <w:lang w:val="sr-Cyrl-CS" w:eastAsia="zh-CN"/>
        </w:rPr>
        <w:t>.</w:t>
      </w:r>
    </w:p>
    <w:p w14:paraId="0837578D" w14:textId="77777777" w:rsidR="00A22BA6" w:rsidRDefault="00A22BA6" w:rsidP="00A22BA6">
      <w:pPr>
        <w:spacing w:before="360" w:after="120" w:line="240" w:lineRule="auto"/>
        <w:ind w:firstLine="720"/>
        <w:jc w:val="both"/>
        <w:rPr>
          <w:rFonts w:ascii="Times New Roman" w:hAnsi="Times New Roman"/>
          <w:b/>
          <w:color w:val="000000"/>
          <w:sz w:val="24"/>
          <w:szCs w:val="24"/>
          <w:lang w:val="ru-RU"/>
        </w:rPr>
      </w:pPr>
      <w:r w:rsidRPr="00276868">
        <w:rPr>
          <w:rFonts w:ascii="Times New Roman" w:hAnsi="Times New Roman"/>
          <w:b/>
          <w:color w:val="000000"/>
          <w:sz w:val="24"/>
          <w:szCs w:val="24"/>
        </w:rPr>
        <w:t>Mjetet</w:t>
      </w:r>
      <w:r w:rsidRPr="00A95605">
        <w:rPr>
          <w:rFonts w:ascii="Times New Roman" w:hAnsi="Times New Roman"/>
          <w:b/>
          <w:color w:val="000000"/>
          <w:sz w:val="24"/>
          <w:szCs w:val="24"/>
          <w:lang w:val="sr-Cyrl-CS"/>
        </w:rPr>
        <w:t xml:space="preserve"> </w:t>
      </w:r>
      <w:r w:rsidRPr="00276868">
        <w:rPr>
          <w:rFonts w:ascii="Times New Roman" w:hAnsi="Times New Roman"/>
          <w:b/>
          <w:color w:val="000000"/>
          <w:sz w:val="24"/>
          <w:szCs w:val="24"/>
        </w:rPr>
        <w:t>e</w:t>
      </w:r>
      <w:r w:rsidRPr="00A95605">
        <w:rPr>
          <w:rFonts w:ascii="Times New Roman" w:hAnsi="Times New Roman"/>
          <w:b/>
          <w:color w:val="000000"/>
          <w:sz w:val="24"/>
          <w:szCs w:val="24"/>
          <w:lang w:val="sr-Cyrl-CS"/>
        </w:rPr>
        <w:t xml:space="preserve"> </w:t>
      </w:r>
      <w:r w:rsidRPr="00276868">
        <w:rPr>
          <w:rFonts w:ascii="Times New Roman" w:hAnsi="Times New Roman"/>
          <w:b/>
          <w:color w:val="000000"/>
          <w:sz w:val="24"/>
          <w:szCs w:val="24"/>
        </w:rPr>
        <w:t>pakthyeshme</w:t>
      </w:r>
      <w:r w:rsidRPr="00A95605">
        <w:rPr>
          <w:rFonts w:ascii="Times New Roman" w:hAnsi="Times New Roman"/>
          <w:b/>
          <w:color w:val="000000"/>
          <w:sz w:val="24"/>
          <w:szCs w:val="24"/>
          <w:lang w:val="sr-Cyrl-CS"/>
        </w:rPr>
        <w:t xml:space="preserve"> </w:t>
      </w:r>
      <w:r w:rsidRPr="00276868">
        <w:rPr>
          <w:rFonts w:ascii="Times New Roman" w:hAnsi="Times New Roman"/>
          <w:b/>
          <w:color w:val="000000"/>
          <w:sz w:val="24"/>
          <w:szCs w:val="24"/>
        </w:rPr>
        <w:t>nuk</w:t>
      </w:r>
      <w:r w:rsidRPr="00A95605">
        <w:rPr>
          <w:rFonts w:ascii="Times New Roman" w:hAnsi="Times New Roman"/>
          <w:b/>
          <w:color w:val="000000"/>
          <w:sz w:val="24"/>
          <w:szCs w:val="24"/>
          <w:lang w:val="sr-Cyrl-CS"/>
        </w:rPr>
        <w:t xml:space="preserve"> </w:t>
      </w:r>
      <w:r w:rsidRPr="00276868">
        <w:rPr>
          <w:rFonts w:ascii="Times New Roman" w:hAnsi="Times New Roman"/>
          <w:b/>
          <w:color w:val="000000"/>
          <w:sz w:val="24"/>
          <w:szCs w:val="24"/>
        </w:rPr>
        <w:t>jan</w:t>
      </w:r>
      <w:r w:rsidRPr="00A95605">
        <w:rPr>
          <w:rFonts w:ascii="Times New Roman" w:hAnsi="Times New Roman"/>
          <w:b/>
          <w:color w:val="000000"/>
          <w:sz w:val="24"/>
          <w:szCs w:val="24"/>
          <w:lang w:val="sr-Cyrl-CS"/>
        </w:rPr>
        <w:t xml:space="preserve">ë </w:t>
      </w:r>
      <w:r w:rsidRPr="00276868">
        <w:rPr>
          <w:rFonts w:ascii="Times New Roman" w:hAnsi="Times New Roman"/>
          <w:b/>
          <w:color w:val="000000"/>
          <w:sz w:val="24"/>
          <w:szCs w:val="24"/>
        </w:rPr>
        <w:t>t</w:t>
      </w:r>
      <w:r w:rsidRPr="00A95605">
        <w:rPr>
          <w:rFonts w:ascii="Times New Roman" w:hAnsi="Times New Roman"/>
          <w:b/>
          <w:color w:val="000000"/>
          <w:sz w:val="24"/>
          <w:szCs w:val="24"/>
          <w:lang w:val="sr-Cyrl-CS"/>
        </w:rPr>
        <w:t xml:space="preserve">ë </w:t>
      </w:r>
      <w:r w:rsidRPr="00276868">
        <w:rPr>
          <w:rFonts w:ascii="Times New Roman" w:hAnsi="Times New Roman"/>
          <w:b/>
          <w:color w:val="000000"/>
          <w:sz w:val="24"/>
          <w:szCs w:val="24"/>
        </w:rPr>
        <w:t>dedikuara</w:t>
      </w:r>
      <w:r w:rsidRPr="00A95605">
        <w:rPr>
          <w:rFonts w:ascii="Times New Roman" w:hAnsi="Times New Roman"/>
          <w:b/>
          <w:color w:val="000000"/>
          <w:sz w:val="24"/>
          <w:szCs w:val="24"/>
          <w:lang w:val="sr-Cyrl-CS"/>
        </w:rPr>
        <w:t xml:space="preserve"> </w:t>
      </w:r>
      <w:r w:rsidRPr="00276868">
        <w:rPr>
          <w:rFonts w:ascii="Times New Roman" w:hAnsi="Times New Roman"/>
          <w:b/>
          <w:color w:val="000000"/>
          <w:sz w:val="24"/>
          <w:szCs w:val="24"/>
        </w:rPr>
        <w:t>p</w:t>
      </w:r>
      <w:r w:rsidRPr="00A95605">
        <w:rPr>
          <w:rFonts w:ascii="Times New Roman" w:hAnsi="Times New Roman"/>
          <w:b/>
          <w:color w:val="000000"/>
          <w:sz w:val="24"/>
          <w:szCs w:val="24"/>
          <w:lang w:val="sr-Cyrl-CS"/>
        </w:rPr>
        <w:t>ë</w:t>
      </w:r>
      <w:r w:rsidRPr="00276868">
        <w:rPr>
          <w:rFonts w:ascii="Times New Roman" w:hAnsi="Times New Roman"/>
          <w:b/>
          <w:color w:val="000000"/>
          <w:sz w:val="24"/>
          <w:szCs w:val="24"/>
        </w:rPr>
        <w:t>r</w:t>
      </w:r>
    </w:p>
    <w:p w14:paraId="4E26807B" w14:textId="77777777" w:rsidR="00A22BA6" w:rsidRPr="00A95605" w:rsidRDefault="00A22BA6" w:rsidP="00A22BA6">
      <w:pPr>
        <w:numPr>
          <w:ilvl w:val="0"/>
          <w:numId w:val="3"/>
        </w:numPr>
        <w:tabs>
          <w:tab w:val="left" w:pos="0"/>
        </w:tabs>
        <w:suppressAutoHyphens/>
        <w:spacing w:before="120" w:after="0" w:line="240" w:lineRule="auto"/>
        <w:jc w:val="both"/>
        <w:rPr>
          <w:rFonts w:ascii="Times New Roman" w:hAnsi="Times New Roman"/>
          <w:color w:val="000000"/>
          <w:sz w:val="24"/>
          <w:szCs w:val="24"/>
          <w:lang w:val="ru-RU" w:eastAsia="zh-CN"/>
        </w:rPr>
      </w:pPr>
      <w:r w:rsidRPr="00276868">
        <w:rPr>
          <w:rFonts w:ascii="Times New Roman" w:hAnsi="Times New Roman"/>
          <w:color w:val="000000"/>
          <w:sz w:val="24"/>
          <w:szCs w:val="24"/>
          <w:lang w:eastAsia="zh-CN"/>
        </w:rPr>
        <w:t>Aktivitetet</w:t>
      </w:r>
      <w:r w:rsidRPr="00A95605">
        <w:rPr>
          <w:rFonts w:ascii="Times New Roman" w:hAnsi="Times New Roman"/>
          <w:color w:val="000000"/>
          <w:sz w:val="24"/>
          <w:szCs w:val="24"/>
          <w:lang w:val="ru-RU" w:eastAsia="zh-CN"/>
        </w:rPr>
        <w:t xml:space="preserve"> </w:t>
      </w:r>
      <w:r w:rsidRPr="00276868">
        <w:rPr>
          <w:rFonts w:ascii="Times New Roman" w:hAnsi="Times New Roman"/>
          <w:color w:val="000000"/>
          <w:sz w:val="24"/>
          <w:szCs w:val="24"/>
          <w:lang w:eastAsia="zh-CN"/>
        </w:rPr>
        <w:t>dhe</w:t>
      </w:r>
      <w:r w:rsidRPr="00A95605">
        <w:rPr>
          <w:rFonts w:ascii="Times New Roman" w:hAnsi="Times New Roman"/>
          <w:color w:val="000000"/>
          <w:sz w:val="24"/>
          <w:szCs w:val="24"/>
          <w:lang w:val="ru-RU" w:eastAsia="zh-CN"/>
        </w:rPr>
        <w:t xml:space="preserve"> </w:t>
      </w:r>
      <w:r w:rsidRPr="00276868">
        <w:rPr>
          <w:rFonts w:ascii="Times New Roman" w:hAnsi="Times New Roman"/>
          <w:color w:val="000000"/>
          <w:sz w:val="24"/>
          <w:szCs w:val="24"/>
          <w:lang w:eastAsia="zh-CN"/>
        </w:rPr>
        <w:t>projektet</w:t>
      </w:r>
      <w:r w:rsidRPr="00A95605">
        <w:rPr>
          <w:rFonts w:ascii="Times New Roman" w:hAnsi="Times New Roman"/>
          <w:color w:val="000000"/>
          <w:sz w:val="24"/>
          <w:szCs w:val="24"/>
          <w:lang w:val="ru-RU" w:eastAsia="zh-CN"/>
        </w:rPr>
        <w:t xml:space="preserve"> </w:t>
      </w:r>
      <w:r w:rsidRPr="00276868">
        <w:rPr>
          <w:rFonts w:ascii="Times New Roman" w:hAnsi="Times New Roman"/>
          <w:color w:val="000000"/>
          <w:sz w:val="24"/>
          <w:szCs w:val="24"/>
          <w:lang w:eastAsia="zh-CN"/>
        </w:rPr>
        <w:t>p</w:t>
      </w:r>
      <w:r w:rsidRPr="00A95605">
        <w:rPr>
          <w:rFonts w:ascii="Times New Roman" w:hAnsi="Times New Roman"/>
          <w:color w:val="000000"/>
          <w:sz w:val="24"/>
          <w:szCs w:val="24"/>
          <w:lang w:val="ru-RU" w:eastAsia="zh-CN"/>
        </w:rPr>
        <w:t>ë</w:t>
      </w:r>
      <w:r w:rsidRPr="00276868">
        <w:rPr>
          <w:rFonts w:ascii="Times New Roman" w:hAnsi="Times New Roman"/>
          <w:color w:val="000000"/>
          <w:sz w:val="24"/>
          <w:szCs w:val="24"/>
          <w:lang w:eastAsia="zh-CN"/>
        </w:rPr>
        <w:t>r</w:t>
      </w:r>
      <w:r w:rsidRPr="00A95605">
        <w:rPr>
          <w:rFonts w:ascii="Times New Roman" w:hAnsi="Times New Roman"/>
          <w:color w:val="000000"/>
          <w:sz w:val="24"/>
          <w:szCs w:val="24"/>
          <w:lang w:val="ru-RU" w:eastAsia="zh-CN"/>
        </w:rPr>
        <w:t xml:space="preserve"> </w:t>
      </w:r>
      <w:r w:rsidRPr="00276868">
        <w:rPr>
          <w:rFonts w:ascii="Times New Roman" w:hAnsi="Times New Roman"/>
          <w:color w:val="000000"/>
          <w:sz w:val="24"/>
          <w:szCs w:val="24"/>
          <w:lang w:eastAsia="zh-CN"/>
        </w:rPr>
        <w:t>t</w:t>
      </w:r>
      <w:r w:rsidRPr="00A95605">
        <w:rPr>
          <w:rFonts w:ascii="Times New Roman" w:hAnsi="Times New Roman"/>
          <w:color w:val="000000"/>
          <w:sz w:val="24"/>
          <w:szCs w:val="24"/>
          <w:lang w:val="ru-RU" w:eastAsia="zh-CN"/>
        </w:rPr>
        <w:t xml:space="preserve">ë </w:t>
      </w:r>
      <w:r w:rsidRPr="00276868">
        <w:rPr>
          <w:rFonts w:ascii="Times New Roman" w:hAnsi="Times New Roman"/>
          <w:color w:val="000000"/>
          <w:sz w:val="24"/>
          <w:szCs w:val="24"/>
          <w:lang w:eastAsia="zh-CN"/>
        </w:rPr>
        <w:t>cilat</w:t>
      </w:r>
      <w:r w:rsidRPr="00A95605">
        <w:rPr>
          <w:rFonts w:ascii="Times New Roman" w:hAnsi="Times New Roman"/>
          <w:color w:val="000000"/>
          <w:sz w:val="24"/>
          <w:szCs w:val="24"/>
          <w:lang w:val="ru-RU" w:eastAsia="zh-CN"/>
        </w:rPr>
        <w:t xml:space="preserve"> </w:t>
      </w:r>
      <w:r w:rsidRPr="00276868">
        <w:rPr>
          <w:rFonts w:ascii="Times New Roman" w:hAnsi="Times New Roman"/>
          <w:color w:val="000000"/>
          <w:sz w:val="24"/>
          <w:szCs w:val="24"/>
          <w:lang w:eastAsia="zh-CN"/>
        </w:rPr>
        <w:t>tashm</w:t>
      </w:r>
      <w:r w:rsidRPr="00A95605">
        <w:rPr>
          <w:rFonts w:ascii="Times New Roman" w:hAnsi="Times New Roman"/>
          <w:color w:val="000000"/>
          <w:sz w:val="24"/>
          <w:szCs w:val="24"/>
          <w:lang w:val="ru-RU" w:eastAsia="zh-CN"/>
        </w:rPr>
        <w:t>ë ë</w:t>
      </w:r>
      <w:r w:rsidRPr="00276868">
        <w:rPr>
          <w:rFonts w:ascii="Times New Roman" w:hAnsi="Times New Roman"/>
          <w:color w:val="000000"/>
          <w:sz w:val="24"/>
          <w:szCs w:val="24"/>
          <w:lang w:eastAsia="zh-CN"/>
        </w:rPr>
        <w:t>sht</w:t>
      </w:r>
      <w:r w:rsidRPr="00A95605">
        <w:rPr>
          <w:rFonts w:ascii="Times New Roman" w:hAnsi="Times New Roman"/>
          <w:color w:val="000000"/>
          <w:sz w:val="24"/>
          <w:szCs w:val="24"/>
          <w:lang w:val="ru-RU" w:eastAsia="zh-CN"/>
        </w:rPr>
        <w:t xml:space="preserve">ë </w:t>
      </w:r>
      <w:r w:rsidRPr="00276868">
        <w:rPr>
          <w:rFonts w:ascii="Times New Roman" w:hAnsi="Times New Roman"/>
          <w:color w:val="000000"/>
          <w:sz w:val="24"/>
          <w:szCs w:val="24"/>
          <w:lang w:eastAsia="zh-CN"/>
        </w:rPr>
        <w:t>miratuar</w:t>
      </w:r>
      <w:r w:rsidRPr="00A95605">
        <w:rPr>
          <w:rFonts w:ascii="Times New Roman" w:hAnsi="Times New Roman"/>
          <w:color w:val="000000"/>
          <w:sz w:val="24"/>
          <w:szCs w:val="24"/>
          <w:lang w:val="ru-RU" w:eastAsia="zh-CN"/>
        </w:rPr>
        <w:t xml:space="preserve"> </w:t>
      </w:r>
      <w:r w:rsidRPr="00276868">
        <w:rPr>
          <w:rFonts w:ascii="Times New Roman" w:hAnsi="Times New Roman"/>
          <w:color w:val="000000"/>
          <w:sz w:val="24"/>
          <w:szCs w:val="24"/>
          <w:lang w:eastAsia="zh-CN"/>
        </w:rPr>
        <w:t>ndonj</w:t>
      </w:r>
      <w:r w:rsidRPr="00A95605">
        <w:rPr>
          <w:rFonts w:ascii="Times New Roman" w:hAnsi="Times New Roman"/>
          <w:color w:val="000000"/>
          <w:sz w:val="24"/>
          <w:szCs w:val="24"/>
          <w:lang w:val="ru-RU" w:eastAsia="zh-CN"/>
        </w:rPr>
        <w:t xml:space="preserve">ë </w:t>
      </w:r>
      <w:r w:rsidRPr="00276868">
        <w:rPr>
          <w:rFonts w:ascii="Times New Roman" w:hAnsi="Times New Roman"/>
          <w:color w:val="000000"/>
          <w:sz w:val="24"/>
          <w:szCs w:val="24"/>
          <w:lang w:eastAsia="zh-CN"/>
        </w:rPr>
        <w:t>form</w:t>
      </w:r>
      <w:r w:rsidRPr="00A95605">
        <w:rPr>
          <w:rFonts w:ascii="Times New Roman" w:hAnsi="Times New Roman"/>
          <w:color w:val="000000"/>
          <w:sz w:val="24"/>
          <w:szCs w:val="24"/>
          <w:lang w:val="ru-RU" w:eastAsia="zh-CN"/>
        </w:rPr>
        <w:t xml:space="preserve">ë </w:t>
      </w:r>
      <w:r w:rsidRPr="00276868">
        <w:rPr>
          <w:rFonts w:ascii="Times New Roman" w:hAnsi="Times New Roman"/>
          <w:color w:val="000000"/>
          <w:sz w:val="24"/>
          <w:szCs w:val="24"/>
          <w:lang w:eastAsia="zh-CN"/>
        </w:rPr>
        <w:t>e</w:t>
      </w:r>
      <w:r w:rsidRPr="00A95605">
        <w:rPr>
          <w:rFonts w:ascii="Times New Roman" w:hAnsi="Times New Roman"/>
          <w:color w:val="000000"/>
          <w:sz w:val="24"/>
          <w:szCs w:val="24"/>
          <w:lang w:val="ru-RU" w:eastAsia="zh-CN"/>
        </w:rPr>
        <w:t xml:space="preserve"> </w:t>
      </w:r>
      <w:r w:rsidRPr="00276868">
        <w:rPr>
          <w:rFonts w:ascii="Times New Roman" w:hAnsi="Times New Roman"/>
          <w:color w:val="000000"/>
          <w:sz w:val="24"/>
          <w:szCs w:val="24"/>
          <w:lang w:eastAsia="zh-CN"/>
        </w:rPr>
        <w:t>ndihm</w:t>
      </w:r>
      <w:r w:rsidRPr="00A95605">
        <w:rPr>
          <w:rFonts w:ascii="Times New Roman" w:hAnsi="Times New Roman"/>
          <w:color w:val="000000"/>
          <w:sz w:val="24"/>
          <w:szCs w:val="24"/>
          <w:lang w:val="ru-RU" w:eastAsia="zh-CN"/>
        </w:rPr>
        <w:t>ë</w:t>
      </w:r>
      <w:r w:rsidRPr="00276868">
        <w:rPr>
          <w:rFonts w:ascii="Times New Roman" w:hAnsi="Times New Roman"/>
          <w:color w:val="000000"/>
          <w:sz w:val="24"/>
          <w:szCs w:val="24"/>
          <w:lang w:eastAsia="zh-CN"/>
        </w:rPr>
        <w:t>s</w:t>
      </w:r>
      <w:r w:rsidRPr="00A95605">
        <w:rPr>
          <w:rFonts w:ascii="Times New Roman" w:hAnsi="Times New Roman"/>
          <w:color w:val="000000"/>
          <w:sz w:val="24"/>
          <w:szCs w:val="24"/>
          <w:lang w:val="ru-RU" w:eastAsia="zh-CN"/>
        </w:rPr>
        <w:t xml:space="preserve"> </w:t>
      </w:r>
      <w:r w:rsidRPr="00276868">
        <w:rPr>
          <w:rFonts w:ascii="Times New Roman" w:hAnsi="Times New Roman"/>
          <w:color w:val="000000"/>
          <w:sz w:val="24"/>
          <w:szCs w:val="24"/>
          <w:lang w:eastAsia="zh-CN"/>
        </w:rPr>
        <w:t>shtet</w:t>
      </w:r>
      <w:r w:rsidRPr="00A95605">
        <w:rPr>
          <w:rFonts w:ascii="Times New Roman" w:hAnsi="Times New Roman"/>
          <w:color w:val="000000"/>
          <w:sz w:val="24"/>
          <w:szCs w:val="24"/>
          <w:lang w:val="ru-RU" w:eastAsia="zh-CN"/>
        </w:rPr>
        <w:t>ë</w:t>
      </w:r>
      <w:r w:rsidRPr="00276868">
        <w:rPr>
          <w:rFonts w:ascii="Times New Roman" w:hAnsi="Times New Roman"/>
          <w:color w:val="000000"/>
          <w:sz w:val="24"/>
          <w:szCs w:val="24"/>
          <w:lang w:eastAsia="zh-CN"/>
        </w:rPr>
        <w:t>rore</w:t>
      </w:r>
      <w:r w:rsidRPr="00A95605">
        <w:rPr>
          <w:rFonts w:ascii="Times New Roman" w:hAnsi="Times New Roman"/>
          <w:color w:val="000000"/>
          <w:sz w:val="24"/>
          <w:szCs w:val="24"/>
          <w:lang w:val="ru-RU" w:eastAsia="zh-CN"/>
        </w:rPr>
        <w:t xml:space="preserve">; </w:t>
      </w:r>
    </w:p>
    <w:p w14:paraId="361BDABB" w14:textId="77777777" w:rsidR="00A22BA6" w:rsidRPr="00276868" w:rsidRDefault="00A22BA6" w:rsidP="00A22BA6">
      <w:pPr>
        <w:numPr>
          <w:ilvl w:val="0"/>
          <w:numId w:val="3"/>
        </w:numPr>
        <w:tabs>
          <w:tab w:val="left" w:pos="0"/>
        </w:tabs>
        <w:suppressAutoHyphens/>
        <w:spacing w:before="120" w:after="0" w:line="240" w:lineRule="auto"/>
        <w:jc w:val="both"/>
        <w:rPr>
          <w:rFonts w:ascii="Times New Roman" w:hAnsi="Times New Roman"/>
          <w:color w:val="000000"/>
          <w:sz w:val="24"/>
          <w:szCs w:val="24"/>
          <w:lang w:eastAsia="zh-CN"/>
        </w:rPr>
      </w:pPr>
      <w:r w:rsidRPr="00276868">
        <w:rPr>
          <w:rFonts w:ascii="Times New Roman" w:hAnsi="Times New Roman"/>
          <w:color w:val="000000"/>
          <w:sz w:val="24"/>
          <w:szCs w:val="24"/>
          <w:lang w:eastAsia="zh-CN"/>
        </w:rPr>
        <w:t xml:space="preserve">Mjetet e përhershme qarkulluese; </w:t>
      </w:r>
    </w:p>
    <w:p w14:paraId="65A30EEC" w14:textId="77777777" w:rsidR="00A22BA6" w:rsidRPr="00A95605" w:rsidRDefault="00A22BA6" w:rsidP="00A22BA6">
      <w:pPr>
        <w:numPr>
          <w:ilvl w:val="0"/>
          <w:numId w:val="3"/>
        </w:numPr>
        <w:tabs>
          <w:tab w:val="left" w:pos="0"/>
        </w:tabs>
        <w:suppressAutoHyphens/>
        <w:spacing w:before="120" w:after="0" w:line="240" w:lineRule="auto"/>
        <w:jc w:val="both"/>
        <w:rPr>
          <w:rFonts w:ascii="Times New Roman" w:hAnsi="Times New Roman"/>
          <w:color w:val="000000"/>
          <w:sz w:val="24"/>
          <w:szCs w:val="24"/>
          <w:lang w:val="it-IT" w:eastAsia="zh-CN"/>
        </w:rPr>
      </w:pPr>
      <w:r w:rsidRPr="00A95605">
        <w:rPr>
          <w:rFonts w:ascii="Times New Roman" w:hAnsi="Times New Roman"/>
          <w:color w:val="000000"/>
          <w:sz w:val="24"/>
          <w:szCs w:val="24"/>
          <w:lang w:val="it-IT" w:eastAsia="zh-CN"/>
        </w:rPr>
        <w:t xml:space="preserve">Projektet e ekonomive bujqësore individuale të regjistruara; </w:t>
      </w:r>
    </w:p>
    <w:p w14:paraId="3B806F84" w14:textId="77777777" w:rsidR="00A22BA6" w:rsidRPr="00276868" w:rsidRDefault="00A22BA6" w:rsidP="00A22BA6">
      <w:pPr>
        <w:numPr>
          <w:ilvl w:val="0"/>
          <w:numId w:val="3"/>
        </w:numPr>
        <w:tabs>
          <w:tab w:val="left" w:pos="0"/>
        </w:tabs>
        <w:suppressAutoHyphens/>
        <w:spacing w:before="120" w:after="0" w:line="240" w:lineRule="auto"/>
        <w:jc w:val="both"/>
        <w:rPr>
          <w:rFonts w:ascii="Times New Roman" w:hAnsi="Times New Roman"/>
          <w:color w:val="000000"/>
          <w:sz w:val="24"/>
          <w:szCs w:val="24"/>
          <w:lang w:eastAsia="zh-CN"/>
        </w:rPr>
      </w:pPr>
      <w:r w:rsidRPr="00276868">
        <w:rPr>
          <w:rFonts w:ascii="Times New Roman" w:hAnsi="Times New Roman"/>
          <w:color w:val="000000"/>
          <w:sz w:val="24"/>
          <w:szCs w:val="24"/>
          <w:lang w:eastAsia="zh-CN"/>
        </w:rPr>
        <w:t xml:space="preserve">Projektet që lidhen me partitë politike; </w:t>
      </w:r>
    </w:p>
    <w:p w14:paraId="4942F77D" w14:textId="77777777" w:rsidR="00A22BA6" w:rsidRPr="00276868" w:rsidRDefault="00A22BA6" w:rsidP="00A22BA6">
      <w:pPr>
        <w:numPr>
          <w:ilvl w:val="0"/>
          <w:numId w:val="3"/>
        </w:numPr>
        <w:tabs>
          <w:tab w:val="left" w:pos="0"/>
        </w:tabs>
        <w:suppressAutoHyphens/>
        <w:spacing w:before="120" w:after="0" w:line="240" w:lineRule="auto"/>
        <w:jc w:val="both"/>
        <w:rPr>
          <w:rFonts w:ascii="Times New Roman" w:hAnsi="Times New Roman"/>
          <w:color w:val="000000"/>
          <w:sz w:val="24"/>
          <w:szCs w:val="24"/>
          <w:lang w:eastAsia="zh-CN"/>
        </w:rPr>
      </w:pPr>
      <w:r w:rsidRPr="00276868">
        <w:rPr>
          <w:rFonts w:ascii="Times New Roman" w:hAnsi="Times New Roman"/>
          <w:color w:val="000000"/>
          <w:sz w:val="24"/>
          <w:szCs w:val="24"/>
          <w:lang w:eastAsia="zh-CN"/>
        </w:rPr>
        <w:t xml:space="preserve">Projektet që kanë të bëjnë me: </w:t>
      </w:r>
    </w:p>
    <w:p w14:paraId="291D5CC4" w14:textId="77777777" w:rsidR="00A22BA6" w:rsidRPr="00A95605" w:rsidRDefault="00A22BA6" w:rsidP="00A22BA6">
      <w:pPr>
        <w:tabs>
          <w:tab w:val="left" w:pos="0"/>
        </w:tabs>
        <w:suppressAutoHyphens/>
        <w:spacing w:before="120" w:after="0" w:line="240" w:lineRule="auto"/>
        <w:ind w:left="1440"/>
        <w:jc w:val="both"/>
        <w:rPr>
          <w:rFonts w:ascii="Times New Roman" w:hAnsi="Times New Roman"/>
          <w:color w:val="000000"/>
          <w:sz w:val="24"/>
          <w:szCs w:val="24"/>
          <w:lang w:val="it-IT" w:eastAsia="zh-CN"/>
        </w:rPr>
      </w:pPr>
      <w:r w:rsidRPr="00A95605">
        <w:rPr>
          <w:rFonts w:ascii="Times New Roman" w:hAnsi="Times New Roman"/>
          <w:color w:val="000000"/>
          <w:sz w:val="24"/>
          <w:szCs w:val="24"/>
          <w:lang w:val="it-IT" w:eastAsia="zh-CN"/>
        </w:rPr>
        <w:t xml:space="preserve">a) industrinë e duhanit; </w:t>
      </w:r>
    </w:p>
    <w:p w14:paraId="667C8353" w14:textId="77777777" w:rsidR="00A22BA6" w:rsidRPr="00A95605" w:rsidRDefault="00A22BA6" w:rsidP="00A22BA6">
      <w:pPr>
        <w:tabs>
          <w:tab w:val="left" w:pos="0"/>
        </w:tabs>
        <w:suppressAutoHyphens/>
        <w:spacing w:before="120" w:after="0" w:line="240" w:lineRule="auto"/>
        <w:ind w:left="1440"/>
        <w:jc w:val="both"/>
        <w:rPr>
          <w:rFonts w:ascii="Times New Roman" w:hAnsi="Times New Roman"/>
          <w:color w:val="000000"/>
          <w:sz w:val="24"/>
          <w:szCs w:val="24"/>
          <w:lang w:val="it-IT" w:eastAsia="zh-CN"/>
        </w:rPr>
      </w:pPr>
      <w:r w:rsidRPr="00A95605">
        <w:rPr>
          <w:rFonts w:ascii="Times New Roman" w:hAnsi="Times New Roman"/>
          <w:color w:val="000000"/>
          <w:sz w:val="24"/>
          <w:szCs w:val="24"/>
          <w:lang w:val="it-IT" w:eastAsia="zh-CN"/>
        </w:rPr>
        <w:t xml:space="preserve">b) prodhimin e pijeve alkoolike të distiluara; </w:t>
      </w:r>
    </w:p>
    <w:p w14:paraId="51C6E2DD" w14:textId="77777777" w:rsidR="00A22BA6" w:rsidRPr="00A95605" w:rsidRDefault="00A22BA6" w:rsidP="00A22BA6">
      <w:pPr>
        <w:tabs>
          <w:tab w:val="left" w:pos="0"/>
        </w:tabs>
        <w:suppressAutoHyphens/>
        <w:spacing w:before="120" w:after="0" w:line="240" w:lineRule="auto"/>
        <w:ind w:left="1440"/>
        <w:jc w:val="both"/>
        <w:rPr>
          <w:rFonts w:ascii="Times New Roman" w:hAnsi="Times New Roman"/>
          <w:color w:val="000000"/>
          <w:sz w:val="24"/>
          <w:szCs w:val="24"/>
          <w:lang w:val="it-IT" w:eastAsia="zh-CN"/>
        </w:rPr>
      </w:pPr>
      <w:r w:rsidRPr="00A95605">
        <w:rPr>
          <w:rFonts w:ascii="Times New Roman" w:hAnsi="Times New Roman"/>
          <w:color w:val="000000"/>
          <w:sz w:val="24"/>
          <w:szCs w:val="24"/>
          <w:lang w:val="it-IT" w:eastAsia="zh-CN"/>
        </w:rPr>
        <w:t xml:space="preserve">c) bastet dhe lojërat e fatit; </w:t>
      </w:r>
    </w:p>
    <w:p w14:paraId="55FA1EB6" w14:textId="77777777" w:rsidR="00A22BA6" w:rsidRPr="00A95605" w:rsidRDefault="00A22BA6" w:rsidP="00A22BA6">
      <w:pPr>
        <w:tabs>
          <w:tab w:val="left" w:pos="0"/>
        </w:tabs>
        <w:suppressAutoHyphens/>
        <w:spacing w:before="120" w:after="0" w:line="240" w:lineRule="auto"/>
        <w:ind w:left="1440"/>
        <w:jc w:val="both"/>
        <w:rPr>
          <w:rFonts w:ascii="Times New Roman" w:hAnsi="Times New Roman"/>
          <w:color w:val="000000"/>
          <w:sz w:val="24"/>
          <w:szCs w:val="24"/>
          <w:lang w:val="it-IT" w:eastAsia="zh-CN"/>
        </w:rPr>
      </w:pPr>
      <w:r w:rsidRPr="00A95605">
        <w:rPr>
          <w:rFonts w:ascii="Times New Roman" w:hAnsi="Times New Roman"/>
          <w:color w:val="000000"/>
          <w:sz w:val="24"/>
          <w:szCs w:val="24"/>
          <w:lang w:val="it-IT" w:eastAsia="zh-CN"/>
        </w:rPr>
        <w:t>d) armët dhe municionin;</w:t>
      </w:r>
    </w:p>
    <w:p w14:paraId="77791191" w14:textId="77777777" w:rsidR="00A22BA6" w:rsidRPr="00276868" w:rsidRDefault="00A22BA6" w:rsidP="00A22BA6">
      <w:pPr>
        <w:spacing w:before="120" w:after="0" w:line="240" w:lineRule="auto"/>
        <w:ind w:left="720"/>
        <w:jc w:val="both"/>
        <w:rPr>
          <w:rFonts w:ascii="Times New Roman" w:hAnsi="Times New Roman"/>
          <w:color w:val="000000"/>
          <w:sz w:val="24"/>
          <w:szCs w:val="24"/>
          <w:lang w:val="sr-Cyrl-CS" w:eastAsia="zh-CN"/>
        </w:rPr>
      </w:pPr>
      <w:r w:rsidRPr="00A95605">
        <w:rPr>
          <w:rFonts w:ascii="Times New Roman" w:hAnsi="Times New Roman"/>
          <w:color w:val="000000"/>
          <w:sz w:val="24"/>
          <w:szCs w:val="24"/>
          <w:lang w:val="it-IT" w:eastAsia="zh-CN"/>
        </w:rPr>
        <w:lastRenderedPageBreak/>
        <w:t xml:space="preserve">      6) </w:t>
      </w:r>
      <w:r w:rsidRPr="00276868">
        <w:rPr>
          <w:rFonts w:ascii="Times New Roman" w:hAnsi="Times New Roman"/>
          <w:color w:val="000000"/>
          <w:sz w:val="24"/>
          <w:szCs w:val="24"/>
          <w:lang w:val="sr-Cyrl-CS" w:eastAsia="zh-CN"/>
        </w:rPr>
        <w:t xml:space="preserve">Ofrimin e shërbimeve të regjistruara në sektorët: </w:t>
      </w:r>
    </w:p>
    <w:p w14:paraId="7AA3E5A1" w14:textId="77777777" w:rsidR="00A22BA6" w:rsidRPr="00276868" w:rsidRDefault="00A22BA6" w:rsidP="00A22BA6">
      <w:pPr>
        <w:spacing w:before="120" w:after="0" w:line="240" w:lineRule="auto"/>
        <w:jc w:val="both"/>
        <w:rPr>
          <w:rFonts w:ascii="Times New Roman" w:hAnsi="Times New Roman"/>
          <w:color w:val="000000"/>
          <w:sz w:val="24"/>
          <w:szCs w:val="24"/>
          <w:lang w:val="sr-Cyrl-CS" w:eastAsia="zh-CN"/>
        </w:rPr>
      </w:pPr>
      <w:r>
        <w:rPr>
          <w:rFonts w:ascii="Times New Roman" w:hAnsi="Times New Roman"/>
          <w:color w:val="000000"/>
          <w:sz w:val="24"/>
          <w:szCs w:val="24"/>
          <w:lang w:val="sr-Cyrl-CS" w:eastAsia="zh-CN"/>
        </w:rPr>
        <w:t xml:space="preserve">A – Bujqësia; </w:t>
      </w:r>
      <w:r w:rsidRPr="00A95605">
        <w:rPr>
          <w:rFonts w:ascii="Times New Roman" w:hAnsi="Times New Roman"/>
          <w:color w:val="000000"/>
          <w:sz w:val="24"/>
          <w:szCs w:val="24"/>
          <w:lang w:val="sr-Cyrl-CS" w:eastAsia="zh-CN"/>
        </w:rPr>
        <w:t xml:space="preserve"> </w:t>
      </w:r>
      <w:r w:rsidRPr="00276868">
        <w:rPr>
          <w:rFonts w:ascii="Times New Roman" w:hAnsi="Times New Roman"/>
          <w:color w:val="000000"/>
          <w:sz w:val="24"/>
          <w:szCs w:val="24"/>
          <w:lang w:val="sr-Cyrl-CS" w:eastAsia="zh-CN"/>
        </w:rPr>
        <w:t>H – Transporti dhe magaz</w:t>
      </w:r>
      <w:r>
        <w:rPr>
          <w:rFonts w:ascii="Times New Roman" w:hAnsi="Times New Roman"/>
          <w:color w:val="000000"/>
          <w:sz w:val="24"/>
          <w:szCs w:val="24"/>
          <w:lang w:val="sr-Cyrl-CS" w:eastAsia="zh-CN"/>
        </w:rPr>
        <w:t xml:space="preserve">inimi; </w:t>
      </w:r>
      <w:r w:rsidRPr="00A95605">
        <w:rPr>
          <w:rFonts w:ascii="Times New Roman" w:hAnsi="Times New Roman"/>
          <w:color w:val="000000"/>
          <w:sz w:val="24"/>
          <w:szCs w:val="24"/>
          <w:lang w:val="sr-Cyrl-CS" w:eastAsia="zh-CN"/>
        </w:rPr>
        <w:t xml:space="preserve"> </w:t>
      </w:r>
      <w:r w:rsidRPr="00276868">
        <w:rPr>
          <w:rFonts w:ascii="Times New Roman" w:hAnsi="Times New Roman"/>
          <w:color w:val="000000"/>
          <w:sz w:val="24"/>
          <w:szCs w:val="24"/>
          <w:lang w:val="sr-Cyrl-CS" w:eastAsia="zh-CN"/>
        </w:rPr>
        <w:t>I – Shërbi</w:t>
      </w:r>
      <w:r>
        <w:rPr>
          <w:rFonts w:ascii="Times New Roman" w:hAnsi="Times New Roman"/>
          <w:color w:val="000000"/>
          <w:sz w:val="24"/>
          <w:szCs w:val="24"/>
          <w:lang w:val="sr-Cyrl-CS" w:eastAsia="zh-CN"/>
        </w:rPr>
        <w:t xml:space="preserve">met e akomodimit dhe ushqimit; </w:t>
      </w:r>
      <w:r w:rsidRPr="00A95605">
        <w:rPr>
          <w:rFonts w:ascii="Times New Roman" w:hAnsi="Times New Roman"/>
          <w:color w:val="000000"/>
          <w:sz w:val="24"/>
          <w:szCs w:val="24"/>
          <w:lang w:val="sr-Cyrl-CS" w:eastAsia="zh-CN"/>
        </w:rPr>
        <w:t xml:space="preserve"> </w:t>
      </w:r>
      <w:r>
        <w:rPr>
          <w:rFonts w:ascii="Times New Roman" w:hAnsi="Times New Roman"/>
          <w:color w:val="000000"/>
          <w:sz w:val="24"/>
          <w:szCs w:val="24"/>
          <w:lang w:val="sr-Cyrl-CS" w:eastAsia="zh-CN"/>
        </w:rPr>
        <w:t xml:space="preserve">J – Informimi dhe komunikimi; </w:t>
      </w:r>
      <w:r w:rsidRPr="00A95605">
        <w:rPr>
          <w:rFonts w:ascii="Times New Roman" w:hAnsi="Times New Roman"/>
          <w:color w:val="000000"/>
          <w:sz w:val="24"/>
          <w:szCs w:val="24"/>
          <w:lang w:val="sr-Cyrl-CS" w:eastAsia="zh-CN"/>
        </w:rPr>
        <w:t xml:space="preserve"> </w:t>
      </w:r>
      <w:r w:rsidRPr="00276868">
        <w:rPr>
          <w:rFonts w:ascii="Times New Roman" w:hAnsi="Times New Roman"/>
          <w:color w:val="000000"/>
          <w:sz w:val="24"/>
          <w:szCs w:val="24"/>
          <w:lang w:val="sr-Cyrl-CS" w:eastAsia="zh-CN"/>
        </w:rPr>
        <w:t>K – Veprimta</w:t>
      </w:r>
      <w:r>
        <w:rPr>
          <w:rFonts w:ascii="Times New Roman" w:hAnsi="Times New Roman"/>
          <w:color w:val="000000"/>
          <w:sz w:val="24"/>
          <w:szCs w:val="24"/>
          <w:lang w:val="sr-Cyrl-CS" w:eastAsia="zh-CN"/>
        </w:rPr>
        <w:t xml:space="preserve">ritë financiare dhe sigurimet; </w:t>
      </w:r>
      <w:r w:rsidRPr="00A95605">
        <w:rPr>
          <w:rFonts w:ascii="Times New Roman" w:hAnsi="Times New Roman"/>
          <w:color w:val="000000"/>
          <w:sz w:val="24"/>
          <w:szCs w:val="24"/>
          <w:lang w:val="sr-Cyrl-CS" w:eastAsia="zh-CN"/>
        </w:rPr>
        <w:t xml:space="preserve"> </w:t>
      </w:r>
      <w:r w:rsidRPr="00276868">
        <w:rPr>
          <w:rFonts w:ascii="Times New Roman" w:hAnsi="Times New Roman"/>
          <w:color w:val="000000"/>
          <w:sz w:val="24"/>
          <w:szCs w:val="24"/>
          <w:lang w:val="sr-Cyrl-CS" w:eastAsia="zh-CN"/>
        </w:rPr>
        <w:t>L – Veprimta</w:t>
      </w:r>
      <w:r>
        <w:rPr>
          <w:rFonts w:ascii="Times New Roman" w:hAnsi="Times New Roman"/>
          <w:color w:val="000000"/>
          <w:sz w:val="24"/>
          <w:szCs w:val="24"/>
          <w:lang w:val="sr-Cyrl-CS" w:eastAsia="zh-CN"/>
        </w:rPr>
        <w:t xml:space="preserve">ritë me pasuri të paluajtshme; </w:t>
      </w:r>
      <w:r w:rsidRPr="00A95605">
        <w:rPr>
          <w:rFonts w:ascii="Times New Roman" w:hAnsi="Times New Roman"/>
          <w:color w:val="000000"/>
          <w:sz w:val="24"/>
          <w:szCs w:val="24"/>
          <w:lang w:val="sr-Cyrl-CS" w:eastAsia="zh-CN"/>
        </w:rPr>
        <w:t xml:space="preserve"> </w:t>
      </w:r>
      <w:r w:rsidRPr="00276868">
        <w:rPr>
          <w:rFonts w:ascii="Times New Roman" w:hAnsi="Times New Roman"/>
          <w:color w:val="000000"/>
          <w:sz w:val="24"/>
          <w:szCs w:val="24"/>
          <w:lang w:val="sr-Cyrl-CS" w:eastAsia="zh-CN"/>
        </w:rPr>
        <w:t>M – Veprimtaritë profesionale, shk</w:t>
      </w:r>
      <w:r>
        <w:rPr>
          <w:rFonts w:ascii="Times New Roman" w:hAnsi="Times New Roman"/>
          <w:color w:val="000000"/>
          <w:sz w:val="24"/>
          <w:szCs w:val="24"/>
          <w:lang w:val="sr-Cyrl-CS" w:eastAsia="zh-CN"/>
        </w:rPr>
        <w:t xml:space="preserve">encore, inovative dhe teknike; </w:t>
      </w:r>
      <w:r w:rsidRPr="00A95605">
        <w:rPr>
          <w:rFonts w:ascii="Times New Roman" w:hAnsi="Times New Roman"/>
          <w:color w:val="000000"/>
          <w:sz w:val="24"/>
          <w:szCs w:val="24"/>
          <w:lang w:val="sr-Cyrl-CS" w:eastAsia="zh-CN"/>
        </w:rPr>
        <w:t xml:space="preserve"> </w:t>
      </w:r>
      <w:r w:rsidRPr="00276868">
        <w:rPr>
          <w:rFonts w:ascii="Times New Roman" w:hAnsi="Times New Roman"/>
          <w:color w:val="000000"/>
          <w:sz w:val="24"/>
          <w:szCs w:val="24"/>
          <w:lang w:val="sr-Cyrl-CS" w:eastAsia="zh-CN"/>
        </w:rPr>
        <w:t>N – Veprimtaritë administ</w:t>
      </w:r>
      <w:r>
        <w:rPr>
          <w:rFonts w:ascii="Times New Roman" w:hAnsi="Times New Roman"/>
          <w:color w:val="000000"/>
          <w:sz w:val="24"/>
          <w:szCs w:val="24"/>
          <w:lang w:val="sr-Cyrl-CS" w:eastAsia="zh-CN"/>
        </w:rPr>
        <w:t xml:space="preserve">rative dhe shërbimet ndihmëse; </w:t>
      </w:r>
      <w:r w:rsidRPr="00A95605">
        <w:rPr>
          <w:rFonts w:ascii="Times New Roman" w:hAnsi="Times New Roman"/>
          <w:color w:val="000000"/>
          <w:sz w:val="24"/>
          <w:szCs w:val="24"/>
          <w:lang w:val="sr-Cyrl-CS" w:eastAsia="zh-CN"/>
        </w:rPr>
        <w:t xml:space="preserve"> </w:t>
      </w:r>
      <w:r w:rsidRPr="00276868">
        <w:rPr>
          <w:rFonts w:ascii="Times New Roman" w:hAnsi="Times New Roman"/>
          <w:color w:val="000000"/>
          <w:sz w:val="24"/>
          <w:szCs w:val="24"/>
          <w:lang w:val="sr-Cyrl-CS" w:eastAsia="zh-CN"/>
        </w:rPr>
        <w:t xml:space="preserve">O – Administrata shtetërore dhe mbrojtja; </w:t>
      </w:r>
      <w:r>
        <w:rPr>
          <w:rFonts w:ascii="Times New Roman" w:hAnsi="Times New Roman"/>
          <w:color w:val="000000"/>
          <w:sz w:val="24"/>
          <w:szCs w:val="24"/>
          <w:lang w:val="sr-Cyrl-CS" w:eastAsia="zh-CN"/>
        </w:rPr>
        <w:t xml:space="preserve">sigurimi social i detyrueshëm; </w:t>
      </w:r>
      <w:r w:rsidRPr="00A95605">
        <w:rPr>
          <w:rFonts w:ascii="Times New Roman" w:hAnsi="Times New Roman"/>
          <w:color w:val="000000"/>
          <w:sz w:val="24"/>
          <w:szCs w:val="24"/>
          <w:lang w:val="sr-Cyrl-CS" w:eastAsia="zh-CN"/>
        </w:rPr>
        <w:t xml:space="preserve"> </w:t>
      </w:r>
      <w:r>
        <w:rPr>
          <w:rFonts w:ascii="Times New Roman" w:hAnsi="Times New Roman"/>
          <w:color w:val="000000"/>
          <w:sz w:val="24"/>
          <w:szCs w:val="24"/>
          <w:lang w:val="sr-Cyrl-CS" w:eastAsia="zh-CN"/>
        </w:rPr>
        <w:t xml:space="preserve">P – Arsimi; </w:t>
      </w:r>
      <w:r w:rsidRPr="00A95605">
        <w:rPr>
          <w:rFonts w:ascii="Times New Roman" w:hAnsi="Times New Roman"/>
          <w:color w:val="000000"/>
          <w:sz w:val="24"/>
          <w:szCs w:val="24"/>
          <w:lang w:val="sr-Cyrl-CS" w:eastAsia="zh-CN"/>
        </w:rPr>
        <w:t xml:space="preserve"> </w:t>
      </w:r>
      <w:r w:rsidRPr="00276868">
        <w:rPr>
          <w:rFonts w:ascii="Times New Roman" w:hAnsi="Times New Roman"/>
          <w:color w:val="000000"/>
          <w:sz w:val="24"/>
          <w:szCs w:val="24"/>
          <w:lang w:val="sr-Cyrl-CS" w:eastAsia="zh-CN"/>
        </w:rPr>
        <w:t>Q – Shë</w:t>
      </w:r>
      <w:r>
        <w:rPr>
          <w:rFonts w:ascii="Times New Roman" w:hAnsi="Times New Roman"/>
          <w:color w:val="000000"/>
          <w:sz w:val="24"/>
          <w:szCs w:val="24"/>
          <w:lang w:val="sr-Cyrl-CS" w:eastAsia="zh-CN"/>
        </w:rPr>
        <w:t xml:space="preserve">ndetësia dhe mbrojtja sociale; </w:t>
      </w:r>
      <w:r w:rsidRPr="00A95605">
        <w:rPr>
          <w:rFonts w:ascii="Times New Roman" w:hAnsi="Times New Roman"/>
          <w:color w:val="000000"/>
          <w:sz w:val="24"/>
          <w:szCs w:val="24"/>
          <w:lang w:val="sr-Cyrl-CS" w:eastAsia="zh-CN"/>
        </w:rPr>
        <w:t xml:space="preserve"> </w:t>
      </w:r>
      <w:r w:rsidRPr="00276868">
        <w:rPr>
          <w:rFonts w:ascii="Times New Roman" w:hAnsi="Times New Roman"/>
          <w:color w:val="000000"/>
          <w:sz w:val="24"/>
          <w:szCs w:val="24"/>
          <w:lang w:val="sr-Cyrl-CS" w:eastAsia="zh-CN"/>
        </w:rPr>
        <w:t>R – A</w:t>
      </w:r>
      <w:r>
        <w:rPr>
          <w:rFonts w:ascii="Times New Roman" w:hAnsi="Times New Roman"/>
          <w:color w:val="000000"/>
          <w:sz w:val="24"/>
          <w:szCs w:val="24"/>
          <w:lang w:val="sr-Cyrl-CS" w:eastAsia="zh-CN"/>
        </w:rPr>
        <w:t xml:space="preserve">rti, argëtimi dhe rekreacioni; </w:t>
      </w:r>
      <w:r w:rsidRPr="00A95605">
        <w:rPr>
          <w:rFonts w:ascii="Times New Roman" w:hAnsi="Times New Roman"/>
          <w:color w:val="000000"/>
          <w:sz w:val="24"/>
          <w:szCs w:val="24"/>
          <w:lang w:val="sr-Cyrl-CS" w:eastAsia="zh-CN"/>
        </w:rPr>
        <w:t xml:space="preserve"> </w:t>
      </w:r>
      <w:r w:rsidRPr="00276868">
        <w:rPr>
          <w:rFonts w:ascii="Times New Roman" w:hAnsi="Times New Roman"/>
          <w:color w:val="000000"/>
          <w:sz w:val="24"/>
          <w:szCs w:val="24"/>
          <w:lang w:val="sr-Cyrl-CS" w:eastAsia="zh-CN"/>
        </w:rPr>
        <w:t xml:space="preserve">S – </w:t>
      </w:r>
      <w:r>
        <w:rPr>
          <w:rFonts w:ascii="Times New Roman" w:hAnsi="Times New Roman"/>
          <w:color w:val="000000"/>
          <w:sz w:val="24"/>
          <w:szCs w:val="24"/>
          <w:lang w:val="sr-Cyrl-CS" w:eastAsia="zh-CN"/>
        </w:rPr>
        <w:t xml:space="preserve">Veprimtari të tjera shërbyese; </w:t>
      </w:r>
      <w:r w:rsidRPr="00A95605">
        <w:rPr>
          <w:rFonts w:ascii="Times New Roman" w:hAnsi="Times New Roman"/>
          <w:color w:val="000000"/>
          <w:sz w:val="24"/>
          <w:szCs w:val="24"/>
          <w:lang w:val="sr-Cyrl-CS" w:eastAsia="zh-CN"/>
        </w:rPr>
        <w:t xml:space="preserve"> </w:t>
      </w:r>
      <w:r w:rsidRPr="00276868">
        <w:rPr>
          <w:rFonts w:ascii="Times New Roman" w:hAnsi="Times New Roman"/>
          <w:color w:val="000000"/>
          <w:sz w:val="24"/>
          <w:szCs w:val="24"/>
          <w:lang w:val="sr-Cyrl-CS" w:eastAsia="zh-CN"/>
        </w:rPr>
        <w:t>T – Veprimtaria e ekonomive familjare si punëdhënës; veprimtaria e ekonomive familjare që prodhojnë mallra dh</w:t>
      </w:r>
      <w:r>
        <w:rPr>
          <w:rFonts w:ascii="Times New Roman" w:hAnsi="Times New Roman"/>
          <w:color w:val="000000"/>
          <w:sz w:val="24"/>
          <w:szCs w:val="24"/>
          <w:lang w:val="sr-Cyrl-CS" w:eastAsia="zh-CN"/>
        </w:rPr>
        <w:t xml:space="preserve">e shërbime për nevoja vetjake; </w:t>
      </w:r>
      <w:r w:rsidRPr="00A95605">
        <w:rPr>
          <w:rFonts w:ascii="Times New Roman" w:hAnsi="Times New Roman"/>
          <w:color w:val="000000"/>
          <w:sz w:val="24"/>
          <w:szCs w:val="24"/>
          <w:lang w:val="sr-Cyrl-CS" w:eastAsia="zh-CN"/>
        </w:rPr>
        <w:t xml:space="preserve"> </w:t>
      </w:r>
      <w:r w:rsidRPr="00276868">
        <w:rPr>
          <w:rFonts w:ascii="Times New Roman" w:hAnsi="Times New Roman"/>
          <w:color w:val="000000"/>
          <w:sz w:val="24"/>
          <w:szCs w:val="24"/>
          <w:lang w:val="sr-Cyrl-CS" w:eastAsia="zh-CN"/>
        </w:rPr>
        <w:t>U – Veprimtaria e organizatav</w:t>
      </w:r>
      <w:r>
        <w:rPr>
          <w:rFonts w:ascii="Times New Roman" w:hAnsi="Times New Roman"/>
          <w:color w:val="000000"/>
          <w:sz w:val="24"/>
          <w:szCs w:val="24"/>
          <w:lang w:val="sr-Cyrl-CS" w:eastAsia="zh-CN"/>
        </w:rPr>
        <w:t xml:space="preserve">e dhe organeve eksteritoriale, </w:t>
      </w:r>
      <w:r w:rsidRPr="00276868">
        <w:rPr>
          <w:rFonts w:ascii="Times New Roman" w:hAnsi="Times New Roman"/>
          <w:color w:val="000000"/>
          <w:sz w:val="24"/>
          <w:szCs w:val="24"/>
          <w:lang w:val="sr-Cyrl-CS" w:eastAsia="zh-CN"/>
        </w:rPr>
        <w:t>sipas Klasifikimit të Veprimtarive (faqja zyrtare e Entit Republikan të Statistikave: www.stat.gov.rs).</w:t>
      </w:r>
    </w:p>
    <w:p w14:paraId="7CAD385D" w14:textId="77777777" w:rsidR="00A22BA6" w:rsidRDefault="00A22BA6" w:rsidP="00A22BA6">
      <w:pPr>
        <w:spacing w:before="120" w:after="0" w:line="240" w:lineRule="auto"/>
        <w:jc w:val="both"/>
        <w:rPr>
          <w:rFonts w:ascii="Times New Roman" w:hAnsi="Times New Roman"/>
          <w:color w:val="000000"/>
          <w:sz w:val="24"/>
          <w:szCs w:val="24"/>
          <w:lang w:val="ru-RU"/>
        </w:rPr>
      </w:pPr>
      <w:r w:rsidRPr="00640A6F">
        <w:rPr>
          <w:rFonts w:ascii="Times New Roman" w:hAnsi="Times New Roman"/>
          <w:bCs/>
          <w:color w:val="000000"/>
          <w:sz w:val="24"/>
          <w:szCs w:val="24"/>
        </w:rPr>
        <w:t>V</w:t>
      </w:r>
      <w:r w:rsidRPr="00A95605">
        <w:rPr>
          <w:rFonts w:ascii="Times New Roman" w:hAnsi="Times New Roman"/>
          <w:bCs/>
          <w:color w:val="000000"/>
          <w:sz w:val="24"/>
          <w:szCs w:val="24"/>
          <w:lang w:val="sr-Cyrl-CS"/>
        </w:rPr>
        <w:t>ë</w:t>
      </w:r>
      <w:r w:rsidRPr="00640A6F">
        <w:rPr>
          <w:rFonts w:ascii="Times New Roman" w:hAnsi="Times New Roman"/>
          <w:bCs/>
          <w:color w:val="000000"/>
          <w:sz w:val="24"/>
          <w:szCs w:val="24"/>
        </w:rPr>
        <w:t>rejtje</w:t>
      </w:r>
      <w:r w:rsidRPr="00A95605">
        <w:rPr>
          <w:rFonts w:ascii="Times New Roman" w:hAnsi="Times New Roman"/>
          <w:bCs/>
          <w:color w:val="000000"/>
          <w:sz w:val="24"/>
          <w:szCs w:val="24"/>
          <w:lang w:val="sr-Cyrl-CS"/>
        </w:rPr>
        <w:t>:</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Ekziston</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mund</w:t>
      </w:r>
      <w:r w:rsidRPr="00A95605">
        <w:rPr>
          <w:rFonts w:ascii="Times New Roman" w:hAnsi="Times New Roman"/>
          <w:color w:val="000000"/>
          <w:sz w:val="24"/>
          <w:szCs w:val="24"/>
          <w:lang w:val="sr-Cyrl-CS"/>
        </w:rPr>
        <w:t>ë</w:t>
      </w:r>
      <w:r w:rsidRPr="00640A6F">
        <w:rPr>
          <w:rFonts w:ascii="Times New Roman" w:hAnsi="Times New Roman"/>
          <w:color w:val="000000"/>
          <w:sz w:val="24"/>
          <w:szCs w:val="24"/>
        </w:rPr>
        <w:t>sia</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ndarjes</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s</w:t>
      </w:r>
      <w:r w:rsidRPr="00A95605">
        <w:rPr>
          <w:rFonts w:ascii="Times New Roman" w:hAnsi="Times New Roman"/>
          <w:color w:val="000000"/>
          <w:sz w:val="24"/>
          <w:szCs w:val="24"/>
          <w:lang w:val="sr-Cyrl-CS"/>
        </w:rPr>
        <w:t xml:space="preserve">ë </w:t>
      </w:r>
      <w:r w:rsidRPr="00640A6F">
        <w:rPr>
          <w:rFonts w:ascii="Times New Roman" w:hAnsi="Times New Roman"/>
          <w:color w:val="000000"/>
          <w:sz w:val="24"/>
          <w:szCs w:val="24"/>
        </w:rPr>
        <w:t>mjeteve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edhe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n</w:t>
      </w:r>
      <w:r w:rsidRPr="00A95605">
        <w:rPr>
          <w:rFonts w:ascii="Times New Roman" w:hAnsi="Times New Roman"/>
          <w:color w:val="000000"/>
          <w:sz w:val="24"/>
          <w:szCs w:val="24"/>
          <w:lang w:val="sr-Cyrl-CS"/>
        </w:rPr>
        <w:t xml:space="preserve">ë </w:t>
      </w:r>
      <w:r w:rsidRPr="00640A6F">
        <w:rPr>
          <w:rFonts w:ascii="Times New Roman" w:hAnsi="Times New Roman"/>
          <w:color w:val="000000"/>
          <w:sz w:val="24"/>
          <w:szCs w:val="24"/>
        </w:rPr>
        <w:t>sektorin</w:t>
      </w:r>
      <w:r w:rsidRPr="00A95605">
        <w:rPr>
          <w:rFonts w:ascii="Times New Roman" w:hAnsi="Times New Roman"/>
          <w:color w:val="000000"/>
          <w:sz w:val="24"/>
          <w:szCs w:val="24"/>
          <w:lang w:val="sr-Cyrl-CS"/>
        </w:rPr>
        <w:t xml:space="preserve"> </w:t>
      </w:r>
      <w:r>
        <w:rPr>
          <w:rFonts w:ascii="Times New Roman" w:hAnsi="Times New Roman"/>
          <w:bCs/>
          <w:color w:val="000000"/>
          <w:sz w:val="24"/>
          <w:szCs w:val="24"/>
        </w:rPr>
        <w:t>G</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kur</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p</w:t>
      </w:r>
      <w:r w:rsidRPr="00A95605">
        <w:rPr>
          <w:rFonts w:ascii="Times New Roman" w:hAnsi="Times New Roman"/>
          <w:color w:val="000000"/>
          <w:sz w:val="24"/>
          <w:szCs w:val="24"/>
          <w:lang w:val="sr-Cyrl-CS"/>
        </w:rPr>
        <w:t>ë</w:t>
      </w:r>
      <w:r w:rsidRPr="00640A6F">
        <w:rPr>
          <w:rFonts w:ascii="Times New Roman" w:hAnsi="Times New Roman"/>
          <w:color w:val="000000"/>
          <w:sz w:val="24"/>
          <w:szCs w:val="24"/>
        </w:rPr>
        <w:t>rve</w:t>
      </w:r>
      <w:r w:rsidRPr="00A95605">
        <w:rPr>
          <w:rFonts w:ascii="Times New Roman" w:hAnsi="Times New Roman"/>
          <w:color w:val="000000"/>
          <w:sz w:val="24"/>
          <w:szCs w:val="24"/>
          <w:lang w:val="sr-Cyrl-CS"/>
        </w:rPr>
        <w:t xml:space="preserve">ç </w:t>
      </w:r>
      <w:r w:rsidRPr="00640A6F">
        <w:rPr>
          <w:rFonts w:ascii="Times New Roman" w:hAnsi="Times New Roman"/>
          <w:color w:val="000000"/>
          <w:sz w:val="24"/>
          <w:szCs w:val="24"/>
        </w:rPr>
        <w:t>tregtis</w:t>
      </w:r>
      <w:r w:rsidRPr="00A95605">
        <w:rPr>
          <w:rFonts w:ascii="Times New Roman" w:hAnsi="Times New Roman"/>
          <w:color w:val="000000"/>
          <w:sz w:val="24"/>
          <w:szCs w:val="24"/>
          <w:lang w:val="sr-Cyrl-CS"/>
        </w:rPr>
        <w:t xml:space="preserve">ë </w:t>
      </w:r>
      <w:r w:rsidRPr="00640A6F">
        <w:rPr>
          <w:rFonts w:ascii="Times New Roman" w:hAnsi="Times New Roman"/>
          <w:color w:val="000000"/>
          <w:sz w:val="24"/>
          <w:szCs w:val="24"/>
        </w:rPr>
        <w:t>me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shumic</w:t>
      </w:r>
      <w:r w:rsidRPr="00A95605">
        <w:rPr>
          <w:rFonts w:ascii="Times New Roman" w:hAnsi="Times New Roman"/>
          <w:color w:val="000000"/>
          <w:sz w:val="24"/>
          <w:szCs w:val="24"/>
          <w:lang w:val="sr-Cyrl-CS"/>
        </w:rPr>
        <w:t xml:space="preserve">ë </w:t>
      </w:r>
      <w:r w:rsidRPr="00640A6F">
        <w:rPr>
          <w:rFonts w:ascii="Times New Roman" w:hAnsi="Times New Roman"/>
          <w:color w:val="000000"/>
          <w:sz w:val="24"/>
          <w:szCs w:val="24"/>
        </w:rPr>
        <w:t>dhe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pakic</w:t>
      </w:r>
      <w:r w:rsidRPr="00A95605">
        <w:rPr>
          <w:rFonts w:ascii="Times New Roman" w:hAnsi="Times New Roman"/>
          <w:color w:val="000000"/>
          <w:sz w:val="24"/>
          <w:szCs w:val="24"/>
          <w:lang w:val="sr-Cyrl-CS"/>
        </w:rPr>
        <w:t xml:space="preserve">ë, </w:t>
      </w:r>
      <w:r w:rsidRPr="00640A6F">
        <w:rPr>
          <w:rFonts w:ascii="Times New Roman" w:hAnsi="Times New Roman"/>
          <w:color w:val="000000"/>
          <w:sz w:val="24"/>
          <w:szCs w:val="24"/>
        </w:rPr>
        <w:t>nd</w:t>
      </w:r>
      <w:r w:rsidRPr="00A95605">
        <w:rPr>
          <w:rFonts w:ascii="Times New Roman" w:hAnsi="Times New Roman"/>
          <w:color w:val="000000"/>
          <w:sz w:val="24"/>
          <w:szCs w:val="24"/>
          <w:lang w:val="sr-Cyrl-CS"/>
        </w:rPr>
        <w:t>ë</w:t>
      </w:r>
      <w:r w:rsidRPr="00640A6F">
        <w:rPr>
          <w:rFonts w:ascii="Times New Roman" w:hAnsi="Times New Roman"/>
          <w:color w:val="000000"/>
          <w:sz w:val="24"/>
          <w:szCs w:val="24"/>
        </w:rPr>
        <w:t>rmarrja</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n</w:t>
      </w:r>
      <w:r w:rsidRPr="00A95605">
        <w:rPr>
          <w:rFonts w:ascii="Times New Roman" w:hAnsi="Times New Roman"/>
          <w:color w:val="000000"/>
          <w:sz w:val="24"/>
          <w:szCs w:val="24"/>
          <w:lang w:val="sr-Cyrl-CS"/>
        </w:rPr>
        <w:t xml:space="preserve">ë </w:t>
      </w:r>
      <w:r w:rsidRPr="00640A6F">
        <w:rPr>
          <w:rFonts w:ascii="Times New Roman" w:hAnsi="Times New Roman"/>
          <w:color w:val="000000"/>
          <w:sz w:val="24"/>
          <w:szCs w:val="24"/>
        </w:rPr>
        <w:t>veprimtarin</w:t>
      </w:r>
      <w:r w:rsidRPr="00A95605">
        <w:rPr>
          <w:rFonts w:ascii="Times New Roman" w:hAnsi="Times New Roman"/>
          <w:color w:val="000000"/>
          <w:sz w:val="24"/>
          <w:szCs w:val="24"/>
          <w:lang w:val="sr-Cyrl-CS"/>
        </w:rPr>
        <w:t xml:space="preserve">ë </w:t>
      </w:r>
      <w:r w:rsidRPr="00640A6F">
        <w:rPr>
          <w:rFonts w:ascii="Times New Roman" w:hAnsi="Times New Roman"/>
          <w:color w:val="000000"/>
          <w:sz w:val="24"/>
          <w:szCs w:val="24"/>
        </w:rPr>
        <w:t>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saj</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ushtron</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edhe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veprimtari</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prodhuese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Me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k</w:t>
      </w:r>
      <w:r w:rsidRPr="00A95605">
        <w:rPr>
          <w:rFonts w:ascii="Times New Roman" w:hAnsi="Times New Roman"/>
          <w:color w:val="000000"/>
          <w:sz w:val="24"/>
          <w:szCs w:val="24"/>
          <w:lang w:val="sr-Cyrl-CS"/>
        </w:rPr>
        <w:t>ë</w:t>
      </w:r>
      <w:r w:rsidRPr="00640A6F">
        <w:rPr>
          <w:rFonts w:ascii="Times New Roman" w:hAnsi="Times New Roman"/>
          <w:color w:val="000000"/>
          <w:sz w:val="24"/>
          <w:szCs w:val="24"/>
        </w:rPr>
        <w:t>t</w:t>
      </w:r>
      <w:r w:rsidRPr="00A95605">
        <w:rPr>
          <w:rFonts w:ascii="Times New Roman" w:hAnsi="Times New Roman"/>
          <w:color w:val="000000"/>
          <w:sz w:val="24"/>
          <w:szCs w:val="24"/>
          <w:lang w:val="sr-Cyrl-CS"/>
        </w:rPr>
        <w:t xml:space="preserve">ë </w:t>
      </w:r>
      <w:r w:rsidRPr="00640A6F">
        <w:rPr>
          <w:rFonts w:ascii="Times New Roman" w:hAnsi="Times New Roman"/>
          <w:color w:val="000000"/>
          <w:sz w:val="24"/>
          <w:szCs w:val="24"/>
        </w:rPr>
        <w:t>rast</w:t>
      </w:r>
      <w:r w:rsidRPr="00A95605">
        <w:rPr>
          <w:rFonts w:ascii="Times New Roman" w:hAnsi="Times New Roman"/>
          <w:color w:val="000000"/>
          <w:sz w:val="24"/>
          <w:szCs w:val="24"/>
          <w:lang w:val="sr-Cyrl-CS"/>
        </w:rPr>
        <w:t xml:space="preserve"> ë</w:t>
      </w:r>
      <w:r w:rsidRPr="00640A6F">
        <w:rPr>
          <w:rFonts w:ascii="Times New Roman" w:hAnsi="Times New Roman"/>
          <w:color w:val="000000"/>
          <w:sz w:val="24"/>
          <w:szCs w:val="24"/>
        </w:rPr>
        <w:t>sht</w:t>
      </w:r>
      <w:r w:rsidRPr="00A95605">
        <w:rPr>
          <w:rFonts w:ascii="Times New Roman" w:hAnsi="Times New Roman"/>
          <w:color w:val="000000"/>
          <w:sz w:val="24"/>
          <w:szCs w:val="24"/>
          <w:lang w:val="sr-Cyrl-CS"/>
        </w:rPr>
        <w:t xml:space="preserve">ë </w:t>
      </w:r>
      <w:r w:rsidRPr="00640A6F">
        <w:rPr>
          <w:rFonts w:ascii="Times New Roman" w:hAnsi="Times New Roman"/>
          <w:color w:val="000000"/>
          <w:sz w:val="24"/>
          <w:szCs w:val="24"/>
        </w:rPr>
        <w:t>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nevojshme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t</w:t>
      </w:r>
      <w:r w:rsidRPr="00A95605">
        <w:rPr>
          <w:rFonts w:ascii="Times New Roman" w:hAnsi="Times New Roman"/>
          <w:color w:val="000000"/>
          <w:sz w:val="24"/>
          <w:szCs w:val="24"/>
          <w:lang w:val="sr-Cyrl-CS"/>
        </w:rPr>
        <w:t xml:space="preserve">ë </w:t>
      </w:r>
      <w:r w:rsidRPr="00640A6F">
        <w:rPr>
          <w:rFonts w:ascii="Times New Roman" w:hAnsi="Times New Roman"/>
          <w:color w:val="000000"/>
          <w:sz w:val="24"/>
          <w:szCs w:val="24"/>
        </w:rPr>
        <w:t>dor</w:t>
      </w:r>
      <w:r w:rsidRPr="00A95605">
        <w:rPr>
          <w:rFonts w:ascii="Times New Roman" w:hAnsi="Times New Roman"/>
          <w:color w:val="000000"/>
          <w:sz w:val="24"/>
          <w:szCs w:val="24"/>
          <w:lang w:val="sr-Cyrl-CS"/>
        </w:rPr>
        <w:t>ë</w:t>
      </w:r>
      <w:r w:rsidRPr="00640A6F">
        <w:rPr>
          <w:rFonts w:ascii="Times New Roman" w:hAnsi="Times New Roman"/>
          <w:color w:val="000000"/>
          <w:sz w:val="24"/>
          <w:szCs w:val="24"/>
        </w:rPr>
        <w:t>zohen</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fotografi</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t</w:t>
      </w:r>
      <w:r w:rsidRPr="00A95605">
        <w:rPr>
          <w:rFonts w:ascii="Times New Roman" w:hAnsi="Times New Roman"/>
          <w:color w:val="000000"/>
          <w:sz w:val="24"/>
          <w:szCs w:val="24"/>
          <w:lang w:val="sr-Cyrl-CS"/>
        </w:rPr>
        <w:t xml:space="preserve">ë </w:t>
      </w:r>
      <w:r w:rsidRPr="00640A6F">
        <w:rPr>
          <w:rFonts w:ascii="Times New Roman" w:hAnsi="Times New Roman"/>
          <w:color w:val="000000"/>
          <w:sz w:val="24"/>
          <w:szCs w:val="24"/>
        </w:rPr>
        <w:t>repartit</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t</w:t>
      </w:r>
      <w:r w:rsidRPr="00A95605">
        <w:rPr>
          <w:rFonts w:ascii="Times New Roman" w:hAnsi="Times New Roman"/>
          <w:color w:val="000000"/>
          <w:sz w:val="24"/>
          <w:szCs w:val="24"/>
          <w:lang w:val="sr-Cyrl-CS"/>
        </w:rPr>
        <w:t xml:space="preserve">ë </w:t>
      </w:r>
      <w:r w:rsidRPr="00640A6F">
        <w:rPr>
          <w:rFonts w:ascii="Times New Roman" w:hAnsi="Times New Roman"/>
          <w:color w:val="000000"/>
          <w:sz w:val="24"/>
          <w:szCs w:val="24"/>
        </w:rPr>
        <w:t>prodhimit</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t</w:t>
      </w:r>
      <w:r w:rsidRPr="00A95605">
        <w:rPr>
          <w:rFonts w:ascii="Times New Roman" w:hAnsi="Times New Roman"/>
          <w:color w:val="000000"/>
          <w:sz w:val="24"/>
          <w:szCs w:val="24"/>
          <w:lang w:val="sr-Cyrl-CS"/>
        </w:rPr>
        <w:t xml:space="preserve">ë </w:t>
      </w:r>
      <w:r w:rsidRPr="00640A6F">
        <w:rPr>
          <w:rFonts w:ascii="Times New Roman" w:hAnsi="Times New Roman"/>
          <w:color w:val="000000"/>
          <w:sz w:val="24"/>
          <w:szCs w:val="24"/>
        </w:rPr>
        <w:t>makinerive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ose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mekanizimit</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ekzistues</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si</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dhe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kartelat</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mjeteve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themelore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p</w:t>
      </w:r>
      <w:r w:rsidRPr="00A95605">
        <w:rPr>
          <w:rFonts w:ascii="Times New Roman" w:hAnsi="Times New Roman"/>
          <w:color w:val="000000"/>
          <w:sz w:val="24"/>
          <w:szCs w:val="24"/>
          <w:lang w:val="sr-Cyrl-CS"/>
        </w:rPr>
        <w:t>ë</w:t>
      </w:r>
      <w:r w:rsidRPr="00640A6F">
        <w:rPr>
          <w:rFonts w:ascii="Times New Roman" w:hAnsi="Times New Roman"/>
          <w:color w:val="000000"/>
          <w:sz w:val="24"/>
          <w:szCs w:val="24"/>
        </w:rPr>
        <w:t>r</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to</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si</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dhe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tre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fatura</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p</w:t>
      </w:r>
      <w:r w:rsidRPr="00A95605">
        <w:rPr>
          <w:rFonts w:ascii="Times New Roman" w:hAnsi="Times New Roman"/>
          <w:color w:val="000000"/>
          <w:sz w:val="24"/>
          <w:szCs w:val="24"/>
          <w:lang w:val="sr-Cyrl-CS"/>
        </w:rPr>
        <w:t>ë</w:t>
      </w:r>
      <w:r w:rsidRPr="00640A6F">
        <w:rPr>
          <w:rFonts w:ascii="Times New Roman" w:hAnsi="Times New Roman"/>
          <w:color w:val="000000"/>
          <w:sz w:val="24"/>
          <w:szCs w:val="24"/>
        </w:rPr>
        <w:t>r</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mallrat</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dor</w:t>
      </w:r>
      <w:r w:rsidRPr="00A95605">
        <w:rPr>
          <w:rFonts w:ascii="Times New Roman" w:hAnsi="Times New Roman"/>
          <w:color w:val="000000"/>
          <w:sz w:val="24"/>
          <w:szCs w:val="24"/>
          <w:lang w:val="sr-Cyrl-CS"/>
        </w:rPr>
        <w:t>ë</w:t>
      </w:r>
      <w:r w:rsidRPr="00640A6F">
        <w:rPr>
          <w:rFonts w:ascii="Times New Roman" w:hAnsi="Times New Roman"/>
          <w:color w:val="000000"/>
          <w:sz w:val="24"/>
          <w:szCs w:val="24"/>
        </w:rPr>
        <w:t>zuara</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ose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pun</w:t>
      </w:r>
      <w:r w:rsidRPr="00A95605">
        <w:rPr>
          <w:rFonts w:ascii="Times New Roman" w:hAnsi="Times New Roman"/>
          <w:color w:val="000000"/>
          <w:sz w:val="24"/>
          <w:szCs w:val="24"/>
          <w:lang w:val="sr-Cyrl-CS"/>
        </w:rPr>
        <w:t>ë</w:t>
      </w:r>
      <w:r w:rsidRPr="00640A6F">
        <w:rPr>
          <w:rFonts w:ascii="Times New Roman" w:hAnsi="Times New Roman"/>
          <w:color w:val="000000"/>
          <w:sz w:val="24"/>
          <w:szCs w:val="24"/>
        </w:rPr>
        <w:t>t</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e</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kryera</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n</w:t>
      </w:r>
      <w:r w:rsidRPr="00A95605">
        <w:rPr>
          <w:rFonts w:ascii="Times New Roman" w:hAnsi="Times New Roman"/>
          <w:color w:val="000000"/>
          <w:sz w:val="24"/>
          <w:szCs w:val="24"/>
          <w:lang w:val="sr-Cyrl-CS"/>
        </w:rPr>
        <w:t xml:space="preserve">ë </w:t>
      </w:r>
      <w:r w:rsidRPr="00640A6F">
        <w:rPr>
          <w:rFonts w:ascii="Times New Roman" w:hAnsi="Times New Roman"/>
          <w:color w:val="000000"/>
          <w:sz w:val="24"/>
          <w:szCs w:val="24"/>
        </w:rPr>
        <w:t>periudh</w:t>
      </w:r>
      <w:r w:rsidRPr="00A95605">
        <w:rPr>
          <w:rFonts w:ascii="Times New Roman" w:hAnsi="Times New Roman"/>
          <w:color w:val="000000"/>
          <w:sz w:val="24"/>
          <w:szCs w:val="24"/>
          <w:lang w:val="sr-Cyrl-CS"/>
        </w:rPr>
        <w:t>ë</w:t>
      </w:r>
      <w:r w:rsidRPr="00640A6F">
        <w:rPr>
          <w:rFonts w:ascii="Times New Roman" w:hAnsi="Times New Roman"/>
          <w:color w:val="000000"/>
          <w:sz w:val="24"/>
          <w:szCs w:val="24"/>
        </w:rPr>
        <w:t>n</w:t>
      </w:r>
      <w:r w:rsidRPr="00A95605">
        <w:rPr>
          <w:rFonts w:ascii="Times New Roman" w:hAnsi="Times New Roman"/>
          <w:color w:val="000000"/>
          <w:sz w:val="24"/>
          <w:szCs w:val="24"/>
          <w:lang w:val="sr-Cyrl-CS"/>
        </w:rPr>
        <w:t xml:space="preserve"> </w:t>
      </w:r>
      <w:r w:rsidRPr="00640A6F">
        <w:rPr>
          <w:rFonts w:ascii="Times New Roman" w:hAnsi="Times New Roman"/>
          <w:color w:val="000000"/>
          <w:sz w:val="24"/>
          <w:szCs w:val="24"/>
        </w:rPr>
        <w:t>paraprake</w:t>
      </w:r>
      <w:r w:rsidRPr="00A95605">
        <w:rPr>
          <w:rFonts w:ascii="Times New Roman" w:hAnsi="Times New Roman"/>
          <w:color w:val="000000"/>
          <w:sz w:val="24"/>
          <w:szCs w:val="24"/>
          <w:lang w:val="sr-Cyrl-CS"/>
        </w:rPr>
        <w:t>.</w:t>
      </w:r>
    </w:p>
    <w:p w14:paraId="1C5830C3" w14:textId="77777777" w:rsidR="00A22BA6" w:rsidRPr="00A95605" w:rsidRDefault="00A22BA6" w:rsidP="00A22BA6">
      <w:pPr>
        <w:suppressAutoHyphens/>
        <w:spacing w:before="120" w:after="0" w:line="240" w:lineRule="auto"/>
        <w:jc w:val="both"/>
        <w:rPr>
          <w:rFonts w:ascii="Times New Roman" w:hAnsi="Times New Roman"/>
          <w:bCs/>
          <w:color w:val="000000"/>
          <w:sz w:val="24"/>
          <w:szCs w:val="24"/>
          <w:lang w:val="ru-RU"/>
        </w:rPr>
      </w:pPr>
      <w:r w:rsidRPr="00276868">
        <w:rPr>
          <w:rFonts w:ascii="Times New Roman" w:hAnsi="Times New Roman"/>
          <w:bCs/>
          <w:color w:val="000000"/>
          <w:sz w:val="24"/>
          <w:szCs w:val="24"/>
          <w:lang w:val="en-US"/>
        </w:rPr>
        <w:t>T</w:t>
      </w:r>
      <w:r w:rsidRPr="00A95605">
        <w:rPr>
          <w:rFonts w:ascii="Times New Roman" w:hAnsi="Times New Roman"/>
          <w:bCs/>
          <w:color w:val="000000"/>
          <w:sz w:val="24"/>
          <w:szCs w:val="24"/>
          <w:lang w:val="ru-RU"/>
        </w:rPr>
        <w:t xml:space="preserve">ë </w:t>
      </w:r>
      <w:r w:rsidRPr="00276868">
        <w:rPr>
          <w:rFonts w:ascii="Times New Roman" w:hAnsi="Times New Roman"/>
          <w:bCs/>
          <w:color w:val="000000"/>
          <w:sz w:val="24"/>
          <w:szCs w:val="24"/>
          <w:lang w:val="en-US"/>
        </w:rPr>
        <w:t>drejt</w:t>
      </w:r>
      <w:r w:rsidRPr="00A95605">
        <w:rPr>
          <w:rFonts w:ascii="Times New Roman" w:hAnsi="Times New Roman"/>
          <w:bCs/>
          <w:color w:val="000000"/>
          <w:sz w:val="24"/>
          <w:szCs w:val="24"/>
          <w:lang w:val="ru-RU"/>
        </w:rPr>
        <w:t xml:space="preserve">ë </w:t>
      </w:r>
      <w:r w:rsidRPr="00276868">
        <w:rPr>
          <w:rFonts w:ascii="Times New Roman" w:hAnsi="Times New Roman"/>
          <w:bCs/>
          <w:color w:val="000000"/>
          <w:sz w:val="24"/>
          <w:szCs w:val="24"/>
          <w:lang w:val="en-US"/>
        </w:rPr>
        <w:t>p</w:t>
      </w:r>
      <w:r w:rsidRPr="00A95605">
        <w:rPr>
          <w:rFonts w:ascii="Times New Roman" w:hAnsi="Times New Roman"/>
          <w:bCs/>
          <w:color w:val="000000"/>
          <w:sz w:val="24"/>
          <w:szCs w:val="24"/>
          <w:lang w:val="ru-RU"/>
        </w:rPr>
        <w:t>ë</w:t>
      </w:r>
      <w:r w:rsidRPr="00276868">
        <w:rPr>
          <w:rFonts w:ascii="Times New Roman" w:hAnsi="Times New Roman"/>
          <w:bCs/>
          <w:color w:val="000000"/>
          <w:sz w:val="24"/>
          <w:szCs w:val="24"/>
          <w:lang w:val="en-US"/>
        </w:rPr>
        <w:t>r</w:t>
      </w:r>
      <w:r w:rsidRPr="00A95605">
        <w:rPr>
          <w:rFonts w:ascii="Times New Roman" w:hAnsi="Times New Roman"/>
          <w:bCs/>
          <w:color w:val="000000"/>
          <w:sz w:val="24"/>
          <w:szCs w:val="24"/>
          <w:lang w:val="ru-RU"/>
        </w:rPr>
        <w:t xml:space="preserve"> </w:t>
      </w:r>
      <w:r w:rsidRPr="00276868">
        <w:rPr>
          <w:rFonts w:ascii="Times New Roman" w:hAnsi="Times New Roman"/>
          <w:bCs/>
          <w:color w:val="000000"/>
          <w:sz w:val="24"/>
          <w:szCs w:val="24"/>
          <w:lang w:val="en-US"/>
        </w:rPr>
        <w:t>shfryt</w:t>
      </w:r>
      <w:r w:rsidRPr="00A95605">
        <w:rPr>
          <w:rFonts w:ascii="Times New Roman" w:hAnsi="Times New Roman"/>
          <w:bCs/>
          <w:color w:val="000000"/>
          <w:sz w:val="24"/>
          <w:szCs w:val="24"/>
          <w:lang w:val="ru-RU"/>
        </w:rPr>
        <w:t>ë</w:t>
      </w:r>
      <w:r w:rsidRPr="00276868">
        <w:rPr>
          <w:rFonts w:ascii="Times New Roman" w:hAnsi="Times New Roman"/>
          <w:bCs/>
          <w:color w:val="000000"/>
          <w:sz w:val="24"/>
          <w:szCs w:val="24"/>
          <w:lang w:val="en-US"/>
        </w:rPr>
        <w:t>zimin</w:t>
      </w:r>
      <w:r w:rsidRPr="00A95605">
        <w:rPr>
          <w:rFonts w:ascii="Times New Roman" w:hAnsi="Times New Roman"/>
          <w:bCs/>
          <w:color w:val="000000"/>
          <w:sz w:val="24"/>
          <w:szCs w:val="24"/>
          <w:lang w:val="ru-RU"/>
        </w:rPr>
        <w:t xml:space="preserve"> </w:t>
      </w:r>
      <w:r w:rsidRPr="00276868">
        <w:rPr>
          <w:rFonts w:ascii="Times New Roman" w:hAnsi="Times New Roman"/>
          <w:bCs/>
          <w:color w:val="000000"/>
          <w:sz w:val="24"/>
          <w:szCs w:val="24"/>
          <w:lang w:val="en-US"/>
        </w:rPr>
        <w:t>e</w:t>
      </w:r>
      <w:r w:rsidRPr="00A95605">
        <w:rPr>
          <w:rFonts w:ascii="Times New Roman" w:hAnsi="Times New Roman"/>
          <w:bCs/>
          <w:color w:val="000000"/>
          <w:sz w:val="24"/>
          <w:szCs w:val="24"/>
          <w:lang w:val="ru-RU"/>
        </w:rPr>
        <w:t xml:space="preserve"> </w:t>
      </w:r>
      <w:r w:rsidRPr="00276868">
        <w:rPr>
          <w:rFonts w:ascii="Times New Roman" w:hAnsi="Times New Roman"/>
          <w:bCs/>
          <w:color w:val="000000"/>
          <w:sz w:val="24"/>
          <w:szCs w:val="24"/>
          <w:lang w:val="en-US"/>
        </w:rPr>
        <w:t>mjeteve</w:t>
      </w:r>
      <w:r w:rsidRPr="00A95605">
        <w:rPr>
          <w:rFonts w:ascii="Times New Roman" w:hAnsi="Times New Roman"/>
          <w:bCs/>
          <w:color w:val="000000"/>
          <w:sz w:val="24"/>
          <w:szCs w:val="24"/>
          <w:lang w:val="ru-RU"/>
        </w:rPr>
        <w:t xml:space="preserve"> </w:t>
      </w:r>
      <w:r w:rsidRPr="00276868">
        <w:rPr>
          <w:rFonts w:ascii="Times New Roman" w:hAnsi="Times New Roman"/>
          <w:bCs/>
          <w:color w:val="000000"/>
          <w:sz w:val="24"/>
          <w:szCs w:val="24"/>
          <w:lang w:val="en-US"/>
        </w:rPr>
        <w:t>t</w:t>
      </w:r>
      <w:r w:rsidRPr="00A95605">
        <w:rPr>
          <w:rFonts w:ascii="Times New Roman" w:hAnsi="Times New Roman"/>
          <w:bCs/>
          <w:color w:val="000000"/>
          <w:sz w:val="24"/>
          <w:szCs w:val="24"/>
          <w:lang w:val="ru-RU"/>
        </w:rPr>
        <w:t xml:space="preserve">ë </w:t>
      </w:r>
      <w:r w:rsidRPr="00276868">
        <w:rPr>
          <w:rFonts w:ascii="Times New Roman" w:hAnsi="Times New Roman"/>
          <w:bCs/>
          <w:color w:val="000000"/>
          <w:sz w:val="24"/>
          <w:szCs w:val="24"/>
          <w:lang w:val="en-US"/>
        </w:rPr>
        <w:t>pakthyeshme</w:t>
      </w:r>
      <w:r w:rsidRPr="00A95605">
        <w:rPr>
          <w:rFonts w:ascii="Times New Roman" w:hAnsi="Times New Roman"/>
          <w:bCs/>
          <w:color w:val="000000"/>
          <w:sz w:val="24"/>
          <w:szCs w:val="24"/>
          <w:lang w:val="ru-RU"/>
        </w:rPr>
        <w:t xml:space="preserve"> </w:t>
      </w:r>
      <w:r w:rsidRPr="00276868">
        <w:rPr>
          <w:rFonts w:ascii="Times New Roman" w:hAnsi="Times New Roman"/>
          <w:bCs/>
          <w:color w:val="000000"/>
          <w:sz w:val="24"/>
          <w:szCs w:val="24"/>
          <w:lang w:val="en-US"/>
        </w:rPr>
        <w:t>kan</w:t>
      </w:r>
      <w:r w:rsidRPr="00A95605">
        <w:rPr>
          <w:rFonts w:ascii="Times New Roman" w:hAnsi="Times New Roman"/>
          <w:bCs/>
          <w:color w:val="000000"/>
          <w:sz w:val="24"/>
          <w:szCs w:val="24"/>
          <w:lang w:val="ru-RU"/>
        </w:rPr>
        <w:t xml:space="preserve">ë </w:t>
      </w:r>
      <w:r w:rsidRPr="00276868">
        <w:rPr>
          <w:rFonts w:ascii="Times New Roman" w:hAnsi="Times New Roman"/>
          <w:bCs/>
          <w:color w:val="000000"/>
          <w:sz w:val="24"/>
          <w:szCs w:val="24"/>
          <w:lang w:val="en-US"/>
        </w:rPr>
        <w:t>aplikuesit</w:t>
      </w:r>
      <w:r w:rsidRPr="00A95605">
        <w:rPr>
          <w:rFonts w:ascii="Times New Roman" w:hAnsi="Times New Roman"/>
          <w:bCs/>
          <w:color w:val="000000"/>
          <w:sz w:val="24"/>
          <w:szCs w:val="24"/>
          <w:lang w:val="ru-RU"/>
        </w:rPr>
        <w:t xml:space="preserve"> </w:t>
      </w:r>
      <w:r w:rsidRPr="00276868">
        <w:rPr>
          <w:rFonts w:ascii="Times New Roman" w:hAnsi="Times New Roman"/>
          <w:bCs/>
          <w:color w:val="000000"/>
          <w:sz w:val="24"/>
          <w:szCs w:val="24"/>
          <w:lang w:val="en-US"/>
        </w:rPr>
        <w:t>q</w:t>
      </w:r>
      <w:r w:rsidRPr="00A95605">
        <w:rPr>
          <w:rFonts w:ascii="Times New Roman" w:hAnsi="Times New Roman"/>
          <w:bCs/>
          <w:color w:val="000000"/>
          <w:sz w:val="24"/>
          <w:szCs w:val="24"/>
          <w:lang w:val="ru-RU"/>
        </w:rPr>
        <w:t xml:space="preserve">ë </w:t>
      </w:r>
      <w:r w:rsidRPr="00276868">
        <w:rPr>
          <w:rFonts w:ascii="Times New Roman" w:hAnsi="Times New Roman"/>
          <w:bCs/>
          <w:color w:val="000000"/>
          <w:sz w:val="24"/>
          <w:szCs w:val="24"/>
          <w:lang w:val="en-US"/>
        </w:rPr>
        <w:t>i</w:t>
      </w:r>
      <w:r w:rsidRPr="00A95605">
        <w:rPr>
          <w:rFonts w:ascii="Times New Roman" w:hAnsi="Times New Roman"/>
          <w:bCs/>
          <w:color w:val="000000"/>
          <w:sz w:val="24"/>
          <w:szCs w:val="24"/>
          <w:lang w:val="ru-RU"/>
        </w:rPr>
        <w:t xml:space="preserve"> </w:t>
      </w:r>
      <w:r w:rsidRPr="00276868">
        <w:rPr>
          <w:rFonts w:ascii="Times New Roman" w:hAnsi="Times New Roman"/>
          <w:bCs/>
          <w:color w:val="000000"/>
          <w:sz w:val="24"/>
          <w:szCs w:val="24"/>
          <w:lang w:val="en-US"/>
        </w:rPr>
        <w:t>plot</w:t>
      </w:r>
      <w:r w:rsidRPr="00A95605">
        <w:rPr>
          <w:rFonts w:ascii="Times New Roman" w:hAnsi="Times New Roman"/>
          <w:bCs/>
          <w:color w:val="000000"/>
          <w:sz w:val="24"/>
          <w:szCs w:val="24"/>
          <w:lang w:val="ru-RU"/>
        </w:rPr>
        <w:t>ë</w:t>
      </w:r>
      <w:r w:rsidRPr="00276868">
        <w:rPr>
          <w:rFonts w:ascii="Times New Roman" w:hAnsi="Times New Roman"/>
          <w:bCs/>
          <w:color w:val="000000"/>
          <w:sz w:val="24"/>
          <w:szCs w:val="24"/>
          <w:lang w:val="en-US"/>
        </w:rPr>
        <w:t>sojn</w:t>
      </w:r>
      <w:r w:rsidRPr="00A95605">
        <w:rPr>
          <w:rFonts w:ascii="Times New Roman" w:hAnsi="Times New Roman"/>
          <w:bCs/>
          <w:color w:val="000000"/>
          <w:sz w:val="24"/>
          <w:szCs w:val="24"/>
          <w:lang w:val="ru-RU"/>
        </w:rPr>
        <w:t xml:space="preserve">ë </w:t>
      </w:r>
      <w:r w:rsidRPr="00276868">
        <w:rPr>
          <w:rFonts w:ascii="Times New Roman" w:hAnsi="Times New Roman"/>
          <w:bCs/>
          <w:color w:val="000000"/>
          <w:sz w:val="24"/>
          <w:szCs w:val="24"/>
          <w:lang w:val="en-US"/>
        </w:rPr>
        <w:t>kushtet</w:t>
      </w:r>
      <w:r w:rsidRPr="00A95605">
        <w:rPr>
          <w:rFonts w:ascii="Times New Roman" w:hAnsi="Times New Roman"/>
          <w:bCs/>
          <w:color w:val="000000"/>
          <w:sz w:val="24"/>
          <w:szCs w:val="24"/>
          <w:lang w:val="ru-RU"/>
        </w:rPr>
        <w:t xml:space="preserve"> </w:t>
      </w:r>
      <w:r w:rsidRPr="00276868">
        <w:rPr>
          <w:rFonts w:ascii="Times New Roman" w:hAnsi="Times New Roman"/>
          <w:bCs/>
          <w:color w:val="000000"/>
          <w:sz w:val="24"/>
          <w:szCs w:val="24"/>
          <w:lang w:val="en-US"/>
        </w:rPr>
        <w:t>e</w:t>
      </w:r>
      <w:r w:rsidRPr="00A95605">
        <w:rPr>
          <w:rFonts w:ascii="Times New Roman" w:hAnsi="Times New Roman"/>
          <w:bCs/>
          <w:color w:val="000000"/>
          <w:sz w:val="24"/>
          <w:szCs w:val="24"/>
          <w:lang w:val="ru-RU"/>
        </w:rPr>
        <w:t xml:space="preserve"> </w:t>
      </w:r>
      <w:r w:rsidRPr="00276868">
        <w:rPr>
          <w:rFonts w:ascii="Times New Roman" w:hAnsi="Times New Roman"/>
          <w:bCs/>
          <w:color w:val="000000"/>
          <w:sz w:val="24"/>
          <w:szCs w:val="24"/>
          <w:lang w:val="en-US"/>
        </w:rPr>
        <w:t>m</w:t>
      </w:r>
      <w:r w:rsidRPr="00A95605">
        <w:rPr>
          <w:rFonts w:ascii="Times New Roman" w:hAnsi="Times New Roman"/>
          <w:bCs/>
          <w:color w:val="000000"/>
          <w:sz w:val="24"/>
          <w:szCs w:val="24"/>
          <w:lang w:val="ru-RU"/>
        </w:rPr>
        <w:t>ë</w:t>
      </w:r>
      <w:r w:rsidRPr="00276868">
        <w:rPr>
          <w:rFonts w:ascii="Times New Roman" w:hAnsi="Times New Roman"/>
          <w:bCs/>
          <w:color w:val="000000"/>
          <w:sz w:val="24"/>
          <w:szCs w:val="24"/>
          <w:lang w:val="en-US"/>
        </w:rPr>
        <w:t>poshtme</w:t>
      </w:r>
      <w:r w:rsidRPr="00A95605">
        <w:rPr>
          <w:rFonts w:ascii="Times New Roman" w:hAnsi="Times New Roman"/>
          <w:bCs/>
          <w:color w:val="000000"/>
          <w:sz w:val="24"/>
          <w:szCs w:val="24"/>
          <w:lang w:val="ru-RU"/>
        </w:rPr>
        <w:t>:</w:t>
      </w:r>
    </w:p>
    <w:p w14:paraId="7E536EBF" w14:textId="77777777" w:rsidR="00A22BA6" w:rsidRPr="00276868" w:rsidRDefault="00A22BA6" w:rsidP="00A22BA6">
      <w:pPr>
        <w:suppressAutoHyphens/>
        <w:spacing w:before="120" w:after="0" w:line="240" w:lineRule="auto"/>
        <w:jc w:val="both"/>
        <w:rPr>
          <w:rFonts w:ascii="Times New Roman" w:hAnsi="Times New Roman"/>
          <w:bCs/>
          <w:color w:val="000000"/>
          <w:sz w:val="24"/>
          <w:szCs w:val="24"/>
          <w:lang w:val="en-US"/>
        </w:rPr>
      </w:pPr>
      <w:r w:rsidRPr="00276868">
        <w:rPr>
          <w:rFonts w:ascii="Times New Roman" w:hAnsi="Times New Roman"/>
          <w:bCs/>
          <w:color w:val="000000"/>
          <w:sz w:val="24"/>
          <w:szCs w:val="24"/>
          <w:lang w:val="en-US"/>
        </w:rPr>
        <w:t>a) Kushtet themelore</w:t>
      </w:r>
    </w:p>
    <w:p w14:paraId="61CC8148" w14:textId="77777777" w:rsidR="00A22BA6" w:rsidRPr="00276868" w:rsidRDefault="00A22BA6" w:rsidP="00A22BA6">
      <w:pPr>
        <w:numPr>
          <w:ilvl w:val="0"/>
          <w:numId w:val="14"/>
        </w:numPr>
        <w:suppressAutoHyphens/>
        <w:spacing w:before="120" w:after="0" w:line="240" w:lineRule="auto"/>
        <w:jc w:val="both"/>
        <w:rPr>
          <w:rFonts w:ascii="Times New Roman" w:hAnsi="Times New Roman"/>
          <w:color w:val="000000"/>
          <w:sz w:val="24"/>
          <w:szCs w:val="24"/>
          <w:lang w:val="en-US"/>
        </w:rPr>
      </w:pPr>
      <w:r w:rsidRPr="00276868">
        <w:rPr>
          <w:rFonts w:ascii="Times New Roman" w:hAnsi="Times New Roman"/>
          <w:color w:val="000000"/>
          <w:sz w:val="24"/>
          <w:szCs w:val="24"/>
          <w:lang w:val="en-US"/>
        </w:rPr>
        <w:t xml:space="preserve">Të kenë dorëzuar formularin e plotësuar të aplikimit pranë Shërbimit të Trupit Koordinues, së bashku me dokumentacionin e nevojshëm, në përputhje me këtë program dhe konkursin e shpallur; </w:t>
      </w:r>
    </w:p>
    <w:p w14:paraId="7D889692" w14:textId="77777777" w:rsidR="00A22BA6" w:rsidRPr="00276868" w:rsidRDefault="00A22BA6" w:rsidP="00A22BA6">
      <w:pPr>
        <w:numPr>
          <w:ilvl w:val="0"/>
          <w:numId w:val="14"/>
        </w:numPr>
        <w:suppressAutoHyphens/>
        <w:spacing w:before="120" w:after="0" w:line="240" w:lineRule="auto"/>
        <w:jc w:val="both"/>
        <w:rPr>
          <w:rFonts w:ascii="Times New Roman" w:hAnsi="Times New Roman"/>
          <w:color w:val="000000"/>
          <w:sz w:val="24"/>
          <w:szCs w:val="24"/>
          <w:lang w:val="en-US"/>
        </w:rPr>
      </w:pPr>
      <w:r w:rsidRPr="00276868">
        <w:rPr>
          <w:rFonts w:ascii="Times New Roman" w:hAnsi="Times New Roman"/>
          <w:color w:val="000000"/>
          <w:sz w:val="24"/>
          <w:szCs w:val="24"/>
          <w:lang w:val="en-US"/>
        </w:rPr>
        <w:t xml:space="preserve">Për të njëjtin qëllim të mos kenë shfrytëzuar mjete stimuluese nga Buxheti i Republikës së Serbisë, buxheti i vetëqeverisjes lokale apo organizatat donatore; </w:t>
      </w:r>
    </w:p>
    <w:p w14:paraId="7C05630F" w14:textId="77777777" w:rsidR="00A22BA6" w:rsidRPr="00276868" w:rsidRDefault="00A22BA6" w:rsidP="00A22BA6">
      <w:pPr>
        <w:numPr>
          <w:ilvl w:val="0"/>
          <w:numId w:val="14"/>
        </w:numPr>
        <w:suppressAutoHyphens/>
        <w:spacing w:before="120" w:after="0" w:line="240" w:lineRule="auto"/>
        <w:jc w:val="both"/>
        <w:rPr>
          <w:rFonts w:ascii="Times New Roman" w:hAnsi="Times New Roman"/>
          <w:color w:val="000000"/>
          <w:sz w:val="24"/>
          <w:szCs w:val="24"/>
          <w:lang w:val="en-US"/>
        </w:rPr>
      </w:pPr>
      <w:r w:rsidRPr="00276868">
        <w:rPr>
          <w:rFonts w:ascii="Times New Roman" w:hAnsi="Times New Roman"/>
          <w:color w:val="000000"/>
          <w:sz w:val="24"/>
          <w:szCs w:val="24"/>
          <w:lang w:val="en-US"/>
        </w:rPr>
        <w:t xml:space="preserve">Të kenë siguruar mjete financiare vetanake për bashkëfinancimin e projektit (shlyerja e obligimeve nga mjetet vetanake për blerjen e pajisjeve përmes cesionit ose kompensimit nuk lejohet); </w:t>
      </w:r>
    </w:p>
    <w:p w14:paraId="75B638BF" w14:textId="77777777" w:rsidR="00A22BA6" w:rsidRPr="00276868" w:rsidRDefault="00A22BA6" w:rsidP="00A22BA6">
      <w:pPr>
        <w:numPr>
          <w:ilvl w:val="0"/>
          <w:numId w:val="14"/>
        </w:numPr>
        <w:suppressAutoHyphens/>
        <w:spacing w:before="120" w:after="0" w:line="240" w:lineRule="auto"/>
        <w:jc w:val="both"/>
        <w:rPr>
          <w:rFonts w:ascii="Times New Roman" w:hAnsi="Times New Roman"/>
          <w:color w:val="000000"/>
          <w:sz w:val="24"/>
          <w:szCs w:val="24"/>
          <w:lang w:val="en-US"/>
        </w:rPr>
      </w:pPr>
      <w:r w:rsidRPr="00276868">
        <w:rPr>
          <w:rFonts w:ascii="Times New Roman" w:hAnsi="Times New Roman"/>
          <w:color w:val="000000"/>
          <w:sz w:val="24"/>
          <w:szCs w:val="24"/>
          <w:lang w:val="en-US"/>
        </w:rPr>
        <w:t xml:space="preserve">T’i kenë shlyer të gjitha obligimet në bazë të tatimeve dhe kontributeve; </w:t>
      </w:r>
    </w:p>
    <w:p w14:paraId="6AABF2CB" w14:textId="77777777" w:rsidR="00A22BA6" w:rsidRPr="00276868" w:rsidRDefault="00A22BA6" w:rsidP="00A22BA6">
      <w:pPr>
        <w:numPr>
          <w:ilvl w:val="0"/>
          <w:numId w:val="14"/>
        </w:numPr>
        <w:suppressAutoHyphens/>
        <w:spacing w:before="120" w:after="0" w:line="240" w:lineRule="auto"/>
        <w:jc w:val="both"/>
        <w:rPr>
          <w:rFonts w:ascii="Times New Roman" w:hAnsi="Times New Roman"/>
          <w:color w:val="000000"/>
          <w:sz w:val="24"/>
          <w:szCs w:val="24"/>
          <w:lang w:val="en-US"/>
        </w:rPr>
      </w:pPr>
      <w:r w:rsidRPr="00276868">
        <w:rPr>
          <w:rFonts w:ascii="Times New Roman" w:hAnsi="Times New Roman"/>
          <w:color w:val="000000"/>
          <w:sz w:val="24"/>
          <w:szCs w:val="24"/>
          <w:lang w:val="en-US"/>
        </w:rPr>
        <w:t xml:space="preserve">T’i kenë shlyer të gjitha obligimet në bazë të taksave lokale; </w:t>
      </w:r>
    </w:p>
    <w:p w14:paraId="618E35E1" w14:textId="77777777" w:rsidR="00A22BA6" w:rsidRPr="00276868" w:rsidRDefault="00A22BA6" w:rsidP="00A22BA6">
      <w:pPr>
        <w:numPr>
          <w:ilvl w:val="0"/>
          <w:numId w:val="14"/>
        </w:numPr>
        <w:suppressAutoHyphens/>
        <w:spacing w:before="120" w:after="0" w:line="240" w:lineRule="auto"/>
        <w:jc w:val="both"/>
        <w:rPr>
          <w:rFonts w:ascii="Times New Roman" w:hAnsi="Times New Roman"/>
          <w:color w:val="000000"/>
          <w:sz w:val="24"/>
          <w:szCs w:val="24"/>
          <w:lang w:val="en-US"/>
        </w:rPr>
      </w:pPr>
      <w:r w:rsidRPr="00276868">
        <w:rPr>
          <w:rFonts w:ascii="Times New Roman" w:hAnsi="Times New Roman"/>
          <w:color w:val="000000"/>
          <w:sz w:val="24"/>
          <w:szCs w:val="24"/>
          <w:lang w:val="en-US"/>
        </w:rPr>
        <w:t xml:space="preserve">Të jenë në pronësi shumicë private; </w:t>
      </w:r>
    </w:p>
    <w:p w14:paraId="27B5D44D" w14:textId="77777777" w:rsidR="00A22BA6" w:rsidRPr="00276868" w:rsidRDefault="00A22BA6" w:rsidP="00A22BA6">
      <w:pPr>
        <w:numPr>
          <w:ilvl w:val="0"/>
          <w:numId w:val="14"/>
        </w:numPr>
        <w:suppressAutoHyphens/>
        <w:spacing w:before="120" w:after="0" w:line="240" w:lineRule="auto"/>
        <w:jc w:val="both"/>
        <w:rPr>
          <w:rFonts w:ascii="Times New Roman" w:hAnsi="Times New Roman"/>
          <w:color w:val="000000"/>
          <w:sz w:val="24"/>
          <w:szCs w:val="24"/>
          <w:lang w:val="en-US"/>
        </w:rPr>
      </w:pPr>
      <w:r w:rsidRPr="00276868">
        <w:rPr>
          <w:rFonts w:ascii="Times New Roman" w:hAnsi="Times New Roman"/>
          <w:color w:val="000000"/>
          <w:sz w:val="24"/>
          <w:szCs w:val="24"/>
          <w:lang w:val="en-US"/>
        </w:rPr>
        <w:t xml:space="preserve">Të jenë të regjistruar në Agjencinë për Regjistra Ekonomikë (APR) dhe që brenda një viti para dorëzimit të aplikimit të mos u jetë shqiptuar masë e formës së prerë për ndalimin e ushtrimit të veprimtarisë; </w:t>
      </w:r>
    </w:p>
    <w:p w14:paraId="059E6678" w14:textId="77777777" w:rsidR="00A22BA6" w:rsidRPr="00276868" w:rsidRDefault="00A22BA6" w:rsidP="00A22BA6">
      <w:pPr>
        <w:numPr>
          <w:ilvl w:val="0"/>
          <w:numId w:val="14"/>
        </w:numPr>
        <w:suppressAutoHyphens/>
        <w:spacing w:before="120" w:after="0" w:line="240" w:lineRule="auto"/>
        <w:jc w:val="both"/>
        <w:rPr>
          <w:rFonts w:ascii="Times New Roman" w:hAnsi="Times New Roman"/>
          <w:color w:val="000000"/>
          <w:sz w:val="24"/>
          <w:szCs w:val="24"/>
          <w:lang w:val="en-US"/>
        </w:rPr>
      </w:pPr>
      <w:r w:rsidRPr="00276868">
        <w:rPr>
          <w:rFonts w:ascii="Times New Roman" w:hAnsi="Times New Roman"/>
          <w:color w:val="000000"/>
          <w:sz w:val="24"/>
          <w:szCs w:val="24"/>
          <w:lang w:val="en-US"/>
        </w:rPr>
        <w:t xml:space="preserve">Të ekzistojnë dhe të operojnë së paku tre (3) vite në territorin e komunave Preshevë, Bujanoc ose Medvegjë – pra selia e subjektit ekonomik të jetë në territorin e këtyre komunave së paku që nga viti 2023 (dhe të kenë raportet financiare për vitet 2023, 2024 dhe 2025); </w:t>
      </w:r>
    </w:p>
    <w:p w14:paraId="28CDAA90" w14:textId="77777777" w:rsidR="00A22BA6" w:rsidRPr="00276868" w:rsidRDefault="00A22BA6" w:rsidP="00A22BA6">
      <w:pPr>
        <w:numPr>
          <w:ilvl w:val="0"/>
          <w:numId w:val="14"/>
        </w:numPr>
        <w:suppressAutoHyphens/>
        <w:spacing w:before="120" w:after="0" w:line="240" w:lineRule="auto"/>
        <w:jc w:val="both"/>
        <w:rPr>
          <w:rFonts w:ascii="Times New Roman" w:hAnsi="Times New Roman"/>
          <w:color w:val="000000"/>
          <w:sz w:val="24"/>
          <w:szCs w:val="24"/>
          <w:lang w:val="en-US"/>
        </w:rPr>
      </w:pPr>
      <w:r w:rsidRPr="00276868">
        <w:rPr>
          <w:rFonts w:ascii="Times New Roman" w:hAnsi="Times New Roman"/>
          <w:color w:val="000000"/>
          <w:sz w:val="24"/>
          <w:szCs w:val="24"/>
          <w:lang w:val="en-US"/>
        </w:rPr>
        <w:t xml:space="preserve">Deri në ditën e dorëzimit të aplikimit të kenë të paktën dy (2) të punësuar me kontratë pune për kohë të pacaktuar (dëshmi: formulari M4 dhe/ose MA); </w:t>
      </w:r>
    </w:p>
    <w:p w14:paraId="75152D27" w14:textId="77777777" w:rsidR="00A22BA6" w:rsidRPr="00A95605" w:rsidRDefault="00A22BA6" w:rsidP="00A22BA6">
      <w:pPr>
        <w:numPr>
          <w:ilvl w:val="0"/>
          <w:numId w:val="14"/>
        </w:numPr>
        <w:suppressAutoHyphens/>
        <w:spacing w:before="120" w:after="0" w:line="240" w:lineRule="auto"/>
        <w:jc w:val="both"/>
        <w:rPr>
          <w:rFonts w:ascii="Times New Roman" w:hAnsi="Times New Roman"/>
          <w:color w:val="000000"/>
          <w:sz w:val="24"/>
          <w:szCs w:val="24"/>
          <w:lang w:val="it-IT"/>
        </w:rPr>
      </w:pPr>
      <w:r w:rsidRPr="00A95605">
        <w:rPr>
          <w:rFonts w:ascii="Times New Roman" w:hAnsi="Times New Roman"/>
          <w:color w:val="000000"/>
          <w:sz w:val="24"/>
          <w:szCs w:val="24"/>
          <w:lang w:val="it-IT"/>
        </w:rPr>
        <w:t xml:space="preserve">Llogaria bankare e aplikuesit të mos ketë qenë e bllokuar që nga data 1 janar 2026; </w:t>
      </w:r>
    </w:p>
    <w:p w14:paraId="48721F03" w14:textId="77777777" w:rsidR="00A22BA6" w:rsidRPr="00A95605" w:rsidRDefault="00A22BA6" w:rsidP="00A22BA6">
      <w:pPr>
        <w:numPr>
          <w:ilvl w:val="0"/>
          <w:numId w:val="14"/>
        </w:numPr>
        <w:suppressAutoHyphens/>
        <w:spacing w:before="120" w:after="0" w:line="240" w:lineRule="auto"/>
        <w:jc w:val="both"/>
        <w:rPr>
          <w:rFonts w:ascii="Times New Roman" w:hAnsi="Times New Roman"/>
          <w:color w:val="000000"/>
          <w:sz w:val="24"/>
          <w:szCs w:val="24"/>
          <w:lang w:val="it-IT"/>
        </w:rPr>
      </w:pPr>
      <w:r w:rsidRPr="00A95605">
        <w:rPr>
          <w:rFonts w:ascii="Times New Roman" w:hAnsi="Times New Roman"/>
          <w:color w:val="000000"/>
          <w:sz w:val="24"/>
          <w:szCs w:val="24"/>
          <w:lang w:val="it-IT"/>
        </w:rPr>
        <w:t xml:space="preserve">Ndaj tyre të mos jetë hapur procedurë falimentimi ose likuidimi; </w:t>
      </w:r>
    </w:p>
    <w:p w14:paraId="50CB7C8F" w14:textId="77777777" w:rsidR="00A22BA6" w:rsidRPr="00A95605" w:rsidRDefault="00A22BA6" w:rsidP="00A22BA6">
      <w:pPr>
        <w:numPr>
          <w:ilvl w:val="0"/>
          <w:numId w:val="14"/>
        </w:numPr>
        <w:suppressAutoHyphens/>
        <w:spacing w:before="120" w:after="0" w:line="240" w:lineRule="auto"/>
        <w:jc w:val="both"/>
        <w:rPr>
          <w:rFonts w:ascii="Times New Roman" w:hAnsi="Times New Roman"/>
          <w:color w:val="000000"/>
          <w:sz w:val="24"/>
          <w:szCs w:val="24"/>
          <w:u w:val="single"/>
          <w:lang w:val="it-IT"/>
        </w:rPr>
      </w:pPr>
      <w:r w:rsidRPr="00A95605">
        <w:rPr>
          <w:rFonts w:ascii="Times New Roman" w:hAnsi="Times New Roman"/>
          <w:color w:val="000000"/>
          <w:sz w:val="24"/>
          <w:szCs w:val="24"/>
          <w:u w:val="single"/>
          <w:lang w:val="it-IT"/>
        </w:rPr>
        <w:t>Të mos konsiderohen ndërmarrje në vështirësi, sipas përkufizimit në vijim:</w:t>
      </w:r>
    </w:p>
    <w:p w14:paraId="29765942" w14:textId="77777777" w:rsidR="00A22BA6" w:rsidRDefault="00A22BA6" w:rsidP="00A22BA6">
      <w:pPr>
        <w:suppressAutoHyphens/>
        <w:spacing w:before="120" w:after="0" w:line="240" w:lineRule="auto"/>
        <w:jc w:val="both"/>
        <w:rPr>
          <w:rFonts w:ascii="Times New Roman" w:hAnsi="Times New Roman"/>
          <w:sz w:val="24"/>
          <w:szCs w:val="24"/>
          <w:lang w:val="sr-Cyrl-CS" w:eastAsia="zh-CN"/>
        </w:rPr>
      </w:pPr>
      <w:r>
        <w:rPr>
          <w:rFonts w:ascii="Times New Roman" w:hAnsi="Times New Roman"/>
          <w:color w:val="000000"/>
          <w:sz w:val="24"/>
          <w:szCs w:val="24"/>
          <w:lang w:val="sr-Cyrl-CS" w:eastAsia="zh-CN"/>
        </w:rPr>
        <w:tab/>
      </w:r>
      <w:r w:rsidRPr="00B7509F">
        <w:rPr>
          <w:rFonts w:ascii="Times New Roman" w:hAnsi="Times New Roman"/>
          <w:color w:val="000000"/>
          <w:sz w:val="24"/>
          <w:szCs w:val="24"/>
          <w:lang w:eastAsia="zh-CN"/>
        </w:rPr>
        <w:t>Subjekt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ekonomik</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v</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shtir</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si</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konsiderohet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ai</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subjekt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q</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nuk</w:t>
      </w:r>
      <w:r w:rsidRPr="00A95605">
        <w:rPr>
          <w:rFonts w:ascii="Times New Roman" w:hAnsi="Times New Roman"/>
          <w:color w:val="000000"/>
          <w:sz w:val="24"/>
          <w:szCs w:val="24"/>
          <w:lang w:val="sr-Cyrl-CS" w:eastAsia="zh-CN"/>
        </w:rPr>
        <w:t xml:space="preserve"> ë</w:t>
      </w:r>
      <w:r w:rsidRPr="00B7509F">
        <w:rPr>
          <w:rFonts w:ascii="Times New Roman" w:hAnsi="Times New Roman"/>
          <w:color w:val="000000"/>
          <w:sz w:val="24"/>
          <w:szCs w:val="24"/>
          <w:lang w:eastAsia="zh-CN"/>
        </w:rPr>
        <w:t>sht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gjendje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parandaloj</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humbjet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me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mjetet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veta</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me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mjetet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pronar</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ve</w:t>
      </w:r>
      <w:r w:rsidRPr="00A95605">
        <w:rPr>
          <w:rFonts w:ascii="Times New Roman" w:hAnsi="Times New Roman"/>
          <w:color w:val="000000"/>
          <w:sz w:val="24"/>
          <w:szCs w:val="24"/>
          <w:lang w:val="sr-Cyrl-CS" w:eastAsia="zh-CN"/>
        </w:rPr>
        <w:t>/</w:t>
      </w:r>
      <w:r w:rsidRPr="00B7509F">
        <w:rPr>
          <w:rFonts w:ascii="Times New Roman" w:hAnsi="Times New Roman"/>
          <w:color w:val="000000"/>
          <w:sz w:val="24"/>
          <w:szCs w:val="24"/>
          <w:lang w:eastAsia="zh-CN"/>
        </w:rPr>
        <w:t>aksionar</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ve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tij</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kreditor</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ve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ose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me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mjete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nga</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burime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tjera</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treg</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dhe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i</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cili</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pa</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nd</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rhyrjen</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shtetit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do</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ta</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rrezikonte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mbijetes</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tij</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afat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shkurt</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ose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mes</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m</w:t>
      </w:r>
      <w:r w:rsidRPr="00A95605">
        <w:rPr>
          <w:rFonts w:ascii="Times New Roman" w:hAnsi="Times New Roman"/>
          <w:color w:val="000000"/>
          <w:sz w:val="24"/>
          <w:szCs w:val="24"/>
          <w:lang w:val="sr-Cyrl-CS" w:eastAsia="zh-CN"/>
        </w:rPr>
        <w:t>.</w:t>
      </w:r>
    </w:p>
    <w:p w14:paraId="3C4B149D" w14:textId="77777777" w:rsidR="00A22BA6" w:rsidRDefault="00A22BA6" w:rsidP="00A22BA6">
      <w:pPr>
        <w:suppressAutoHyphens/>
        <w:spacing w:before="120" w:after="0" w:line="240" w:lineRule="auto"/>
        <w:ind w:firstLine="720"/>
        <w:jc w:val="both"/>
        <w:rPr>
          <w:rFonts w:ascii="Times New Roman" w:hAnsi="Times New Roman"/>
          <w:sz w:val="24"/>
          <w:szCs w:val="24"/>
          <w:lang w:val="sr-Cyrl-CS" w:eastAsia="zh-CN"/>
        </w:rPr>
      </w:pPr>
      <w:r w:rsidRPr="00B7509F">
        <w:rPr>
          <w:rFonts w:ascii="Times New Roman" w:hAnsi="Times New Roman"/>
          <w:color w:val="000000"/>
          <w:sz w:val="24"/>
          <w:szCs w:val="24"/>
          <w:lang w:eastAsia="zh-CN"/>
        </w:rPr>
        <w:t>Nj</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subjekt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ekonomik</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konsiderohet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v</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shtir</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si</w:t>
      </w:r>
      <w:r w:rsidRPr="00A95605">
        <w:rPr>
          <w:rFonts w:ascii="Times New Roman" w:hAnsi="Times New Roman"/>
          <w:color w:val="000000"/>
          <w:sz w:val="24"/>
          <w:szCs w:val="24"/>
          <w:lang w:val="sr-Cyrl-CS" w:eastAsia="zh-CN"/>
        </w:rPr>
        <w:t>:</w:t>
      </w:r>
    </w:p>
    <w:p w14:paraId="2762AA7F" w14:textId="77777777" w:rsidR="00A22BA6" w:rsidRDefault="00A22BA6" w:rsidP="00A22BA6">
      <w:pPr>
        <w:suppressAutoHyphens/>
        <w:spacing w:before="120" w:after="0" w:line="240" w:lineRule="auto"/>
        <w:ind w:firstLine="720"/>
        <w:jc w:val="both"/>
        <w:rPr>
          <w:rFonts w:ascii="Times New Roman" w:hAnsi="Times New Roman"/>
          <w:sz w:val="24"/>
          <w:szCs w:val="24"/>
          <w:lang w:val="sr-Cyrl-CS" w:eastAsia="zh-CN"/>
        </w:rPr>
      </w:pPr>
      <w:r>
        <w:rPr>
          <w:rFonts w:ascii="Times New Roman" w:hAnsi="Times New Roman"/>
          <w:color w:val="000000"/>
          <w:sz w:val="24"/>
          <w:szCs w:val="24"/>
          <w:lang w:val="ru-RU" w:eastAsia="zh-CN"/>
        </w:rPr>
        <w:t xml:space="preserve">-  </w:t>
      </w:r>
      <w:r w:rsidRPr="00B7509F">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se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rgjegj</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sia</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borxhet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tij</w:t>
      </w:r>
      <w:r w:rsidRPr="00A95605">
        <w:rPr>
          <w:rFonts w:ascii="Times New Roman" w:hAnsi="Times New Roman"/>
          <w:color w:val="000000"/>
          <w:sz w:val="24"/>
          <w:szCs w:val="24"/>
          <w:lang w:val="sr-Cyrl-CS" w:eastAsia="zh-CN"/>
        </w:rPr>
        <w:t xml:space="preserve"> ë</w:t>
      </w:r>
      <w:r w:rsidRPr="00B7509F">
        <w:rPr>
          <w:rFonts w:ascii="Times New Roman" w:hAnsi="Times New Roman"/>
          <w:color w:val="000000"/>
          <w:sz w:val="24"/>
          <w:szCs w:val="24"/>
          <w:lang w:eastAsia="zh-CN"/>
        </w:rPr>
        <w:t>sht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kufizuar</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dhe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ai</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ka</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humbur</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m</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shum</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se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gjysm</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kapitalit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themelor</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prej</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cilit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m</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shum</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se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nj</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kat</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rta</w:t>
      </w:r>
      <w:r w:rsidRPr="00A95605">
        <w:rPr>
          <w:rFonts w:ascii="Times New Roman" w:hAnsi="Times New Roman"/>
          <w:color w:val="000000"/>
          <w:sz w:val="24"/>
          <w:szCs w:val="24"/>
          <w:lang w:val="sr-Cyrl-CS" w:eastAsia="zh-CN"/>
        </w:rPr>
        <w:t xml:space="preserve"> ë</w:t>
      </w:r>
      <w:r w:rsidRPr="00B7509F">
        <w:rPr>
          <w:rFonts w:ascii="Times New Roman" w:hAnsi="Times New Roman"/>
          <w:color w:val="000000"/>
          <w:sz w:val="24"/>
          <w:szCs w:val="24"/>
          <w:lang w:eastAsia="zh-CN"/>
        </w:rPr>
        <w:t>sht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humbur</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gjat</w:t>
      </w:r>
      <w:r w:rsidRPr="00A95605">
        <w:rPr>
          <w:rFonts w:ascii="Times New Roman" w:hAnsi="Times New Roman"/>
          <w:color w:val="000000"/>
          <w:sz w:val="24"/>
          <w:szCs w:val="24"/>
          <w:lang w:val="sr-Cyrl-CS" w:eastAsia="zh-CN"/>
        </w:rPr>
        <w:t xml:space="preserve">ë 12 </w:t>
      </w:r>
      <w:r w:rsidRPr="00B7509F">
        <w:rPr>
          <w:rFonts w:ascii="Times New Roman" w:hAnsi="Times New Roman"/>
          <w:color w:val="000000"/>
          <w:sz w:val="24"/>
          <w:szCs w:val="24"/>
          <w:lang w:eastAsia="zh-CN"/>
        </w:rPr>
        <w:t>muajve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fundit</w:t>
      </w:r>
      <w:r w:rsidRPr="00A95605">
        <w:rPr>
          <w:rFonts w:ascii="Times New Roman" w:hAnsi="Times New Roman"/>
          <w:color w:val="000000"/>
          <w:sz w:val="24"/>
          <w:szCs w:val="24"/>
          <w:lang w:val="sr-Cyrl-CS" w:eastAsia="zh-CN"/>
        </w:rPr>
        <w:t>;</w:t>
      </w:r>
    </w:p>
    <w:p w14:paraId="0F338D5A" w14:textId="77777777" w:rsidR="00A22BA6" w:rsidRDefault="00A22BA6" w:rsidP="00A22BA6">
      <w:pPr>
        <w:suppressAutoHyphens/>
        <w:spacing w:before="120" w:after="0" w:line="240" w:lineRule="auto"/>
        <w:ind w:firstLine="720"/>
        <w:jc w:val="both"/>
        <w:rPr>
          <w:rFonts w:ascii="Times New Roman" w:hAnsi="Times New Roman"/>
          <w:sz w:val="24"/>
          <w:szCs w:val="24"/>
          <w:lang w:val="sr-Cyrl-CS" w:eastAsia="zh-CN"/>
        </w:rPr>
      </w:pPr>
      <w:r>
        <w:rPr>
          <w:rFonts w:ascii="Times New Roman" w:hAnsi="Times New Roman"/>
          <w:color w:val="000000"/>
          <w:sz w:val="24"/>
          <w:szCs w:val="24"/>
          <w:lang w:val="ru-RU" w:eastAsia="zh-CN"/>
        </w:rPr>
        <w:t xml:space="preserve">-  </w:t>
      </w:r>
      <w:r w:rsidRPr="00B7509F">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se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pakt</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nj</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person</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rgjigjet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pa</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kufizim</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borxhet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tij</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nd</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rsa</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raportet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financiare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paraqitet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se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kapitali</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i</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tij</w:t>
      </w:r>
      <w:r w:rsidRPr="00A95605">
        <w:rPr>
          <w:rFonts w:ascii="Times New Roman" w:hAnsi="Times New Roman"/>
          <w:color w:val="000000"/>
          <w:sz w:val="24"/>
          <w:szCs w:val="24"/>
          <w:lang w:val="sr-Cyrl-CS" w:eastAsia="zh-CN"/>
        </w:rPr>
        <w:t xml:space="preserve"> ë</w:t>
      </w:r>
      <w:r w:rsidRPr="00B7509F">
        <w:rPr>
          <w:rFonts w:ascii="Times New Roman" w:hAnsi="Times New Roman"/>
          <w:color w:val="000000"/>
          <w:sz w:val="24"/>
          <w:szCs w:val="24"/>
          <w:lang w:eastAsia="zh-CN"/>
        </w:rPr>
        <w:t>sht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zvog</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luar</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m</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shum</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se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gjysm</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prej</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cilit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m</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shum</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se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nj</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kat</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rta</w:t>
      </w:r>
      <w:r w:rsidRPr="00A95605">
        <w:rPr>
          <w:rFonts w:ascii="Times New Roman" w:hAnsi="Times New Roman"/>
          <w:color w:val="000000"/>
          <w:sz w:val="24"/>
          <w:szCs w:val="24"/>
          <w:lang w:val="sr-Cyrl-CS" w:eastAsia="zh-CN"/>
        </w:rPr>
        <w:t xml:space="preserve"> ë</w:t>
      </w:r>
      <w:r w:rsidRPr="00B7509F">
        <w:rPr>
          <w:rFonts w:ascii="Times New Roman" w:hAnsi="Times New Roman"/>
          <w:color w:val="000000"/>
          <w:sz w:val="24"/>
          <w:szCs w:val="24"/>
          <w:lang w:eastAsia="zh-CN"/>
        </w:rPr>
        <w:t>sht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humbur</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gjat</w:t>
      </w:r>
      <w:r w:rsidRPr="00A95605">
        <w:rPr>
          <w:rFonts w:ascii="Times New Roman" w:hAnsi="Times New Roman"/>
          <w:color w:val="000000"/>
          <w:sz w:val="24"/>
          <w:szCs w:val="24"/>
          <w:lang w:val="sr-Cyrl-CS" w:eastAsia="zh-CN"/>
        </w:rPr>
        <w:t xml:space="preserve">ë 12 </w:t>
      </w:r>
      <w:r w:rsidRPr="00B7509F">
        <w:rPr>
          <w:rFonts w:ascii="Times New Roman" w:hAnsi="Times New Roman"/>
          <w:color w:val="000000"/>
          <w:sz w:val="24"/>
          <w:szCs w:val="24"/>
          <w:lang w:eastAsia="zh-CN"/>
        </w:rPr>
        <w:t>muajve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fundit</w:t>
      </w:r>
      <w:r w:rsidRPr="00A95605">
        <w:rPr>
          <w:rFonts w:ascii="Times New Roman" w:hAnsi="Times New Roman"/>
          <w:color w:val="000000"/>
          <w:sz w:val="24"/>
          <w:szCs w:val="24"/>
          <w:lang w:val="sr-Cyrl-CS" w:eastAsia="zh-CN"/>
        </w:rPr>
        <w:t>;</w:t>
      </w:r>
    </w:p>
    <w:p w14:paraId="47C2668C" w14:textId="77777777" w:rsidR="00A22BA6" w:rsidRDefault="00A22BA6" w:rsidP="00A22BA6">
      <w:pPr>
        <w:suppressAutoHyphens/>
        <w:spacing w:before="120" w:after="0" w:line="240" w:lineRule="auto"/>
        <w:ind w:firstLine="720"/>
        <w:jc w:val="both"/>
        <w:rPr>
          <w:rFonts w:ascii="Times New Roman" w:hAnsi="Times New Roman"/>
          <w:sz w:val="24"/>
          <w:szCs w:val="24"/>
          <w:lang w:val="sr-Cyrl-CS" w:eastAsia="zh-CN"/>
        </w:rPr>
      </w:pPr>
      <w:r>
        <w:rPr>
          <w:rFonts w:ascii="Times New Roman" w:hAnsi="Times New Roman"/>
          <w:color w:val="000000"/>
          <w:sz w:val="24"/>
          <w:szCs w:val="24"/>
          <w:lang w:val="ru-RU" w:eastAsia="zh-CN"/>
        </w:rPr>
        <w:t xml:space="preserve">-  </w:t>
      </w:r>
      <w:r w:rsidRPr="00B7509F">
        <w:rPr>
          <w:rFonts w:ascii="Times New Roman" w:hAnsi="Times New Roman"/>
          <w:color w:val="000000"/>
          <w:sz w:val="24"/>
          <w:szCs w:val="24"/>
          <w:lang w:eastAsia="zh-CN"/>
        </w:rPr>
        <w:t>i</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plot</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son</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kushtet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hapjen</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procedur</w:t>
      </w:r>
      <w:r w:rsidRPr="00A95605">
        <w:rPr>
          <w:rFonts w:ascii="Times New Roman" w:hAnsi="Times New Roman"/>
          <w:color w:val="000000"/>
          <w:sz w:val="24"/>
          <w:szCs w:val="24"/>
          <w:lang w:val="sr-Cyrl-CS" w:eastAsia="zh-CN"/>
        </w:rPr>
        <w:t>ë</w:t>
      </w:r>
      <w:r w:rsidRPr="00B7509F">
        <w:rPr>
          <w:rFonts w:ascii="Times New Roman" w:hAnsi="Times New Roman"/>
          <w:color w:val="000000"/>
          <w:sz w:val="24"/>
          <w:szCs w:val="24"/>
          <w:lang w:eastAsia="zh-CN"/>
        </w:rPr>
        <w:t>s</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eastAsia="zh-CN"/>
        </w:rPr>
        <w:t>s</w:t>
      </w:r>
      <w:r w:rsidRPr="00A95605">
        <w:rPr>
          <w:rFonts w:ascii="Times New Roman" w:hAnsi="Times New Roman"/>
          <w:color w:val="000000"/>
          <w:sz w:val="24"/>
          <w:szCs w:val="24"/>
          <w:lang w:val="sr-Cyrl-CS" w:eastAsia="zh-CN"/>
        </w:rPr>
        <w:t xml:space="preserve">ë </w:t>
      </w:r>
      <w:r w:rsidRPr="00B7509F">
        <w:rPr>
          <w:rFonts w:ascii="Times New Roman" w:hAnsi="Times New Roman"/>
          <w:color w:val="000000"/>
          <w:sz w:val="24"/>
          <w:szCs w:val="24"/>
          <w:lang w:eastAsia="zh-CN"/>
        </w:rPr>
        <w:t>falimentimit</w:t>
      </w:r>
      <w:r w:rsidRPr="00A95605">
        <w:rPr>
          <w:rFonts w:ascii="Times New Roman" w:hAnsi="Times New Roman"/>
          <w:color w:val="000000"/>
          <w:sz w:val="24"/>
          <w:szCs w:val="24"/>
          <w:lang w:val="sr-Cyrl-CS" w:eastAsia="zh-CN"/>
        </w:rPr>
        <w:t>.</w:t>
      </w:r>
    </w:p>
    <w:p w14:paraId="07E4F330" w14:textId="77777777" w:rsidR="00A22BA6" w:rsidRPr="00B7509F" w:rsidRDefault="00A22BA6" w:rsidP="00A22BA6">
      <w:pPr>
        <w:suppressAutoHyphens/>
        <w:spacing w:before="120" w:after="0" w:line="240" w:lineRule="auto"/>
        <w:jc w:val="both"/>
        <w:rPr>
          <w:rFonts w:ascii="Times New Roman" w:hAnsi="Times New Roman"/>
          <w:color w:val="000000"/>
          <w:sz w:val="24"/>
          <w:szCs w:val="24"/>
          <w:lang w:val="ru-RU" w:eastAsia="zh-CN"/>
        </w:rPr>
      </w:pPr>
      <w:r>
        <w:rPr>
          <w:rFonts w:ascii="Times New Roman" w:hAnsi="Times New Roman"/>
          <w:color w:val="000000"/>
          <w:sz w:val="24"/>
          <w:szCs w:val="24"/>
          <w:lang w:val="ru-RU" w:eastAsia="zh-CN"/>
        </w:rPr>
        <w:lastRenderedPageBreak/>
        <w:tab/>
      </w:r>
      <w:r w:rsidRPr="00B7509F">
        <w:rPr>
          <w:rFonts w:ascii="Times New Roman" w:hAnsi="Times New Roman"/>
          <w:color w:val="000000"/>
          <w:sz w:val="24"/>
          <w:szCs w:val="24"/>
          <w:lang w:val="ru-RU" w:eastAsia="zh-CN"/>
        </w:rPr>
        <w:t>Subjekti ekonomik konsiderohet në vështirësi edhe kur nuk plotësohet asnjë nga kushtet e mësipërme, por ekzistojnë tregues të qartë që dëshm</w:t>
      </w:r>
      <w:r>
        <w:rPr>
          <w:rFonts w:ascii="Times New Roman" w:hAnsi="Times New Roman"/>
          <w:color w:val="000000"/>
          <w:sz w:val="24"/>
          <w:szCs w:val="24"/>
          <w:lang w:val="ru-RU" w:eastAsia="zh-CN"/>
        </w:rPr>
        <w:t>ojnë vështirësi financiare, si:</w:t>
      </w:r>
      <w:r w:rsidRPr="00A95605">
        <w:rPr>
          <w:rFonts w:ascii="Times New Roman" w:hAnsi="Times New Roman"/>
          <w:color w:val="000000"/>
          <w:sz w:val="24"/>
          <w:szCs w:val="24"/>
          <w:lang w:val="sr-Cyrl-CS" w:eastAsia="zh-CN"/>
        </w:rPr>
        <w:t xml:space="preserve"> </w:t>
      </w:r>
      <w:r>
        <w:rPr>
          <w:rFonts w:ascii="Times New Roman" w:hAnsi="Times New Roman"/>
          <w:color w:val="000000"/>
          <w:sz w:val="24"/>
          <w:szCs w:val="24"/>
          <w:lang w:val="ru-RU" w:eastAsia="zh-CN"/>
        </w:rPr>
        <w:t>rritja e humbjeve;</w:t>
      </w:r>
      <w:r w:rsidRPr="00A95605">
        <w:rPr>
          <w:rFonts w:ascii="Times New Roman" w:hAnsi="Times New Roman"/>
          <w:color w:val="000000"/>
          <w:sz w:val="24"/>
          <w:szCs w:val="24"/>
          <w:lang w:val="sr-Cyrl-CS" w:eastAsia="zh-CN"/>
        </w:rPr>
        <w:t xml:space="preserve"> </w:t>
      </w:r>
      <w:r>
        <w:rPr>
          <w:rFonts w:ascii="Times New Roman" w:hAnsi="Times New Roman"/>
          <w:color w:val="000000"/>
          <w:sz w:val="24"/>
          <w:szCs w:val="24"/>
          <w:lang w:val="ru-RU" w:eastAsia="zh-CN"/>
        </w:rPr>
        <w:t>ulja e të ardhurave totale;</w:t>
      </w:r>
      <w:r w:rsidRPr="00A95605">
        <w:rPr>
          <w:rFonts w:ascii="Times New Roman" w:hAnsi="Times New Roman"/>
          <w:color w:val="000000"/>
          <w:sz w:val="24"/>
          <w:szCs w:val="24"/>
          <w:lang w:val="sr-Cyrl-CS" w:eastAsia="zh-CN"/>
        </w:rPr>
        <w:t xml:space="preserve"> </w:t>
      </w:r>
      <w:r>
        <w:rPr>
          <w:rFonts w:ascii="Times New Roman" w:hAnsi="Times New Roman"/>
          <w:color w:val="000000"/>
          <w:sz w:val="24"/>
          <w:szCs w:val="24"/>
          <w:lang w:val="ru-RU" w:eastAsia="zh-CN"/>
        </w:rPr>
        <w:t>rritja e stokut të mallrave;</w:t>
      </w:r>
      <w:r w:rsidRPr="00A95605">
        <w:rPr>
          <w:rFonts w:ascii="Times New Roman" w:hAnsi="Times New Roman"/>
          <w:color w:val="000000"/>
          <w:sz w:val="24"/>
          <w:szCs w:val="24"/>
          <w:lang w:val="sr-Cyrl-CS" w:eastAsia="zh-CN"/>
        </w:rPr>
        <w:t xml:space="preserve"> </w:t>
      </w:r>
      <w:r>
        <w:rPr>
          <w:rFonts w:ascii="Times New Roman" w:hAnsi="Times New Roman"/>
          <w:color w:val="000000"/>
          <w:sz w:val="24"/>
          <w:szCs w:val="24"/>
          <w:lang w:val="ru-RU" w:eastAsia="zh-CN"/>
        </w:rPr>
        <w:t>kapacitete të tepërta;</w:t>
      </w:r>
      <w:r w:rsidRPr="00A95605">
        <w:rPr>
          <w:rFonts w:ascii="Times New Roman" w:hAnsi="Times New Roman"/>
          <w:color w:val="000000"/>
          <w:sz w:val="24"/>
          <w:szCs w:val="24"/>
          <w:lang w:val="sr-Cyrl-CS" w:eastAsia="zh-CN"/>
        </w:rPr>
        <w:t xml:space="preserve"> </w:t>
      </w:r>
      <w:r>
        <w:rPr>
          <w:rFonts w:ascii="Times New Roman" w:hAnsi="Times New Roman"/>
          <w:color w:val="000000"/>
          <w:sz w:val="24"/>
          <w:szCs w:val="24"/>
          <w:lang w:val="ru-RU" w:eastAsia="zh-CN"/>
        </w:rPr>
        <w:t>zvogëlimi i flukseve monetare;</w:t>
      </w:r>
      <w:r w:rsidRPr="00A95605">
        <w:rPr>
          <w:rFonts w:ascii="Times New Roman" w:hAnsi="Times New Roman"/>
          <w:color w:val="000000"/>
          <w:sz w:val="24"/>
          <w:szCs w:val="24"/>
          <w:lang w:val="sr-Cyrl-CS" w:eastAsia="zh-CN"/>
        </w:rPr>
        <w:t xml:space="preserve"> </w:t>
      </w:r>
      <w:r>
        <w:rPr>
          <w:rFonts w:ascii="Times New Roman" w:hAnsi="Times New Roman"/>
          <w:color w:val="000000"/>
          <w:sz w:val="24"/>
          <w:szCs w:val="24"/>
          <w:lang w:val="ru-RU" w:eastAsia="zh-CN"/>
        </w:rPr>
        <w:t>rritja e borxheve;</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val="ru-RU" w:eastAsia="zh-CN"/>
        </w:rPr>
        <w:t>rri</w:t>
      </w:r>
      <w:r>
        <w:rPr>
          <w:rFonts w:ascii="Times New Roman" w:hAnsi="Times New Roman"/>
          <w:color w:val="000000"/>
          <w:sz w:val="24"/>
          <w:szCs w:val="24"/>
          <w:lang w:val="ru-RU" w:eastAsia="zh-CN"/>
        </w:rPr>
        <w:t>tja e shpenzimeve të interesit;</w:t>
      </w:r>
      <w:r w:rsidRPr="00A95605">
        <w:rPr>
          <w:rFonts w:ascii="Times New Roman" w:hAnsi="Times New Roman"/>
          <w:color w:val="000000"/>
          <w:sz w:val="24"/>
          <w:szCs w:val="24"/>
          <w:lang w:val="sr-Cyrl-CS" w:eastAsia="zh-CN"/>
        </w:rPr>
        <w:t xml:space="preserve"> </w:t>
      </w:r>
      <w:r w:rsidRPr="00B7509F">
        <w:rPr>
          <w:rFonts w:ascii="Times New Roman" w:hAnsi="Times New Roman"/>
          <w:color w:val="000000"/>
          <w:sz w:val="24"/>
          <w:szCs w:val="24"/>
          <w:lang w:val="ru-RU" w:eastAsia="zh-CN"/>
        </w:rPr>
        <w:t>rënia ose vlera neto zero e pasurisë.</w:t>
      </w:r>
    </w:p>
    <w:p w14:paraId="7552223F" w14:textId="77777777" w:rsidR="00A22BA6" w:rsidRDefault="00A22BA6" w:rsidP="00A22BA6">
      <w:pPr>
        <w:suppressAutoHyphens/>
        <w:spacing w:before="120" w:after="0" w:line="240" w:lineRule="auto"/>
        <w:jc w:val="both"/>
        <w:rPr>
          <w:rFonts w:ascii="Times New Roman" w:hAnsi="Times New Roman"/>
          <w:sz w:val="24"/>
          <w:szCs w:val="24"/>
          <w:lang w:val="ru-RU" w:eastAsia="zh-CN"/>
        </w:rPr>
      </w:pPr>
      <w:r w:rsidRPr="00B7509F">
        <w:rPr>
          <w:rFonts w:ascii="Times New Roman" w:hAnsi="Times New Roman"/>
          <w:color w:val="000000"/>
          <w:sz w:val="24"/>
          <w:szCs w:val="24"/>
          <w:lang w:val="ru-RU" w:eastAsia="zh-CN"/>
        </w:rPr>
        <w:t>Në vështirësinë më të madhe ndodhet subjekti ekonomik që është i paaftë për pagesë (insolvent) ose ndaj të cilit është hapur procedura e falimentimit.</w:t>
      </w:r>
    </w:p>
    <w:p w14:paraId="6AF8B25C" w14:textId="77777777" w:rsidR="00A22BA6" w:rsidRDefault="00A22BA6" w:rsidP="00A22BA6">
      <w:pPr>
        <w:suppressAutoHyphens/>
        <w:spacing w:before="120" w:after="0" w:line="240" w:lineRule="auto"/>
        <w:ind w:firstLine="720"/>
        <w:jc w:val="both"/>
        <w:rPr>
          <w:rFonts w:ascii="Times New Roman" w:hAnsi="Times New Roman"/>
          <w:sz w:val="24"/>
          <w:szCs w:val="24"/>
          <w:lang w:val="ru-RU" w:eastAsia="zh-CN"/>
        </w:rPr>
      </w:pPr>
      <w:r>
        <w:rPr>
          <w:rFonts w:ascii="Times New Roman" w:hAnsi="Times New Roman"/>
          <w:bCs/>
          <w:color w:val="000000"/>
          <w:sz w:val="24"/>
          <w:szCs w:val="24"/>
          <w:lang w:val="en-US" w:eastAsia="zh-CN"/>
        </w:rPr>
        <w:t>b</w:t>
      </w:r>
      <w:r>
        <w:rPr>
          <w:rFonts w:ascii="Times New Roman" w:hAnsi="Times New Roman"/>
          <w:bCs/>
          <w:color w:val="000000"/>
          <w:sz w:val="24"/>
          <w:szCs w:val="24"/>
          <w:lang w:val="ru-RU" w:eastAsia="zh-CN"/>
        </w:rPr>
        <w:t xml:space="preserve">)  </w:t>
      </w:r>
      <w:r w:rsidRPr="00B7509F">
        <w:rPr>
          <w:rFonts w:ascii="Times New Roman" w:hAnsi="Times New Roman"/>
          <w:bCs/>
          <w:color w:val="000000"/>
          <w:sz w:val="24"/>
          <w:szCs w:val="24"/>
          <w:lang w:eastAsia="zh-CN"/>
        </w:rPr>
        <w:t>Kushtet</w:t>
      </w:r>
      <w:r w:rsidRPr="00A95605">
        <w:rPr>
          <w:rFonts w:ascii="Times New Roman" w:hAnsi="Times New Roman"/>
          <w:bCs/>
          <w:color w:val="000000"/>
          <w:sz w:val="24"/>
          <w:szCs w:val="24"/>
          <w:lang w:val="ru-RU" w:eastAsia="zh-CN"/>
        </w:rPr>
        <w:t xml:space="preserve"> </w:t>
      </w:r>
      <w:r w:rsidRPr="00B7509F">
        <w:rPr>
          <w:rFonts w:ascii="Times New Roman" w:hAnsi="Times New Roman"/>
          <w:bCs/>
          <w:color w:val="000000"/>
          <w:sz w:val="24"/>
          <w:szCs w:val="24"/>
          <w:lang w:eastAsia="zh-CN"/>
        </w:rPr>
        <w:t>specifike</w:t>
      </w:r>
    </w:p>
    <w:p w14:paraId="61DF6DC7" w14:textId="77777777" w:rsidR="00A22BA6" w:rsidRDefault="00A22BA6" w:rsidP="00A22BA6">
      <w:pPr>
        <w:spacing w:before="240" w:after="0" w:line="240" w:lineRule="auto"/>
        <w:jc w:val="both"/>
        <w:rPr>
          <w:rFonts w:ascii="Times New Roman" w:hAnsi="Times New Roman"/>
          <w:sz w:val="24"/>
          <w:szCs w:val="24"/>
          <w:lang w:val="ru-RU"/>
        </w:rPr>
      </w:pPr>
      <w:r>
        <w:rPr>
          <w:rFonts w:ascii="Times New Roman" w:hAnsi="Times New Roman"/>
          <w:color w:val="000000"/>
          <w:sz w:val="24"/>
          <w:szCs w:val="24"/>
          <w:lang w:val="ru-RU" w:eastAsia="zh-CN"/>
        </w:rPr>
        <w:tab/>
      </w:r>
      <w:bookmarkStart w:id="1" w:name="_Hlk197456059"/>
      <w:r w:rsidRPr="00F96FB7">
        <w:rPr>
          <w:rFonts w:ascii="Times New Roman" w:hAnsi="Times New Roman"/>
          <w:sz w:val="24"/>
          <w:szCs w:val="24"/>
        </w:rPr>
        <w:t>Nj</w:t>
      </w:r>
      <w:r w:rsidRPr="00A95605">
        <w:rPr>
          <w:rFonts w:ascii="Times New Roman" w:hAnsi="Times New Roman"/>
          <w:sz w:val="24"/>
          <w:szCs w:val="24"/>
          <w:lang w:val="ru-RU"/>
        </w:rPr>
        <w:t xml:space="preserve">ë </w:t>
      </w:r>
      <w:r w:rsidRPr="00F96FB7">
        <w:rPr>
          <w:rFonts w:ascii="Times New Roman" w:hAnsi="Times New Roman"/>
          <w:sz w:val="24"/>
          <w:szCs w:val="24"/>
        </w:rPr>
        <w:t>subjekt</w:t>
      </w:r>
      <w:r w:rsidRPr="00A95605">
        <w:rPr>
          <w:rFonts w:ascii="Times New Roman" w:hAnsi="Times New Roman"/>
          <w:sz w:val="24"/>
          <w:szCs w:val="24"/>
          <w:lang w:val="ru-RU"/>
        </w:rPr>
        <w:t xml:space="preserve"> </w:t>
      </w:r>
      <w:r w:rsidRPr="00F96FB7">
        <w:rPr>
          <w:rFonts w:ascii="Times New Roman" w:hAnsi="Times New Roman"/>
          <w:sz w:val="24"/>
          <w:szCs w:val="24"/>
        </w:rPr>
        <w:t>ekonomik</w:t>
      </w:r>
      <w:r w:rsidRPr="00A95605">
        <w:rPr>
          <w:rFonts w:ascii="Times New Roman" w:hAnsi="Times New Roman"/>
          <w:sz w:val="24"/>
          <w:szCs w:val="24"/>
          <w:lang w:val="ru-RU"/>
        </w:rPr>
        <w:t xml:space="preserve"> </w:t>
      </w:r>
      <w:r w:rsidRPr="00F96FB7">
        <w:rPr>
          <w:rFonts w:ascii="Times New Roman" w:hAnsi="Times New Roman"/>
          <w:sz w:val="24"/>
          <w:szCs w:val="24"/>
        </w:rPr>
        <w:t>nga</w:t>
      </w:r>
      <w:r w:rsidRPr="00A95605">
        <w:rPr>
          <w:rFonts w:ascii="Times New Roman" w:hAnsi="Times New Roman"/>
          <w:sz w:val="24"/>
          <w:szCs w:val="24"/>
          <w:lang w:val="ru-RU"/>
        </w:rPr>
        <w:t xml:space="preserve"> </w:t>
      </w:r>
      <w:r w:rsidRPr="00F96FB7">
        <w:rPr>
          <w:rFonts w:ascii="Times New Roman" w:hAnsi="Times New Roman"/>
          <w:sz w:val="24"/>
          <w:szCs w:val="24"/>
        </w:rPr>
        <w:t>territori</w:t>
      </w:r>
      <w:r w:rsidRPr="00A95605">
        <w:rPr>
          <w:rFonts w:ascii="Times New Roman" w:hAnsi="Times New Roman"/>
          <w:sz w:val="24"/>
          <w:szCs w:val="24"/>
          <w:lang w:val="ru-RU"/>
        </w:rPr>
        <w:t xml:space="preserve"> </w:t>
      </w:r>
      <w:r w:rsidRPr="00F96FB7">
        <w:rPr>
          <w:rFonts w:ascii="Times New Roman" w:hAnsi="Times New Roman"/>
          <w:sz w:val="24"/>
          <w:szCs w:val="24"/>
        </w:rPr>
        <w:t>i</w:t>
      </w:r>
      <w:r w:rsidRPr="00A95605">
        <w:rPr>
          <w:rFonts w:ascii="Times New Roman" w:hAnsi="Times New Roman"/>
          <w:sz w:val="24"/>
          <w:szCs w:val="24"/>
          <w:lang w:val="ru-RU"/>
        </w:rPr>
        <w:t xml:space="preserve"> </w:t>
      </w:r>
      <w:r w:rsidRPr="00F96FB7">
        <w:rPr>
          <w:rFonts w:ascii="Times New Roman" w:hAnsi="Times New Roman"/>
          <w:sz w:val="24"/>
          <w:szCs w:val="24"/>
        </w:rPr>
        <w:t>nj</w:t>
      </w:r>
      <w:r w:rsidRPr="00A95605">
        <w:rPr>
          <w:rFonts w:ascii="Times New Roman" w:hAnsi="Times New Roman"/>
          <w:sz w:val="24"/>
          <w:szCs w:val="24"/>
          <w:lang w:val="ru-RU"/>
        </w:rPr>
        <w:t xml:space="preserve">ë </w:t>
      </w:r>
      <w:r w:rsidRPr="00F96FB7">
        <w:rPr>
          <w:rFonts w:ascii="Times New Roman" w:hAnsi="Times New Roman"/>
          <w:sz w:val="24"/>
          <w:szCs w:val="24"/>
        </w:rPr>
        <w:t>komune</w:t>
      </w:r>
      <w:r w:rsidRPr="00A95605">
        <w:rPr>
          <w:rFonts w:ascii="Times New Roman" w:hAnsi="Times New Roman"/>
          <w:sz w:val="24"/>
          <w:szCs w:val="24"/>
          <w:lang w:val="ru-RU"/>
        </w:rPr>
        <w:t xml:space="preserve"> </w:t>
      </w:r>
      <w:r w:rsidRPr="00F96FB7">
        <w:rPr>
          <w:rFonts w:ascii="Times New Roman" w:hAnsi="Times New Roman"/>
          <w:sz w:val="24"/>
          <w:szCs w:val="24"/>
        </w:rPr>
        <w:t>mund</w:t>
      </w:r>
      <w:r w:rsidRPr="00A95605">
        <w:rPr>
          <w:rFonts w:ascii="Times New Roman" w:hAnsi="Times New Roman"/>
          <w:sz w:val="24"/>
          <w:szCs w:val="24"/>
          <w:lang w:val="ru-RU"/>
        </w:rPr>
        <w:t xml:space="preserve"> </w:t>
      </w:r>
      <w:r w:rsidRPr="00F96FB7">
        <w:rPr>
          <w:rFonts w:ascii="Times New Roman" w:hAnsi="Times New Roman"/>
          <w:sz w:val="24"/>
          <w:szCs w:val="24"/>
        </w:rPr>
        <w:t>t</w:t>
      </w:r>
      <w:r w:rsidRPr="00A95605">
        <w:rPr>
          <w:rFonts w:ascii="Times New Roman" w:hAnsi="Times New Roman"/>
          <w:sz w:val="24"/>
          <w:szCs w:val="24"/>
          <w:lang w:val="ru-RU"/>
        </w:rPr>
        <w:t xml:space="preserve">ë </w:t>
      </w:r>
      <w:r w:rsidRPr="00F96FB7">
        <w:rPr>
          <w:rFonts w:ascii="Times New Roman" w:hAnsi="Times New Roman"/>
          <w:sz w:val="24"/>
          <w:szCs w:val="24"/>
        </w:rPr>
        <w:t>paraqes</w:t>
      </w:r>
      <w:r w:rsidRPr="00A95605">
        <w:rPr>
          <w:rFonts w:ascii="Times New Roman" w:hAnsi="Times New Roman"/>
          <w:sz w:val="24"/>
          <w:szCs w:val="24"/>
          <w:lang w:val="ru-RU"/>
        </w:rPr>
        <w:t xml:space="preserve">ë </w:t>
      </w:r>
      <w:r w:rsidRPr="00F96FB7">
        <w:rPr>
          <w:rFonts w:ascii="Times New Roman" w:hAnsi="Times New Roman"/>
          <w:b/>
          <w:bCs/>
          <w:sz w:val="24"/>
          <w:szCs w:val="24"/>
        </w:rPr>
        <w:t>vet</w:t>
      </w:r>
      <w:r w:rsidRPr="00A95605">
        <w:rPr>
          <w:rFonts w:ascii="Times New Roman" w:hAnsi="Times New Roman"/>
          <w:b/>
          <w:bCs/>
          <w:sz w:val="24"/>
          <w:szCs w:val="24"/>
          <w:lang w:val="ru-RU"/>
        </w:rPr>
        <w:t>ë</w:t>
      </w:r>
      <w:r w:rsidRPr="00F96FB7">
        <w:rPr>
          <w:rFonts w:ascii="Times New Roman" w:hAnsi="Times New Roman"/>
          <w:b/>
          <w:bCs/>
          <w:sz w:val="24"/>
          <w:szCs w:val="24"/>
        </w:rPr>
        <w:t>m</w:t>
      </w:r>
      <w:r w:rsidRPr="00A95605">
        <w:rPr>
          <w:rFonts w:ascii="Times New Roman" w:hAnsi="Times New Roman"/>
          <w:b/>
          <w:bCs/>
          <w:sz w:val="24"/>
          <w:szCs w:val="24"/>
          <w:lang w:val="ru-RU"/>
        </w:rPr>
        <w:t xml:space="preserve"> </w:t>
      </w:r>
      <w:r w:rsidRPr="00F96FB7">
        <w:rPr>
          <w:rFonts w:ascii="Times New Roman" w:hAnsi="Times New Roman"/>
          <w:b/>
          <w:bCs/>
          <w:sz w:val="24"/>
          <w:szCs w:val="24"/>
        </w:rPr>
        <w:t>nj</w:t>
      </w:r>
      <w:r w:rsidRPr="00A95605">
        <w:rPr>
          <w:rFonts w:ascii="Times New Roman" w:hAnsi="Times New Roman"/>
          <w:b/>
          <w:bCs/>
          <w:sz w:val="24"/>
          <w:szCs w:val="24"/>
          <w:lang w:val="ru-RU"/>
        </w:rPr>
        <w:t xml:space="preserve">ë </w:t>
      </w:r>
      <w:r w:rsidRPr="00F96FB7">
        <w:rPr>
          <w:rFonts w:ascii="Times New Roman" w:hAnsi="Times New Roman"/>
          <w:b/>
          <w:bCs/>
          <w:sz w:val="24"/>
          <w:szCs w:val="24"/>
        </w:rPr>
        <w:t>aplikim</w:t>
      </w:r>
      <w:r w:rsidRPr="00A95605">
        <w:rPr>
          <w:rFonts w:ascii="Times New Roman" w:hAnsi="Times New Roman"/>
          <w:sz w:val="24"/>
          <w:szCs w:val="24"/>
          <w:lang w:val="ru-RU"/>
        </w:rPr>
        <w:t xml:space="preserve"> </w:t>
      </w:r>
      <w:r w:rsidRPr="00F96FB7">
        <w:rPr>
          <w:rFonts w:ascii="Times New Roman" w:hAnsi="Times New Roman"/>
          <w:sz w:val="24"/>
          <w:szCs w:val="24"/>
        </w:rPr>
        <w:t>p</w:t>
      </w:r>
      <w:r w:rsidRPr="00A95605">
        <w:rPr>
          <w:rFonts w:ascii="Times New Roman" w:hAnsi="Times New Roman"/>
          <w:sz w:val="24"/>
          <w:szCs w:val="24"/>
          <w:lang w:val="ru-RU"/>
        </w:rPr>
        <w:t>ë</w:t>
      </w:r>
      <w:r w:rsidRPr="00F96FB7">
        <w:rPr>
          <w:rFonts w:ascii="Times New Roman" w:hAnsi="Times New Roman"/>
          <w:sz w:val="24"/>
          <w:szCs w:val="24"/>
        </w:rPr>
        <w:t>r</w:t>
      </w:r>
      <w:r w:rsidRPr="00A95605">
        <w:rPr>
          <w:rFonts w:ascii="Times New Roman" w:hAnsi="Times New Roman"/>
          <w:sz w:val="24"/>
          <w:szCs w:val="24"/>
          <w:lang w:val="ru-RU"/>
        </w:rPr>
        <w:t xml:space="preserve"> </w:t>
      </w:r>
      <w:r w:rsidRPr="00F96FB7">
        <w:rPr>
          <w:rFonts w:ascii="Times New Roman" w:hAnsi="Times New Roman"/>
          <w:sz w:val="24"/>
          <w:szCs w:val="24"/>
        </w:rPr>
        <w:t>financimin</w:t>
      </w:r>
      <w:r w:rsidRPr="00A95605">
        <w:rPr>
          <w:rFonts w:ascii="Times New Roman" w:hAnsi="Times New Roman"/>
          <w:sz w:val="24"/>
          <w:szCs w:val="24"/>
          <w:lang w:val="ru-RU"/>
        </w:rPr>
        <w:t xml:space="preserve"> </w:t>
      </w:r>
      <w:r w:rsidRPr="00F96FB7">
        <w:rPr>
          <w:rFonts w:ascii="Times New Roman" w:hAnsi="Times New Roman"/>
          <w:sz w:val="24"/>
          <w:szCs w:val="24"/>
        </w:rPr>
        <w:t>e</w:t>
      </w:r>
      <w:r w:rsidRPr="00A95605">
        <w:rPr>
          <w:rFonts w:ascii="Times New Roman" w:hAnsi="Times New Roman"/>
          <w:sz w:val="24"/>
          <w:szCs w:val="24"/>
          <w:lang w:val="ru-RU"/>
        </w:rPr>
        <w:t xml:space="preserve"> </w:t>
      </w:r>
      <w:r w:rsidRPr="00F96FB7">
        <w:rPr>
          <w:rFonts w:ascii="Times New Roman" w:hAnsi="Times New Roman"/>
          <w:sz w:val="24"/>
          <w:szCs w:val="24"/>
        </w:rPr>
        <w:t>nj</w:t>
      </w:r>
      <w:r w:rsidRPr="00A95605">
        <w:rPr>
          <w:rFonts w:ascii="Times New Roman" w:hAnsi="Times New Roman"/>
          <w:sz w:val="24"/>
          <w:szCs w:val="24"/>
          <w:lang w:val="ru-RU"/>
        </w:rPr>
        <w:t xml:space="preserve">ë </w:t>
      </w:r>
      <w:r w:rsidRPr="00F96FB7">
        <w:rPr>
          <w:rFonts w:ascii="Times New Roman" w:hAnsi="Times New Roman"/>
          <w:sz w:val="24"/>
          <w:szCs w:val="24"/>
        </w:rPr>
        <w:t>projekti</w:t>
      </w:r>
      <w:r w:rsidRPr="00A95605">
        <w:rPr>
          <w:rFonts w:ascii="Times New Roman" w:hAnsi="Times New Roman"/>
          <w:sz w:val="24"/>
          <w:szCs w:val="24"/>
          <w:lang w:val="ru-RU"/>
        </w:rPr>
        <w:t>.</w:t>
      </w:r>
    </w:p>
    <w:p w14:paraId="53835CF5" w14:textId="77777777" w:rsidR="00A22BA6" w:rsidRPr="00640A6F" w:rsidRDefault="00A22BA6" w:rsidP="00A22BA6">
      <w:pPr>
        <w:spacing w:before="240" w:after="0" w:line="240" w:lineRule="auto"/>
        <w:jc w:val="both"/>
        <w:rPr>
          <w:rFonts w:ascii="Times New Roman" w:hAnsi="Times New Roman"/>
          <w:sz w:val="24"/>
          <w:szCs w:val="24"/>
          <w:lang w:val="ru-RU" w:eastAsia="zh-CN"/>
        </w:rPr>
      </w:pPr>
      <w:r>
        <w:rPr>
          <w:rFonts w:ascii="Times New Roman" w:hAnsi="Times New Roman"/>
          <w:sz w:val="24"/>
          <w:szCs w:val="24"/>
          <w:lang w:val="sr-Latn-CS"/>
        </w:rPr>
        <w:tab/>
      </w:r>
      <w:r w:rsidRPr="00640A6F">
        <w:rPr>
          <w:rFonts w:ascii="Times New Roman" w:hAnsi="Times New Roman"/>
          <w:sz w:val="24"/>
          <w:szCs w:val="24"/>
          <w:lang w:eastAsia="zh-CN"/>
        </w:rPr>
        <w:t>Subjektet</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ekonomike</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q</w:t>
      </w:r>
      <w:r w:rsidRPr="00A95605">
        <w:rPr>
          <w:rFonts w:ascii="Times New Roman" w:hAnsi="Times New Roman"/>
          <w:sz w:val="24"/>
          <w:szCs w:val="24"/>
          <w:lang w:val="sr-Latn-CS" w:eastAsia="zh-CN"/>
        </w:rPr>
        <w:t xml:space="preserve">ë </w:t>
      </w:r>
      <w:r w:rsidRPr="00640A6F">
        <w:rPr>
          <w:rFonts w:ascii="Times New Roman" w:hAnsi="Times New Roman"/>
          <w:sz w:val="24"/>
          <w:szCs w:val="24"/>
          <w:lang w:eastAsia="zh-CN"/>
        </w:rPr>
        <w:t>kan</w:t>
      </w:r>
      <w:r w:rsidRPr="00A95605">
        <w:rPr>
          <w:rFonts w:ascii="Times New Roman" w:hAnsi="Times New Roman"/>
          <w:sz w:val="24"/>
          <w:szCs w:val="24"/>
          <w:lang w:val="sr-Latn-CS" w:eastAsia="zh-CN"/>
        </w:rPr>
        <w:t xml:space="preserve">ë </w:t>
      </w:r>
      <w:r w:rsidRPr="00640A6F">
        <w:rPr>
          <w:rFonts w:ascii="Times New Roman" w:hAnsi="Times New Roman"/>
          <w:sz w:val="24"/>
          <w:szCs w:val="24"/>
          <w:lang w:eastAsia="zh-CN"/>
        </w:rPr>
        <w:t>p</w:t>
      </w:r>
      <w:r w:rsidRPr="00A95605">
        <w:rPr>
          <w:rFonts w:ascii="Times New Roman" w:hAnsi="Times New Roman"/>
          <w:sz w:val="24"/>
          <w:szCs w:val="24"/>
          <w:lang w:val="sr-Latn-CS" w:eastAsia="zh-CN"/>
        </w:rPr>
        <w:t>ë</w:t>
      </w:r>
      <w:r w:rsidRPr="00640A6F">
        <w:rPr>
          <w:rFonts w:ascii="Times New Roman" w:hAnsi="Times New Roman"/>
          <w:sz w:val="24"/>
          <w:szCs w:val="24"/>
          <w:lang w:eastAsia="zh-CN"/>
        </w:rPr>
        <w:t>rfituar</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mjete</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n</w:t>
      </w:r>
      <w:r w:rsidRPr="00A95605">
        <w:rPr>
          <w:rFonts w:ascii="Times New Roman" w:hAnsi="Times New Roman"/>
          <w:sz w:val="24"/>
          <w:szCs w:val="24"/>
          <w:lang w:val="sr-Latn-CS" w:eastAsia="zh-CN"/>
        </w:rPr>
        <w:t xml:space="preserve">ë </w:t>
      </w:r>
      <w:r w:rsidRPr="00640A6F">
        <w:rPr>
          <w:rFonts w:ascii="Times New Roman" w:hAnsi="Times New Roman"/>
          <w:sz w:val="24"/>
          <w:szCs w:val="24"/>
          <w:lang w:eastAsia="zh-CN"/>
        </w:rPr>
        <w:t>konkurset</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e</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shpallura</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n</w:t>
      </w:r>
      <w:r w:rsidRPr="00A95605">
        <w:rPr>
          <w:rFonts w:ascii="Times New Roman" w:hAnsi="Times New Roman"/>
          <w:sz w:val="24"/>
          <w:szCs w:val="24"/>
          <w:lang w:val="sr-Latn-CS" w:eastAsia="zh-CN"/>
        </w:rPr>
        <w:t xml:space="preserve">ë </w:t>
      </w:r>
      <w:r w:rsidRPr="00640A6F">
        <w:rPr>
          <w:rFonts w:ascii="Times New Roman" w:hAnsi="Times New Roman"/>
          <w:sz w:val="24"/>
          <w:szCs w:val="24"/>
          <w:lang w:eastAsia="zh-CN"/>
        </w:rPr>
        <w:t>baz</w:t>
      </w:r>
      <w:r w:rsidRPr="00A95605">
        <w:rPr>
          <w:rFonts w:ascii="Times New Roman" w:hAnsi="Times New Roman"/>
          <w:sz w:val="24"/>
          <w:szCs w:val="24"/>
          <w:lang w:val="sr-Latn-CS" w:eastAsia="zh-CN"/>
        </w:rPr>
        <w:t xml:space="preserve">ë </w:t>
      </w:r>
      <w:r w:rsidRPr="00640A6F">
        <w:rPr>
          <w:rFonts w:ascii="Times New Roman" w:hAnsi="Times New Roman"/>
          <w:sz w:val="24"/>
          <w:szCs w:val="24"/>
          <w:lang w:eastAsia="zh-CN"/>
        </w:rPr>
        <w:t>t</w:t>
      </w:r>
      <w:r w:rsidRPr="00A95605">
        <w:rPr>
          <w:rFonts w:ascii="Times New Roman" w:hAnsi="Times New Roman"/>
          <w:sz w:val="24"/>
          <w:szCs w:val="24"/>
          <w:lang w:val="sr-Latn-CS" w:eastAsia="zh-CN"/>
        </w:rPr>
        <w:t xml:space="preserve">ë </w:t>
      </w:r>
      <w:r w:rsidRPr="00640A6F">
        <w:rPr>
          <w:rFonts w:ascii="Times New Roman" w:hAnsi="Times New Roman"/>
          <w:sz w:val="24"/>
          <w:szCs w:val="24"/>
          <w:lang w:eastAsia="zh-CN"/>
        </w:rPr>
        <w:t>Programit</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t</w:t>
      </w:r>
      <w:r w:rsidRPr="00A95605">
        <w:rPr>
          <w:rFonts w:ascii="Times New Roman" w:hAnsi="Times New Roman"/>
          <w:sz w:val="24"/>
          <w:szCs w:val="24"/>
          <w:lang w:val="sr-Latn-CS" w:eastAsia="zh-CN"/>
        </w:rPr>
        <w:t xml:space="preserve">ë </w:t>
      </w:r>
      <w:r w:rsidRPr="00640A6F">
        <w:rPr>
          <w:rFonts w:ascii="Times New Roman" w:hAnsi="Times New Roman"/>
          <w:sz w:val="24"/>
          <w:szCs w:val="24"/>
          <w:lang w:eastAsia="zh-CN"/>
        </w:rPr>
        <w:t>Masave</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p</w:t>
      </w:r>
      <w:r w:rsidRPr="00A95605">
        <w:rPr>
          <w:rFonts w:ascii="Times New Roman" w:hAnsi="Times New Roman"/>
          <w:sz w:val="24"/>
          <w:szCs w:val="24"/>
          <w:lang w:val="sr-Latn-CS" w:eastAsia="zh-CN"/>
        </w:rPr>
        <w:t>ë</w:t>
      </w:r>
      <w:r w:rsidRPr="00640A6F">
        <w:rPr>
          <w:rFonts w:ascii="Times New Roman" w:hAnsi="Times New Roman"/>
          <w:sz w:val="24"/>
          <w:szCs w:val="24"/>
          <w:lang w:eastAsia="zh-CN"/>
        </w:rPr>
        <w:t>r</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shp</w:t>
      </w:r>
      <w:r w:rsidRPr="00A95605">
        <w:rPr>
          <w:rFonts w:ascii="Times New Roman" w:hAnsi="Times New Roman"/>
          <w:sz w:val="24"/>
          <w:szCs w:val="24"/>
          <w:lang w:val="sr-Latn-CS" w:eastAsia="zh-CN"/>
        </w:rPr>
        <w:t>ë</w:t>
      </w:r>
      <w:r w:rsidRPr="00640A6F">
        <w:rPr>
          <w:rFonts w:ascii="Times New Roman" w:hAnsi="Times New Roman"/>
          <w:sz w:val="24"/>
          <w:szCs w:val="24"/>
          <w:lang w:eastAsia="zh-CN"/>
        </w:rPr>
        <w:t>rndarjen</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dhe</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p</w:t>
      </w:r>
      <w:r w:rsidRPr="00A95605">
        <w:rPr>
          <w:rFonts w:ascii="Times New Roman" w:hAnsi="Times New Roman"/>
          <w:sz w:val="24"/>
          <w:szCs w:val="24"/>
          <w:lang w:val="sr-Latn-CS" w:eastAsia="zh-CN"/>
        </w:rPr>
        <w:t>ë</w:t>
      </w:r>
      <w:r w:rsidRPr="00640A6F">
        <w:rPr>
          <w:rFonts w:ascii="Times New Roman" w:hAnsi="Times New Roman"/>
          <w:sz w:val="24"/>
          <w:szCs w:val="24"/>
          <w:lang w:eastAsia="zh-CN"/>
        </w:rPr>
        <w:t>rdorimin</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e</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mjeteve</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p</w:t>
      </w:r>
      <w:r w:rsidRPr="00A95605">
        <w:rPr>
          <w:rFonts w:ascii="Times New Roman" w:hAnsi="Times New Roman"/>
          <w:sz w:val="24"/>
          <w:szCs w:val="24"/>
          <w:lang w:val="sr-Latn-CS" w:eastAsia="zh-CN"/>
        </w:rPr>
        <w:t>ë</w:t>
      </w:r>
      <w:r w:rsidRPr="00640A6F">
        <w:rPr>
          <w:rFonts w:ascii="Times New Roman" w:hAnsi="Times New Roman"/>
          <w:sz w:val="24"/>
          <w:szCs w:val="24"/>
          <w:lang w:eastAsia="zh-CN"/>
        </w:rPr>
        <w:t>r</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subvencionimin</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e</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nd</w:t>
      </w:r>
      <w:r w:rsidRPr="00A95605">
        <w:rPr>
          <w:rFonts w:ascii="Times New Roman" w:hAnsi="Times New Roman"/>
          <w:sz w:val="24"/>
          <w:szCs w:val="24"/>
          <w:lang w:val="sr-Latn-CS" w:eastAsia="zh-CN"/>
        </w:rPr>
        <w:t>ë</w:t>
      </w:r>
      <w:r w:rsidRPr="00640A6F">
        <w:rPr>
          <w:rFonts w:ascii="Times New Roman" w:hAnsi="Times New Roman"/>
          <w:sz w:val="24"/>
          <w:szCs w:val="24"/>
          <w:lang w:eastAsia="zh-CN"/>
        </w:rPr>
        <w:t>rmarrjeve</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private</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n</w:t>
      </w:r>
      <w:r w:rsidRPr="00A95605">
        <w:rPr>
          <w:rFonts w:ascii="Times New Roman" w:hAnsi="Times New Roman"/>
          <w:sz w:val="24"/>
          <w:szCs w:val="24"/>
          <w:lang w:val="sr-Latn-CS" w:eastAsia="zh-CN"/>
        </w:rPr>
        <w:t xml:space="preserve">ë </w:t>
      </w:r>
      <w:r w:rsidRPr="00640A6F">
        <w:rPr>
          <w:rFonts w:ascii="Times New Roman" w:hAnsi="Times New Roman"/>
          <w:sz w:val="24"/>
          <w:szCs w:val="24"/>
          <w:lang w:eastAsia="zh-CN"/>
        </w:rPr>
        <w:t>vitet</w:t>
      </w:r>
      <w:r w:rsidRPr="00A95605">
        <w:rPr>
          <w:rFonts w:ascii="Times New Roman" w:hAnsi="Times New Roman"/>
          <w:sz w:val="24"/>
          <w:szCs w:val="24"/>
          <w:lang w:val="sr-Latn-CS" w:eastAsia="zh-CN"/>
        </w:rPr>
        <w:t xml:space="preserve"> </w:t>
      </w:r>
      <w:r w:rsidRPr="00A95605">
        <w:rPr>
          <w:rFonts w:ascii="Times New Roman" w:hAnsi="Times New Roman"/>
          <w:bCs/>
          <w:sz w:val="24"/>
          <w:szCs w:val="24"/>
          <w:lang w:val="sr-Latn-CS" w:eastAsia="zh-CN"/>
        </w:rPr>
        <w:t xml:space="preserve">2021, 2022, 2023, 2024 </w:t>
      </w:r>
      <w:r w:rsidRPr="00640A6F">
        <w:rPr>
          <w:rFonts w:ascii="Times New Roman" w:hAnsi="Times New Roman"/>
          <w:bCs/>
          <w:sz w:val="24"/>
          <w:szCs w:val="24"/>
          <w:lang w:eastAsia="zh-CN"/>
        </w:rPr>
        <w:t>dhe</w:t>
      </w:r>
      <w:r w:rsidRPr="00A95605">
        <w:rPr>
          <w:rFonts w:ascii="Times New Roman" w:hAnsi="Times New Roman"/>
          <w:bCs/>
          <w:sz w:val="24"/>
          <w:szCs w:val="24"/>
          <w:lang w:val="sr-Latn-CS" w:eastAsia="zh-CN"/>
        </w:rPr>
        <w:t xml:space="preserve"> 2025</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n</w:t>
      </w:r>
      <w:r w:rsidRPr="00A95605">
        <w:rPr>
          <w:rFonts w:ascii="Times New Roman" w:hAnsi="Times New Roman"/>
          <w:sz w:val="24"/>
          <w:szCs w:val="24"/>
          <w:lang w:val="sr-Latn-CS" w:eastAsia="zh-CN"/>
        </w:rPr>
        <w:t xml:space="preserve">ë </w:t>
      </w:r>
      <w:r w:rsidRPr="00640A6F">
        <w:rPr>
          <w:rFonts w:ascii="Times New Roman" w:hAnsi="Times New Roman"/>
          <w:sz w:val="24"/>
          <w:szCs w:val="24"/>
          <w:lang w:eastAsia="zh-CN"/>
        </w:rPr>
        <w:t>komunat</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Preshev</w:t>
      </w:r>
      <w:r w:rsidRPr="00A95605">
        <w:rPr>
          <w:rFonts w:ascii="Times New Roman" w:hAnsi="Times New Roman"/>
          <w:sz w:val="24"/>
          <w:szCs w:val="24"/>
          <w:lang w:val="sr-Latn-CS" w:eastAsia="zh-CN"/>
        </w:rPr>
        <w:t xml:space="preserve">ë, </w:t>
      </w:r>
      <w:r w:rsidRPr="00640A6F">
        <w:rPr>
          <w:rFonts w:ascii="Times New Roman" w:hAnsi="Times New Roman"/>
          <w:sz w:val="24"/>
          <w:szCs w:val="24"/>
          <w:lang w:eastAsia="zh-CN"/>
        </w:rPr>
        <w:t>Bujanoc</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dhe</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Medvegj</w:t>
      </w:r>
      <w:r w:rsidRPr="00A95605">
        <w:rPr>
          <w:rFonts w:ascii="Times New Roman" w:hAnsi="Times New Roman"/>
          <w:sz w:val="24"/>
          <w:szCs w:val="24"/>
          <w:lang w:val="sr-Latn-CS" w:eastAsia="zh-CN"/>
        </w:rPr>
        <w:t xml:space="preserve">ë, </w:t>
      </w:r>
      <w:r w:rsidRPr="00640A6F">
        <w:rPr>
          <w:rFonts w:ascii="Times New Roman" w:hAnsi="Times New Roman"/>
          <w:bCs/>
          <w:sz w:val="24"/>
          <w:szCs w:val="24"/>
          <w:lang w:eastAsia="zh-CN"/>
        </w:rPr>
        <w:t>nuk</w:t>
      </w:r>
      <w:r w:rsidRPr="00A95605">
        <w:rPr>
          <w:rFonts w:ascii="Times New Roman" w:hAnsi="Times New Roman"/>
          <w:bCs/>
          <w:sz w:val="24"/>
          <w:szCs w:val="24"/>
          <w:lang w:val="sr-Latn-CS" w:eastAsia="zh-CN"/>
        </w:rPr>
        <w:t xml:space="preserve"> </w:t>
      </w:r>
      <w:r w:rsidRPr="00640A6F">
        <w:rPr>
          <w:rFonts w:ascii="Times New Roman" w:hAnsi="Times New Roman"/>
          <w:bCs/>
          <w:sz w:val="24"/>
          <w:szCs w:val="24"/>
          <w:lang w:eastAsia="zh-CN"/>
        </w:rPr>
        <w:t>kan</w:t>
      </w:r>
      <w:r w:rsidRPr="00A95605">
        <w:rPr>
          <w:rFonts w:ascii="Times New Roman" w:hAnsi="Times New Roman"/>
          <w:bCs/>
          <w:sz w:val="24"/>
          <w:szCs w:val="24"/>
          <w:lang w:val="sr-Latn-CS" w:eastAsia="zh-CN"/>
        </w:rPr>
        <w:t xml:space="preserve">ë </w:t>
      </w:r>
      <w:r w:rsidRPr="00640A6F">
        <w:rPr>
          <w:rFonts w:ascii="Times New Roman" w:hAnsi="Times New Roman"/>
          <w:bCs/>
          <w:sz w:val="24"/>
          <w:szCs w:val="24"/>
          <w:lang w:eastAsia="zh-CN"/>
        </w:rPr>
        <w:t>t</w:t>
      </w:r>
      <w:r w:rsidRPr="00A95605">
        <w:rPr>
          <w:rFonts w:ascii="Times New Roman" w:hAnsi="Times New Roman"/>
          <w:bCs/>
          <w:sz w:val="24"/>
          <w:szCs w:val="24"/>
          <w:lang w:val="sr-Latn-CS" w:eastAsia="zh-CN"/>
        </w:rPr>
        <w:t xml:space="preserve">ë </w:t>
      </w:r>
      <w:r w:rsidRPr="00640A6F">
        <w:rPr>
          <w:rFonts w:ascii="Times New Roman" w:hAnsi="Times New Roman"/>
          <w:bCs/>
          <w:sz w:val="24"/>
          <w:szCs w:val="24"/>
          <w:lang w:eastAsia="zh-CN"/>
        </w:rPr>
        <w:t>drejt</w:t>
      </w:r>
      <w:r w:rsidRPr="00A95605">
        <w:rPr>
          <w:rFonts w:ascii="Times New Roman" w:hAnsi="Times New Roman"/>
          <w:bCs/>
          <w:sz w:val="24"/>
          <w:szCs w:val="24"/>
          <w:lang w:val="sr-Latn-CS" w:eastAsia="zh-CN"/>
        </w:rPr>
        <w:t xml:space="preserve">ë </w:t>
      </w:r>
      <w:r w:rsidRPr="00640A6F">
        <w:rPr>
          <w:rFonts w:ascii="Times New Roman" w:hAnsi="Times New Roman"/>
          <w:bCs/>
          <w:sz w:val="24"/>
          <w:szCs w:val="24"/>
          <w:lang w:eastAsia="zh-CN"/>
        </w:rPr>
        <w:t>t</w:t>
      </w:r>
      <w:r w:rsidRPr="00A95605">
        <w:rPr>
          <w:rFonts w:ascii="Times New Roman" w:hAnsi="Times New Roman"/>
          <w:bCs/>
          <w:sz w:val="24"/>
          <w:szCs w:val="24"/>
          <w:lang w:val="sr-Latn-CS" w:eastAsia="zh-CN"/>
        </w:rPr>
        <w:t xml:space="preserve">ë </w:t>
      </w:r>
      <w:r w:rsidRPr="00640A6F">
        <w:rPr>
          <w:rFonts w:ascii="Times New Roman" w:hAnsi="Times New Roman"/>
          <w:bCs/>
          <w:sz w:val="24"/>
          <w:szCs w:val="24"/>
          <w:lang w:eastAsia="zh-CN"/>
        </w:rPr>
        <w:t>aplikojn</w:t>
      </w:r>
      <w:r w:rsidRPr="00A95605">
        <w:rPr>
          <w:rFonts w:ascii="Times New Roman" w:hAnsi="Times New Roman"/>
          <w:bCs/>
          <w:sz w:val="24"/>
          <w:szCs w:val="24"/>
          <w:lang w:val="sr-Latn-CS" w:eastAsia="zh-CN"/>
        </w:rPr>
        <w:t>ë</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n</w:t>
      </w:r>
      <w:r w:rsidRPr="00A95605">
        <w:rPr>
          <w:rFonts w:ascii="Times New Roman" w:hAnsi="Times New Roman"/>
          <w:sz w:val="24"/>
          <w:szCs w:val="24"/>
          <w:lang w:val="sr-Latn-CS" w:eastAsia="zh-CN"/>
        </w:rPr>
        <w:t xml:space="preserve">ë </w:t>
      </w:r>
      <w:r w:rsidRPr="00640A6F">
        <w:rPr>
          <w:rFonts w:ascii="Times New Roman" w:hAnsi="Times New Roman"/>
          <w:sz w:val="24"/>
          <w:szCs w:val="24"/>
          <w:lang w:eastAsia="zh-CN"/>
        </w:rPr>
        <w:t>k</w:t>
      </w:r>
      <w:r w:rsidRPr="00A95605">
        <w:rPr>
          <w:rFonts w:ascii="Times New Roman" w:hAnsi="Times New Roman"/>
          <w:sz w:val="24"/>
          <w:szCs w:val="24"/>
          <w:lang w:val="sr-Latn-CS" w:eastAsia="zh-CN"/>
        </w:rPr>
        <w:t>ë</w:t>
      </w:r>
      <w:r w:rsidRPr="00640A6F">
        <w:rPr>
          <w:rFonts w:ascii="Times New Roman" w:hAnsi="Times New Roman"/>
          <w:sz w:val="24"/>
          <w:szCs w:val="24"/>
          <w:lang w:eastAsia="zh-CN"/>
        </w:rPr>
        <w:t>t</w:t>
      </w:r>
      <w:r w:rsidRPr="00A95605">
        <w:rPr>
          <w:rFonts w:ascii="Times New Roman" w:hAnsi="Times New Roman"/>
          <w:sz w:val="24"/>
          <w:szCs w:val="24"/>
          <w:lang w:val="sr-Latn-CS" w:eastAsia="zh-CN"/>
        </w:rPr>
        <w:t xml:space="preserve">ë </w:t>
      </w:r>
      <w:r w:rsidRPr="00640A6F">
        <w:rPr>
          <w:rFonts w:ascii="Times New Roman" w:hAnsi="Times New Roman"/>
          <w:sz w:val="24"/>
          <w:szCs w:val="24"/>
          <w:lang w:eastAsia="zh-CN"/>
        </w:rPr>
        <w:t>konkurs</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N</w:t>
      </w:r>
      <w:r w:rsidRPr="00A95605">
        <w:rPr>
          <w:rFonts w:ascii="Times New Roman" w:hAnsi="Times New Roman"/>
          <w:sz w:val="24"/>
          <w:szCs w:val="24"/>
          <w:lang w:val="sr-Latn-CS" w:eastAsia="zh-CN"/>
        </w:rPr>
        <w:t xml:space="preserve">ë </w:t>
      </w:r>
      <w:r w:rsidRPr="00640A6F">
        <w:rPr>
          <w:rFonts w:ascii="Times New Roman" w:hAnsi="Times New Roman"/>
          <w:sz w:val="24"/>
          <w:szCs w:val="24"/>
          <w:lang w:eastAsia="zh-CN"/>
        </w:rPr>
        <w:t>t</w:t>
      </w:r>
      <w:r w:rsidRPr="00A95605">
        <w:rPr>
          <w:rFonts w:ascii="Times New Roman" w:hAnsi="Times New Roman"/>
          <w:sz w:val="24"/>
          <w:szCs w:val="24"/>
          <w:lang w:val="sr-Latn-CS" w:eastAsia="zh-CN"/>
        </w:rPr>
        <w:t xml:space="preserve">ë </w:t>
      </w:r>
      <w:r w:rsidRPr="00640A6F">
        <w:rPr>
          <w:rFonts w:ascii="Times New Roman" w:hAnsi="Times New Roman"/>
          <w:sz w:val="24"/>
          <w:szCs w:val="24"/>
          <w:lang w:eastAsia="zh-CN"/>
        </w:rPr>
        <w:t>kund</w:t>
      </w:r>
      <w:r w:rsidRPr="00A95605">
        <w:rPr>
          <w:rFonts w:ascii="Times New Roman" w:hAnsi="Times New Roman"/>
          <w:sz w:val="24"/>
          <w:szCs w:val="24"/>
          <w:lang w:val="sr-Latn-CS" w:eastAsia="zh-CN"/>
        </w:rPr>
        <w:t>ë</w:t>
      </w:r>
      <w:r w:rsidRPr="00640A6F">
        <w:rPr>
          <w:rFonts w:ascii="Times New Roman" w:hAnsi="Times New Roman"/>
          <w:sz w:val="24"/>
          <w:szCs w:val="24"/>
          <w:lang w:eastAsia="zh-CN"/>
        </w:rPr>
        <w:t>rt</w:t>
      </w:r>
      <w:r w:rsidRPr="00A95605">
        <w:rPr>
          <w:rFonts w:ascii="Times New Roman" w:hAnsi="Times New Roman"/>
          <w:sz w:val="24"/>
          <w:szCs w:val="24"/>
          <w:lang w:val="sr-Latn-CS" w:eastAsia="zh-CN"/>
        </w:rPr>
        <w:t>ë</w:t>
      </w:r>
      <w:r w:rsidRPr="00640A6F">
        <w:rPr>
          <w:rFonts w:ascii="Times New Roman" w:hAnsi="Times New Roman"/>
          <w:sz w:val="24"/>
          <w:szCs w:val="24"/>
          <w:lang w:eastAsia="zh-CN"/>
        </w:rPr>
        <w:t>n</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aplikimi</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do</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t</w:t>
      </w:r>
      <w:r w:rsidRPr="00A95605">
        <w:rPr>
          <w:rFonts w:ascii="Times New Roman" w:hAnsi="Times New Roman"/>
          <w:sz w:val="24"/>
          <w:szCs w:val="24"/>
          <w:lang w:val="sr-Latn-CS" w:eastAsia="zh-CN"/>
        </w:rPr>
        <w:t xml:space="preserve">ë </w:t>
      </w:r>
      <w:r w:rsidRPr="00640A6F">
        <w:rPr>
          <w:rFonts w:ascii="Times New Roman" w:hAnsi="Times New Roman"/>
          <w:sz w:val="24"/>
          <w:szCs w:val="24"/>
          <w:lang w:eastAsia="zh-CN"/>
        </w:rPr>
        <w:t>refuzohet</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si</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i</w:t>
      </w:r>
      <w:r w:rsidRPr="00A95605">
        <w:rPr>
          <w:rFonts w:ascii="Times New Roman" w:hAnsi="Times New Roman"/>
          <w:sz w:val="24"/>
          <w:szCs w:val="24"/>
          <w:lang w:val="sr-Latn-CS" w:eastAsia="zh-CN"/>
        </w:rPr>
        <w:t xml:space="preserve"> </w:t>
      </w:r>
      <w:r w:rsidRPr="00640A6F">
        <w:rPr>
          <w:rFonts w:ascii="Times New Roman" w:hAnsi="Times New Roman"/>
          <w:sz w:val="24"/>
          <w:szCs w:val="24"/>
          <w:lang w:eastAsia="zh-CN"/>
        </w:rPr>
        <w:t>palejuar</w:t>
      </w:r>
      <w:r w:rsidRPr="00A95605">
        <w:rPr>
          <w:rFonts w:ascii="Times New Roman" w:hAnsi="Times New Roman"/>
          <w:sz w:val="24"/>
          <w:szCs w:val="24"/>
          <w:lang w:val="sr-Latn-CS" w:eastAsia="zh-CN"/>
        </w:rPr>
        <w:t>.</w:t>
      </w:r>
    </w:p>
    <w:p w14:paraId="719211E5" w14:textId="77777777" w:rsidR="00A22BA6" w:rsidRPr="00640A6F" w:rsidRDefault="00A22BA6" w:rsidP="00A22BA6">
      <w:pPr>
        <w:suppressAutoHyphens/>
        <w:spacing w:before="240" w:after="0" w:line="240" w:lineRule="auto"/>
        <w:ind w:firstLine="720"/>
        <w:jc w:val="both"/>
        <w:rPr>
          <w:rFonts w:ascii="Times New Roman" w:hAnsi="Times New Roman"/>
          <w:sz w:val="24"/>
          <w:szCs w:val="24"/>
          <w:lang w:val="sr-Cyrl-RS" w:eastAsia="zh-CN"/>
        </w:rPr>
      </w:pPr>
      <w:r w:rsidRPr="00640A6F">
        <w:rPr>
          <w:rFonts w:ascii="Times New Roman" w:hAnsi="Times New Roman"/>
          <w:sz w:val="24"/>
          <w:szCs w:val="24"/>
          <w:lang w:eastAsia="zh-CN"/>
        </w:rPr>
        <w:t>Subjektet</w:t>
      </w:r>
      <w:r w:rsidRPr="00A95605">
        <w:rPr>
          <w:rFonts w:ascii="Times New Roman" w:hAnsi="Times New Roman"/>
          <w:sz w:val="24"/>
          <w:szCs w:val="24"/>
          <w:lang w:val="ru-RU" w:eastAsia="zh-CN"/>
        </w:rPr>
        <w:t xml:space="preserve"> </w:t>
      </w:r>
      <w:r w:rsidRPr="00640A6F">
        <w:rPr>
          <w:rFonts w:ascii="Times New Roman" w:hAnsi="Times New Roman"/>
          <w:sz w:val="24"/>
          <w:szCs w:val="24"/>
          <w:lang w:eastAsia="zh-CN"/>
        </w:rPr>
        <w:t>ekonomike</w:t>
      </w:r>
      <w:r w:rsidRPr="00A95605">
        <w:rPr>
          <w:rFonts w:ascii="Times New Roman" w:hAnsi="Times New Roman"/>
          <w:sz w:val="24"/>
          <w:szCs w:val="24"/>
          <w:lang w:val="ru-RU" w:eastAsia="zh-CN"/>
        </w:rPr>
        <w:t xml:space="preserve"> </w:t>
      </w:r>
      <w:r w:rsidRPr="00640A6F">
        <w:rPr>
          <w:rFonts w:ascii="Times New Roman" w:hAnsi="Times New Roman"/>
          <w:sz w:val="24"/>
          <w:szCs w:val="24"/>
          <w:lang w:eastAsia="zh-CN"/>
        </w:rPr>
        <w:t>q</w:t>
      </w:r>
      <w:r w:rsidRPr="00A95605">
        <w:rPr>
          <w:rFonts w:ascii="Times New Roman" w:hAnsi="Times New Roman"/>
          <w:sz w:val="24"/>
          <w:szCs w:val="24"/>
          <w:lang w:val="ru-RU" w:eastAsia="zh-CN"/>
        </w:rPr>
        <w:t xml:space="preserve">ë </w:t>
      </w:r>
      <w:r w:rsidRPr="00640A6F">
        <w:rPr>
          <w:rFonts w:ascii="Times New Roman" w:hAnsi="Times New Roman"/>
          <w:sz w:val="24"/>
          <w:szCs w:val="24"/>
          <w:lang w:eastAsia="zh-CN"/>
        </w:rPr>
        <w:t>kan</w:t>
      </w:r>
      <w:r w:rsidRPr="00A95605">
        <w:rPr>
          <w:rFonts w:ascii="Times New Roman" w:hAnsi="Times New Roman"/>
          <w:sz w:val="24"/>
          <w:szCs w:val="24"/>
          <w:lang w:val="ru-RU" w:eastAsia="zh-CN"/>
        </w:rPr>
        <w:t xml:space="preserve">ë </w:t>
      </w:r>
      <w:r w:rsidRPr="00640A6F">
        <w:rPr>
          <w:rFonts w:ascii="Times New Roman" w:hAnsi="Times New Roman"/>
          <w:sz w:val="24"/>
          <w:szCs w:val="24"/>
          <w:lang w:eastAsia="zh-CN"/>
        </w:rPr>
        <w:t>p</w:t>
      </w:r>
      <w:r w:rsidRPr="00A95605">
        <w:rPr>
          <w:rFonts w:ascii="Times New Roman" w:hAnsi="Times New Roman"/>
          <w:sz w:val="24"/>
          <w:szCs w:val="24"/>
          <w:lang w:val="ru-RU" w:eastAsia="zh-CN"/>
        </w:rPr>
        <w:t>ë</w:t>
      </w:r>
      <w:r w:rsidRPr="00640A6F">
        <w:rPr>
          <w:rFonts w:ascii="Times New Roman" w:hAnsi="Times New Roman"/>
          <w:sz w:val="24"/>
          <w:szCs w:val="24"/>
          <w:lang w:eastAsia="zh-CN"/>
        </w:rPr>
        <w:t>rfituar</w:t>
      </w:r>
      <w:r w:rsidRPr="00A95605">
        <w:rPr>
          <w:rFonts w:ascii="Times New Roman" w:hAnsi="Times New Roman"/>
          <w:sz w:val="24"/>
          <w:szCs w:val="24"/>
          <w:lang w:val="ru-RU" w:eastAsia="zh-CN"/>
        </w:rPr>
        <w:t xml:space="preserve"> </w:t>
      </w:r>
      <w:r w:rsidRPr="00640A6F">
        <w:rPr>
          <w:rFonts w:ascii="Times New Roman" w:hAnsi="Times New Roman"/>
          <w:sz w:val="24"/>
          <w:szCs w:val="24"/>
          <w:lang w:eastAsia="zh-CN"/>
        </w:rPr>
        <w:t>mjete</w:t>
      </w:r>
      <w:r w:rsidRPr="00A95605">
        <w:rPr>
          <w:rFonts w:ascii="Times New Roman" w:hAnsi="Times New Roman"/>
          <w:sz w:val="24"/>
          <w:szCs w:val="24"/>
          <w:lang w:val="ru-RU" w:eastAsia="zh-CN"/>
        </w:rPr>
        <w:t xml:space="preserve"> </w:t>
      </w:r>
      <w:r w:rsidRPr="00640A6F">
        <w:rPr>
          <w:rFonts w:ascii="Times New Roman" w:hAnsi="Times New Roman"/>
          <w:sz w:val="24"/>
          <w:szCs w:val="24"/>
          <w:lang w:eastAsia="zh-CN"/>
        </w:rPr>
        <w:t>t</w:t>
      </w:r>
      <w:r w:rsidRPr="00A95605">
        <w:rPr>
          <w:rFonts w:ascii="Times New Roman" w:hAnsi="Times New Roman"/>
          <w:sz w:val="24"/>
          <w:szCs w:val="24"/>
          <w:lang w:val="ru-RU" w:eastAsia="zh-CN"/>
        </w:rPr>
        <w:t xml:space="preserve">ë </w:t>
      </w:r>
      <w:r w:rsidRPr="00640A6F">
        <w:rPr>
          <w:rFonts w:ascii="Times New Roman" w:hAnsi="Times New Roman"/>
          <w:sz w:val="24"/>
          <w:szCs w:val="24"/>
          <w:lang w:eastAsia="zh-CN"/>
        </w:rPr>
        <w:t>pakthyeshme</w:t>
      </w:r>
      <w:r w:rsidRPr="00A95605">
        <w:rPr>
          <w:rFonts w:ascii="Times New Roman" w:hAnsi="Times New Roman"/>
          <w:sz w:val="24"/>
          <w:szCs w:val="24"/>
          <w:lang w:val="ru-RU" w:eastAsia="zh-CN"/>
        </w:rPr>
        <w:t xml:space="preserve"> </w:t>
      </w:r>
      <w:r w:rsidRPr="00640A6F">
        <w:rPr>
          <w:rFonts w:ascii="Times New Roman" w:hAnsi="Times New Roman"/>
          <w:sz w:val="24"/>
          <w:szCs w:val="24"/>
          <w:lang w:eastAsia="zh-CN"/>
        </w:rPr>
        <w:t>nga</w:t>
      </w:r>
      <w:r w:rsidRPr="00A95605">
        <w:rPr>
          <w:rFonts w:ascii="Times New Roman" w:hAnsi="Times New Roman"/>
          <w:sz w:val="24"/>
          <w:szCs w:val="24"/>
          <w:lang w:val="ru-RU" w:eastAsia="zh-CN"/>
        </w:rPr>
        <w:t xml:space="preserve"> </w:t>
      </w:r>
      <w:r w:rsidRPr="00640A6F">
        <w:rPr>
          <w:rFonts w:ascii="Times New Roman" w:hAnsi="Times New Roman"/>
          <w:sz w:val="24"/>
          <w:szCs w:val="24"/>
          <w:lang w:eastAsia="zh-CN"/>
        </w:rPr>
        <w:t>konkurset</w:t>
      </w:r>
      <w:r w:rsidRPr="00A95605">
        <w:rPr>
          <w:rFonts w:ascii="Times New Roman" w:hAnsi="Times New Roman"/>
          <w:sz w:val="24"/>
          <w:szCs w:val="24"/>
          <w:lang w:val="ru-RU" w:eastAsia="zh-CN"/>
        </w:rPr>
        <w:t xml:space="preserve"> </w:t>
      </w:r>
      <w:r w:rsidRPr="00640A6F">
        <w:rPr>
          <w:rFonts w:ascii="Times New Roman" w:hAnsi="Times New Roman"/>
          <w:sz w:val="24"/>
          <w:szCs w:val="24"/>
          <w:lang w:eastAsia="zh-CN"/>
        </w:rPr>
        <w:t>e</w:t>
      </w:r>
      <w:r w:rsidRPr="00A95605">
        <w:rPr>
          <w:rFonts w:ascii="Times New Roman" w:hAnsi="Times New Roman"/>
          <w:sz w:val="24"/>
          <w:szCs w:val="24"/>
          <w:lang w:val="ru-RU" w:eastAsia="zh-CN"/>
        </w:rPr>
        <w:t xml:space="preserve"> </w:t>
      </w:r>
      <w:r w:rsidRPr="00640A6F">
        <w:rPr>
          <w:rFonts w:ascii="Times New Roman" w:hAnsi="Times New Roman"/>
          <w:sz w:val="24"/>
          <w:szCs w:val="24"/>
          <w:lang w:eastAsia="zh-CN"/>
        </w:rPr>
        <w:t>Sh</w:t>
      </w:r>
      <w:r w:rsidRPr="00A95605">
        <w:rPr>
          <w:rFonts w:ascii="Times New Roman" w:hAnsi="Times New Roman"/>
          <w:sz w:val="24"/>
          <w:szCs w:val="24"/>
          <w:lang w:val="ru-RU" w:eastAsia="zh-CN"/>
        </w:rPr>
        <w:t>ë</w:t>
      </w:r>
      <w:r w:rsidRPr="00640A6F">
        <w:rPr>
          <w:rFonts w:ascii="Times New Roman" w:hAnsi="Times New Roman"/>
          <w:sz w:val="24"/>
          <w:szCs w:val="24"/>
          <w:lang w:eastAsia="zh-CN"/>
        </w:rPr>
        <w:t>rbimit</w:t>
      </w:r>
      <w:r w:rsidRPr="00A95605">
        <w:rPr>
          <w:rFonts w:ascii="Times New Roman" w:hAnsi="Times New Roman"/>
          <w:sz w:val="24"/>
          <w:szCs w:val="24"/>
          <w:lang w:val="ru-RU" w:eastAsia="zh-CN"/>
        </w:rPr>
        <w:t xml:space="preserve"> </w:t>
      </w:r>
      <w:r w:rsidRPr="00640A6F">
        <w:rPr>
          <w:rFonts w:ascii="Times New Roman" w:hAnsi="Times New Roman"/>
          <w:sz w:val="24"/>
          <w:szCs w:val="24"/>
          <w:lang w:eastAsia="zh-CN"/>
        </w:rPr>
        <w:t>t</w:t>
      </w:r>
      <w:r w:rsidRPr="00A95605">
        <w:rPr>
          <w:rFonts w:ascii="Times New Roman" w:hAnsi="Times New Roman"/>
          <w:sz w:val="24"/>
          <w:szCs w:val="24"/>
          <w:lang w:val="ru-RU" w:eastAsia="zh-CN"/>
        </w:rPr>
        <w:t xml:space="preserve">ë </w:t>
      </w:r>
      <w:r w:rsidRPr="00640A6F">
        <w:rPr>
          <w:rFonts w:ascii="Times New Roman" w:hAnsi="Times New Roman"/>
          <w:sz w:val="24"/>
          <w:szCs w:val="24"/>
          <w:lang w:eastAsia="zh-CN"/>
        </w:rPr>
        <w:t>Trupit</w:t>
      </w:r>
      <w:r w:rsidRPr="00A95605">
        <w:rPr>
          <w:rFonts w:ascii="Times New Roman" w:hAnsi="Times New Roman"/>
          <w:sz w:val="24"/>
          <w:szCs w:val="24"/>
          <w:lang w:val="ru-RU" w:eastAsia="zh-CN"/>
        </w:rPr>
        <w:t xml:space="preserve"> </w:t>
      </w:r>
      <w:r w:rsidRPr="00640A6F">
        <w:rPr>
          <w:rFonts w:ascii="Times New Roman" w:hAnsi="Times New Roman"/>
          <w:sz w:val="24"/>
          <w:szCs w:val="24"/>
          <w:lang w:eastAsia="zh-CN"/>
        </w:rPr>
        <w:t>Koordinues</w:t>
      </w:r>
      <w:r w:rsidRPr="00A95605">
        <w:rPr>
          <w:rFonts w:ascii="Times New Roman" w:hAnsi="Times New Roman"/>
          <w:sz w:val="24"/>
          <w:szCs w:val="24"/>
          <w:lang w:val="ru-RU" w:eastAsia="zh-CN"/>
        </w:rPr>
        <w:t xml:space="preserve"> </w:t>
      </w:r>
      <w:r w:rsidRPr="00640A6F">
        <w:rPr>
          <w:rFonts w:ascii="Times New Roman" w:hAnsi="Times New Roman"/>
          <w:sz w:val="24"/>
          <w:szCs w:val="24"/>
          <w:lang w:eastAsia="zh-CN"/>
        </w:rPr>
        <w:t>n</w:t>
      </w:r>
      <w:r w:rsidRPr="00A95605">
        <w:rPr>
          <w:rFonts w:ascii="Times New Roman" w:hAnsi="Times New Roman"/>
          <w:sz w:val="24"/>
          <w:szCs w:val="24"/>
          <w:lang w:val="ru-RU" w:eastAsia="zh-CN"/>
        </w:rPr>
        <w:t xml:space="preserve">ë </w:t>
      </w:r>
      <w:r w:rsidRPr="00640A6F">
        <w:rPr>
          <w:rFonts w:ascii="Times New Roman" w:hAnsi="Times New Roman"/>
          <w:sz w:val="24"/>
          <w:szCs w:val="24"/>
          <w:lang w:eastAsia="zh-CN"/>
        </w:rPr>
        <w:t>vitet</w:t>
      </w:r>
      <w:r w:rsidRPr="00A95605">
        <w:rPr>
          <w:rFonts w:ascii="Times New Roman" w:hAnsi="Times New Roman"/>
          <w:sz w:val="24"/>
          <w:szCs w:val="24"/>
          <w:lang w:val="ru-RU" w:eastAsia="zh-CN"/>
        </w:rPr>
        <w:t xml:space="preserve"> </w:t>
      </w:r>
      <w:r w:rsidRPr="00A95605">
        <w:rPr>
          <w:rFonts w:ascii="Times New Roman" w:hAnsi="Times New Roman"/>
          <w:bCs/>
          <w:sz w:val="24"/>
          <w:szCs w:val="24"/>
          <w:lang w:val="ru-RU" w:eastAsia="zh-CN"/>
        </w:rPr>
        <w:t xml:space="preserve">2013, 2014, 2015, 2016, 2018, 2019 </w:t>
      </w:r>
      <w:r w:rsidRPr="00640A6F">
        <w:rPr>
          <w:rFonts w:ascii="Times New Roman" w:hAnsi="Times New Roman"/>
          <w:bCs/>
          <w:sz w:val="24"/>
          <w:szCs w:val="24"/>
          <w:lang w:eastAsia="zh-CN"/>
        </w:rPr>
        <w:t>dhe</w:t>
      </w:r>
      <w:r w:rsidRPr="00A95605">
        <w:rPr>
          <w:rFonts w:ascii="Times New Roman" w:hAnsi="Times New Roman"/>
          <w:bCs/>
          <w:sz w:val="24"/>
          <w:szCs w:val="24"/>
          <w:lang w:val="ru-RU" w:eastAsia="zh-CN"/>
        </w:rPr>
        <w:t xml:space="preserve"> 2020</w:t>
      </w:r>
      <w:r w:rsidRPr="00A95605">
        <w:rPr>
          <w:rFonts w:ascii="Times New Roman" w:hAnsi="Times New Roman"/>
          <w:sz w:val="24"/>
          <w:szCs w:val="24"/>
          <w:lang w:val="ru-RU" w:eastAsia="zh-CN"/>
        </w:rPr>
        <w:t xml:space="preserve">, </w:t>
      </w:r>
      <w:r w:rsidRPr="00640A6F">
        <w:rPr>
          <w:rFonts w:ascii="Times New Roman" w:hAnsi="Times New Roman"/>
          <w:sz w:val="24"/>
          <w:szCs w:val="24"/>
          <w:lang w:eastAsia="zh-CN"/>
        </w:rPr>
        <w:t>kan</w:t>
      </w:r>
      <w:r w:rsidRPr="00A95605">
        <w:rPr>
          <w:rFonts w:ascii="Times New Roman" w:hAnsi="Times New Roman"/>
          <w:sz w:val="24"/>
          <w:szCs w:val="24"/>
          <w:lang w:val="ru-RU" w:eastAsia="zh-CN"/>
        </w:rPr>
        <w:t xml:space="preserve">ë </w:t>
      </w:r>
      <w:r w:rsidRPr="00640A6F">
        <w:rPr>
          <w:rFonts w:ascii="Times New Roman" w:hAnsi="Times New Roman"/>
          <w:sz w:val="24"/>
          <w:szCs w:val="24"/>
          <w:lang w:eastAsia="zh-CN"/>
        </w:rPr>
        <w:t>t</w:t>
      </w:r>
      <w:r w:rsidRPr="00A95605">
        <w:rPr>
          <w:rFonts w:ascii="Times New Roman" w:hAnsi="Times New Roman"/>
          <w:sz w:val="24"/>
          <w:szCs w:val="24"/>
          <w:lang w:val="ru-RU" w:eastAsia="zh-CN"/>
        </w:rPr>
        <w:t xml:space="preserve">ë </w:t>
      </w:r>
      <w:r w:rsidRPr="00640A6F">
        <w:rPr>
          <w:rFonts w:ascii="Times New Roman" w:hAnsi="Times New Roman"/>
          <w:sz w:val="24"/>
          <w:szCs w:val="24"/>
          <w:lang w:eastAsia="zh-CN"/>
        </w:rPr>
        <w:t>drejt</w:t>
      </w:r>
      <w:r w:rsidRPr="00A95605">
        <w:rPr>
          <w:rFonts w:ascii="Times New Roman" w:hAnsi="Times New Roman"/>
          <w:sz w:val="24"/>
          <w:szCs w:val="24"/>
          <w:lang w:val="ru-RU" w:eastAsia="zh-CN"/>
        </w:rPr>
        <w:t xml:space="preserve">ë </w:t>
      </w:r>
      <w:r w:rsidRPr="00640A6F">
        <w:rPr>
          <w:rFonts w:ascii="Times New Roman" w:hAnsi="Times New Roman"/>
          <w:sz w:val="24"/>
          <w:szCs w:val="24"/>
          <w:lang w:eastAsia="zh-CN"/>
        </w:rPr>
        <w:t>t</w:t>
      </w:r>
      <w:r w:rsidRPr="00A95605">
        <w:rPr>
          <w:rFonts w:ascii="Times New Roman" w:hAnsi="Times New Roman"/>
          <w:sz w:val="24"/>
          <w:szCs w:val="24"/>
          <w:lang w:val="ru-RU" w:eastAsia="zh-CN"/>
        </w:rPr>
        <w:t xml:space="preserve">ë </w:t>
      </w:r>
      <w:r w:rsidRPr="00640A6F">
        <w:rPr>
          <w:rFonts w:ascii="Times New Roman" w:hAnsi="Times New Roman"/>
          <w:sz w:val="24"/>
          <w:szCs w:val="24"/>
          <w:lang w:eastAsia="zh-CN"/>
        </w:rPr>
        <w:t>aplikojn</w:t>
      </w:r>
      <w:r w:rsidRPr="00A95605">
        <w:rPr>
          <w:rFonts w:ascii="Times New Roman" w:hAnsi="Times New Roman"/>
          <w:sz w:val="24"/>
          <w:szCs w:val="24"/>
          <w:lang w:val="ru-RU" w:eastAsia="zh-CN"/>
        </w:rPr>
        <w:t xml:space="preserve">ë </w:t>
      </w:r>
      <w:r w:rsidRPr="00640A6F">
        <w:rPr>
          <w:rFonts w:ascii="Times New Roman" w:hAnsi="Times New Roman"/>
          <w:sz w:val="24"/>
          <w:szCs w:val="24"/>
          <w:lang w:eastAsia="zh-CN"/>
        </w:rPr>
        <w:t>n</w:t>
      </w:r>
      <w:r w:rsidRPr="00A95605">
        <w:rPr>
          <w:rFonts w:ascii="Times New Roman" w:hAnsi="Times New Roman"/>
          <w:sz w:val="24"/>
          <w:szCs w:val="24"/>
          <w:lang w:val="ru-RU" w:eastAsia="zh-CN"/>
        </w:rPr>
        <w:t xml:space="preserve">ë </w:t>
      </w:r>
      <w:r w:rsidRPr="00640A6F">
        <w:rPr>
          <w:rFonts w:ascii="Times New Roman" w:hAnsi="Times New Roman"/>
          <w:sz w:val="24"/>
          <w:szCs w:val="24"/>
          <w:lang w:eastAsia="zh-CN"/>
        </w:rPr>
        <w:t>konkursin</w:t>
      </w:r>
      <w:r w:rsidRPr="00A95605">
        <w:rPr>
          <w:rFonts w:ascii="Times New Roman" w:hAnsi="Times New Roman"/>
          <w:sz w:val="24"/>
          <w:szCs w:val="24"/>
          <w:lang w:val="ru-RU" w:eastAsia="zh-CN"/>
        </w:rPr>
        <w:t xml:space="preserve"> </w:t>
      </w:r>
      <w:r w:rsidRPr="00640A6F">
        <w:rPr>
          <w:rFonts w:ascii="Times New Roman" w:hAnsi="Times New Roman"/>
          <w:sz w:val="24"/>
          <w:szCs w:val="24"/>
          <w:lang w:eastAsia="zh-CN"/>
        </w:rPr>
        <w:t>e</w:t>
      </w:r>
      <w:r w:rsidRPr="00A95605">
        <w:rPr>
          <w:rFonts w:ascii="Times New Roman" w:hAnsi="Times New Roman"/>
          <w:sz w:val="24"/>
          <w:szCs w:val="24"/>
          <w:lang w:val="ru-RU" w:eastAsia="zh-CN"/>
        </w:rPr>
        <w:t xml:space="preserve"> </w:t>
      </w:r>
      <w:r w:rsidRPr="00640A6F">
        <w:rPr>
          <w:rFonts w:ascii="Times New Roman" w:hAnsi="Times New Roman"/>
          <w:sz w:val="24"/>
          <w:szCs w:val="24"/>
          <w:lang w:eastAsia="zh-CN"/>
        </w:rPr>
        <w:t>vitit</w:t>
      </w:r>
      <w:r w:rsidRPr="00A95605">
        <w:rPr>
          <w:rFonts w:ascii="Times New Roman" w:hAnsi="Times New Roman"/>
          <w:sz w:val="24"/>
          <w:szCs w:val="24"/>
          <w:lang w:val="ru-RU" w:eastAsia="zh-CN"/>
        </w:rPr>
        <w:t xml:space="preserve"> 2026.</w:t>
      </w:r>
    </w:p>
    <w:p w14:paraId="0BC577CE" w14:textId="77777777" w:rsidR="00A22BA6" w:rsidRPr="00F96FB7" w:rsidRDefault="00A22BA6" w:rsidP="00A22BA6">
      <w:pPr>
        <w:spacing w:before="240" w:after="0" w:line="240" w:lineRule="auto"/>
        <w:ind w:firstLine="720"/>
        <w:jc w:val="both"/>
        <w:rPr>
          <w:rFonts w:ascii="Times New Roman" w:hAnsi="Times New Roman"/>
          <w:sz w:val="24"/>
          <w:szCs w:val="24"/>
          <w:lang w:val="sr-Cyrl-RS"/>
        </w:rPr>
      </w:pPr>
      <w:r w:rsidRPr="00F96FB7">
        <w:rPr>
          <w:rFonts w:ascii="Times New Roman" w:hAnsi="Times New Roman"/>
          <w:sz w:val="24"/>
          <w:szCs w:val="24"/>
        </w:rPr>
        <w:t>Gjat</w:t>
      </w:r>
      <w:r w:rsidRPr="00A95605">
        <w:rPr>
          <w:rFonts w:ascii="Times New Roman" w:hAnsi="Times New Roman"/>
          <w:sz w:val="24"/>
          <w:szCs w:val="24"/>
          <w:lang w:val="sr-Cyrl-RS"/>
        </w:rPr>
        <w:t xml:space="preserve">ë </w:t>
      </w:r>
      <w:r w:rsidRPr="00F96FB7">
        <w:rPr>
          <w:rFonts w:ascii="Times New Roman" w:hAnsi="Times New Roman"/>
          <w:sz w:val="24"/>
          <w:szCs w:val="24"/>
        </w:rPr>
        <w:t>vler</w:t>
      </w:r>
      <w:r w:rsidRPr="00A95605">
        <w:rPr>
          <w:rFonts w:ascii="Times New Roman" w:hAnsi="Times New Roman"/>
          <w:sz w:val="24"/>
          <w:szCs w:val="24"/>
          <w:lang w:val="sr-Cyrl-RS"/>
        </w:rPr>
        <w:t>ë</w:t>
      </w:r>
      <w:r w:rsidRPr="00F96FB7">
        <w:rPr>
          <w:rFonts w:ascii="Times New Roman" w:hAnsi="Times New Roman"/>
          <w:sz w:val="24"/>
          <w:szCs w:val="24"/>
        </w:rPr>
        <w:t>simit</w:t>
      </w:r>
      <w:r w:rsidRPr="00A95605">
        <w:rPr>
          <w:rFonts w:ascii="Times New Roman" w:hAnsi="Times New Roman"/>
          <w:sz w:val="24"/>
          <w:szCs w:val="24"/>
          <w:lang w:val="sr-Cyrl-RS"/>
        </w:rPr>
        <w:t xml:space="preserve"> </w:t>
      </w:r>
      <w:r w:rsidRPr="00F96FB7">
        <w:rPr>
          <w:rFonts w:ascii="Times New Roman" w:hAnsi="Times New Roman"/>
          <w:sz w:val="24"/>
          <w:szCs w:val="24"/>
        </w:rPr>
        <w:t>t</w:t>
      </w:r>
      <w:r w:rsidRPr="00A95605">
        <w:rPr>
          <w:rFonts w:ascii="Times New Roman" w:hAnsi="Times New Roman"/>
          <w:sz w:val="24"/>
          <w:szCs w:val="24"/>
          <w:lang w:val="sr-Cyrl-RS"/>
        </w:rPr>
        <w:t xml:space="preserve">ë </w:t>
      </w:r>
      <w:r w:rsidRPr="00F96FB7">
        <w:rPr>
          <w:rFonts w:ascii="Times New Roman" w:hAnsi="Times New Roman"/>
          <w:sz w:val="24"/>
          <w:szCs w:val="24"/>
        </w:rPr>
        <w:t>aplikimeve</w:t>
      </w:r>
      <w:r w:rsidRPr="00A95605">
        <w:rPr>
          <w:rFonts w:ascii="Times New Roman" w:hAnsi="Times New Roman"/>
          <w:sz w:val="24"/>
          <w:szCs w:val="24"/>
          <w:lang w:val="sr-Cyrl-RS"/>
        </w:rPr>
        <w:t xml:space="preserve">, </w:t>
      </w:r>
      <w:r w:rsidRPr="00F96FB7">
        <w:rPr>
          <w:rFonts w:ascii="Times New Roman" w:hAnsi="Times New Roman"/>
          <w:sz w:val="24"/>
          <w:szCs w:val="24"/>
        </w:rPr>
        <w:t>p</w:t>
      </w:r>
      <w:r w:rsidRPr="00A95605">
        <w:rPr>
          <w:rFonts w:ascii="Times New Roman" w:hAnsi="Times New Roman"/>
          <w:sz w:val="24"/>
          <w:szCs w:val="24"/>
          <w:lang w:val="sr-Cyrl-RS"/>
        </w:rPr>
        <w:t>ë</w:t>
      </w:r>
      <w:r w:rsidRPr="00F96FB7">
        <w:rPr>
          <w:rFonts w:ascii="Times New Roman" w:hAnsi="Times New Roman"/>
          <w:sz w:val="24"/>
          <w:szCs w:val="24"/>
        </w:rPr>
        <w:t>rpar</w:t>
      </w:r>
      <w:r w:rsidRPr="00A95605">
        <w:rPr>
          <w:rFonts w:ascii="Times New Roman" w:hAnsi="Times New Roman"/>
          <w:sz w:val="24"/>
          <w:szCs w:val="24"/>
          <w:lang w:val="sr-Cyrl-RS"/>
        </w:rPr>
        <w:t>ë</w:t>
      </w:r>
      <w:r w:rsidRPr="00F96FB7">
        <w:rPr>
          <w:rFonts w:ascii="Times New Roman" w:hAnsi="Times New Roman"/>
          <w:sz w:val="24"/>
          <w:szCs w:val="24"/>
        </w:rPr>
        <w:t>si</w:t>
      </w:r>
      <w:r w:rsidRPr="00A95605">
        <w:rPr>
          <w:rFonts w:ascii="Times New Roman" w:hAnsi="Times New Roman"/>
          <w:sz w:val="24"/>
          <w:szCs w:val="24"/>
          <w:lang w:val="sr-Cyrl-RS"/>
        </w:rPr>
        <w:t xml:space="preserve"> </w:t>
      </w:r>
      <w:r w:rsidRPr="00F96FB7">
        <w:rPr>
          <w:rFonts w:ascii="Times New Roman" w:hAnsi="Times New Roman"/>
          <w:sz w:val="24"/>
          <w:szCs w:val="24"/>
        </w:rPr>
        <w:t>do</w:t>
      </w:r>
      <w:r w:rsidRPr="00A95605">
        <w:rPr>
          <w:rFonts w:ascii="Times New Roman" w:hAnsi="Times New Roman"/>
          <w:sz w:val="24"/>
          <w:szCs w:val="24"/>
          <w:lang w:val="sr-Cyrl-RS"/>
        </w:rPr>
        <w:t xml:space="preserve"> </w:t>
      </w:r>
      <w:r w:rsidRPr="00F96FB7">
        <w:rPr>
          <w:rFonts w:ascii="Times New Roman" w:hAnsi="Times New Roman"/>
          <w:sz w:val="24"/>
          <w:szCs w:val="24"/>
        </w:rPr>
        <w:t>t</w:t>
      </w:r>
      <w:r w:rsidRPr="00A95605">
        <w:rPr>
          <w:rFonts w:ascii="Times New Roman" w:hAnsi="Times New Roman"/>
          <w:sz w:val="24"/>
          <w:szCs w:val="24"/>
          <w:lang w:val="sr-Cyrl-RS"/>
        </w:rPr>
        <w:t xml:space="preserve">ë </w:t>
      </w:r>
      <w:r w:rsidRPr="00F96FB7">
        <w:rPr>
          <w:rFonts w:ascii="Times New Roman" w:hAnsi="Times New Roman"/>
          <w:sz w:val="24"/>
          <w:szCs w:val="24"/>
        </w:rPr>
        <w:t>ken</w:t>
      </w:r>
      <w:r w:rsidRPr="00A95605">
        <w:rPr>
          <w:rFonts w:ascii="Times New Roman" w:hAnsi="Times New Roman"/>
          <w:sz w:val="24"/>
          <w:szCs w:val="24"/>
          <w:lang w:val="sr-Cyrl-RS"/>
        </w:rPr>
        <w:t xml:space="preserve">ë </w:t>
      </w:r>
      <w:r w:rsidRPr="00F96FB7">
        <w:rPr>
          <w:rFonts w:ascii="Times New Roman" w:hAnsi="Times New Roman"/>
          <w:sz w:val="24"/>
          <w:szCs w:val="24"/>
        </w:rPr>
        <w:t>subjektet</w:t>
      </w:r>
      <w:r w:rsidRPr="00A95605">
        <w:rPr>
          <w:rFonts w:ascii="Times New Roman" w:hAnsi="Times New Roman"/>
          <w:sz w:val="24"/>
          <w:szCs w:val="24"/>
          <w:lang w:val="sr-Cyrl-RS"/>
        </w:rPr>
        <w:t xml:space="preserve"> </w:t>
      </w:r>
      <w:r w:rsidRPr="00F96FB7">
        <w:rPr>
          <w:rFonts w:ascii="Times New Roman" w:hAnsi="Times New Roman"/>
          <w:sz w:val="24"/>
          <w:szCs w:val="24"/>
        </w:rPr>
        <w:t>ekonomike</w:t>
      </w:r>
      <w:r w:rsidRPr="00A95605">
        <w:rPr>
          <w:rFonts w:ascii="Times New Roman" w:hAnsi="Times New Roman"/>
          <w:sz w:val="24"/>
          <w:szCs w:val="24"/>
          <w:lang w:val="sr-Cyrl-RS"/>
        </w:rPr>
        <w:t xml:space="preserve"> </w:t>
      </w:r>
      <w:r w:rsidRPr="00F96FB7">
        <w:rPr>
          <w:rFonts w:ascii="Times New Roman" w:hAnsi="Times New Roman"/>
          <w:sz w:val="24"/>
          <w:szCs w:val="24"/>
        </w:rPr>
        <w:t>q</w:t>
      </w:r>
      <w:r w:rsidRPr="00A95605">
        <w:rPr>
          <w:rFonts w:ascii="Times New Roman" w:hAnsi="Times New Roman"/>
          <w:sz w:val="24"/>
          <w:szCs w:val="24"/>
          <w:lang w:val="sr-Cyrl-RS"/>
        </w:rPr>
        <w:t xml:space="preserve">ë </w:t>
      </w:r>
      <w:r w:rsidRPr="00F96FB7">
        <w:rPr>
          <w:rFonts w:ascii="Times New Roman" w:hAnsi="Times New Roman"/>
          <w:sz w:val="24"/>
          <w:szCs w:val="24"/>
        </w:rPr>
        <w:t>deri</w:t>
      </w:r>
      <w:r w:rsidRPr="00A95605">
        <w:rPr>
          <w:rFonts w:ascii="Times New Roman" w:hAnsi="Times New Roman"/>
          <w:sz w:val="24"/>
          <w:szCs w:val="24"/>
          <w:lang w:val="sr-Cyrl-RS"/>
        </w:rPr>
        <w:t xml:space="preserve"> </w:t>
      </w:r>
      <w:r w:rsidRPr="00F96FB7">
        <w:rPr>
          <w:rFonts w:ascii="Times New Roman" w:hAnsi="Times New Roman"/>
          <w:sz w:val="24"/>
          <w:szCs w:val="24"/>
        </w:rPr>
        <w:t>m</w:t>
      </w:r>
      <w:r w:rsidRPr="00A95605">
        <w:rPr>
          <w:rFonts w:ascii="Times New Roman" w:hAnsi="Times New Roman"/>
          <w:sz w:val="24"/>
          <w:szCs w:val="24"/>
          <w:lang w:val="sr-Cyrl-RS"/>
        </w:rPr>
        <w:t xml:space="preserve">ë </w:t>
      </w:r>
      <w:r w:rsidRPr="00F96FB7">
        <w:rPr>
          <w:rFonts w:ascii="Times New Roman" w:hAnsi="Times New Roman"/>
          <w:sz w:val="24"/>
          <w:szCs w:val="24"/>
        </w:rPr>
        <w:t>tani</w:t>
      </w:r>
      <w:r w:rsidRPr="00A95605">
        <w:rPr>
          <w:rFonts w:ascii="Times New Roman" w:hAnsi="Times New Roman"/>
          <w:sz w:val="24"/>
          <w:szCs w:val="24"/>
          <w:lang w:val="sr-Cyrl-RS"/>
        </w:rPr>
        <w:t xml:space="preserve"> </w:t>
      </w:r>
      <w:r w:rsidRPr="00F96FB7">
        <w:rPr>
          <w:rFonts w:ascii="Times New Roman" w:hAnsi="Times New Roman"/>
          <w:bCs/>
          <w:sz w:val="24"/>
          <w:szCs w:val="24"/>
        </w:rPr>
        <w:t>nuk</w:t>
      </w:r>
      <w:r w:rsidRPr="00A95605">
        <w:rPr>
          <w:rFonts w:ascii="Times New Roman" w:hAnsi="Times New Roman"/>
          <w:bCs/>
          <w:sz w:val="24"/>
          <w:szCs w:val="24"/>
          <w:lang w:val="sr-Cyrl-RS"/>
        </w:rPr>
        <w:t xml:space="preserve"> </w:t>
      </w:r>
      <w:r w:rsidRPr="00F96FB7">
        <w:rPr>
          <w:rFonts w:ascii="Times New Roman" w:hAnsi="Times New Roman"/>
          <w:bCs/>
          <w:sz w:val="24"/>
          <w:szCs w:val="24"/>
        </w:rPr>
        <w:t>kan</w:t>
      </w:r>
      <w:r w:rsidRPr="00A95605">
        <w:rPr>
          <w:rFonts w:ascii="Times New Roman" w:hAnsi="Times New Roman"/>
          <w:bCs/>
          <w:sz w:val="24"/>
          <w:szCs w:val="24"/>
          <w:lang w:val="sr-Cyrl-RS"/>
        </w:rPr>
        <w:t xml:space="preserve">ë </w:t>
      </w:r>
      <w:r w:rsidRPr="00F96FB7">
        <w:rPr>
          <w:rFonts w:ascii="Times New Roman" w:hAnsi="Times New Roman"/>
          <w:bCs/>
          <w:sz w:val="24"/>
          <w:szCs w:val="24"/>
        </w:rPr>
        <w:t>p</w:t>
      </w:r>
      <w:r w:rsidRPr="00A95605">
        <w:rPr>
          <w:rFonts w:ascii="Times New Roman" w:hAnsi="Times New Roman"/>
          <w:bCs/>
          <w:sz w:val="24"/>
          <w:szCs w:val="24"/>
          <w:lang w:val="sr-Cyrl-RS"/>
        </w:rPr>
        <w:t>ë</w:t>
      </w:r>
      <w:r w:rsidRPr="00F96FB7">
        <w:rPr>
          <w:rFonts w:ascii="Times New Roman" w:hAnsi="Times New Roman"/>
          <w:bCs/>
          <w:sz w:val="24"/>
          <w:szCs w:val="24"/>
        </w:rPr>
        <w:t>rfituar</w:t>
      </w:r>
      <w:r w:rsidRPr="00A95605">
        <w:rPr>
          <w:rFonts w:ascii="Times New Roman" w:hAnsi="Times New Roman"/>
          <w:bCs/>
          <w:sz w:val="24"/>
          <w:szCs w:val="24"/>
          <w:lang w:val="sr-Cyrl-RS"/>
        </w:rPr>
        <w:t xml:space="preserve"> </w:t>
      </w:r>
      <w:r w:rsidRPr="00F96FB7">
        <w:rPr>
          <w:rFonts w:ascii="Times New Roman" w:hAnsi="Times New Roman"/>
          <w:bCs/>
          <w:sz w:val="24"/>
          <w:szCs w:val="24"/>
        </w:rPr>
        <w:t>subvencione</w:t>
      </w:r>
      <w:r w:rsidRPr="00A95605">
        <w:rPr>
          <w:rFonts w:ascii="Times New Roman" w:hAnsi="Times New Roman"/>
          <w:sz w:val="24"/>
          <w:szCs w:val="24"/>
          <w:lang w:val="sr-Cyrl-RS"/>
        </w:rPr>
        <w:t xml:space="preserve"> </w:t>
      </w:r>
      <w:r w:rsidRPr="00F96FB7">
        <w:rPr>
          <w:rFonts w:ascii="Times New Roman" w:hAnsi="Times New Roman"/>
          <w:sz w:val="24"/>
          <w:szCs w:val="24"/>
        </w:rPr>
        <w:t>nga</w:t>
      </w:r>
      <w:r w:rsidRPr="00A95605">
        <w:rPr>
          <w:rFonts w:ascii="Times New Roman" w:hAnsi="Times New Roman"/>
          <w:sz w:val="24"/>
          <w:szCs w:val="24"/>
          <w:lang w:val="sr-Cyrl-RS"/>
        </w:rPr>
        <w:t xml:space="preserve"> </w:t>
      </w:r>
      <w:r w:rsidRPr="00F96FB7">
        <w:rPr>
          <w:rFonts w:ascii="Times New Roman" w:hAnsi="Times New Roman"/>
          <w:sz w:val="24"/>
          <w:szCs w:val="24"/>
        </w:rPr>
        <w:t>konkurset</w:t>
      </w:r>
      <w:r w:rsidRPr="00A95605">
        <w:rPr>
          <w:rFonts w:ascii="Times New Roman" w:hAnsi="Times New Roman"/>
          <w:sz w:val="24"/>
          <w:szCs w:val="24"/>
          <w:lang w:val="sr-Cyrl-RS"/>
        </w:rPr>
        <w:t xml:space="preserve"> </w:t>
      </w:r>
      <w:r w:rsidRPr="00F96FB7">
        <w:rPr>
          <w:rFonts w:ascii="Times New Roman" w:hAnsi="Times New Roman"/>
          <w:sz w:val="24"/>
          <w:szCs w:val="24"/>
        </w:rPr>
        <w:t>e</w:t>
      </w:r>
      <w:r w:rsidRPr="00A95605">
        <w:rPr>
          <w:rFonts w:ascii="Times New Roman" w:hAnsi="Times New Roman"/>
          <w:sz w:val="24"/>
          <w:szCs w:val="24"/>
          <w:lang w:val="sr-Cyrl-RS"/>
        </w:rPr>
        <w:t xml:space="preserve"> </w:t>
      </w:r>
      <w:r w:rsidRPr="00F96FB7">
        <w:rPr>
          <w:rFonts w:ascii="Times New Roman" w:hAnsi="Times New Roman"/>
          <w:sz w:val="24"/>
          <w:szCs w:val="24"/>
        </w:rPr>
        <w:t>Sh</w:t>
      </w:r>
      <w:r w:rsidRPr="00A95605">
        <w:rPr>
          <w:rFonts w:ascii="Times New Roman" w:hAnsi="Times New Roman"/>
          <w:sz w:val="24"/>
          <w:szCs w:val="24"/>
          <w:lang w:val="sr-Cyrl-RS"/>
        </w:rPr>
        <w:t>ë</w:t>
      </w:r>
      <w:r w:rsidRPr="00F96FB7">
        <w:rPr>
          <w:rFonts w:ascii="Times New Roman" w:hAnsi="Times New Roman"/>
          <w:sz w:val="24"/>
          <w:szCs w:val="24"/>
        </w:rPr>
        <w:t>rbimit</w:t>
      </w:r>
      <w:r w:rsidRPr="00A95605">
        <w:rPr>
          <w:rFonts w:ascii="Times New Roman" w:hAnsi="Times New Roman"/>
          <w:sz w:val="24"/>
          <w:szCs w:val="24"/>
          <w:lang w:val="sr-Cyrl-RS"/>
        </w:rPr>
        <w:t xml:space="preserve"> </w:t>
      </w:r>
      <w:r w:rsidRPr="00F96FB7">
        <w:rPr>
          <w:rFonts w:ascii="Times New Roman" w:hAnsi="Times New Roman"/>
          <w:sz w:val="24"/>
          <w:szCs w:val="24"/>
        </w:rPr>
        <w:t>t</w:t>
      </w:r>
      <w:r w:rsidRPr="00A95605">
        <w:rPr>
          <w:rFonts w:ascii="Times New Roman" w:hAnsi="Times New Roman"/>
          <w:sz w:val="24"/>
          <w:szCs w:val="24"/>
          <w:lang w:val="sr-Cyrl-RS"/>
        </w:rPr>
        <w:t xml:space="preserve">ë </w:t>
      </w:r>
      <w:r w:rsidRPr="00F96FB7">
        <w:rPr>
          <w:rFonts w:ascii="Times New Roman" w:hAnsi="Times New Roman"/>
          <w:sz w:val="24"/>
          <w:szCs w:val="24"/>
        </w:rPr>
        <w:t>Trupit</w:t>
      </w:r>
      <w:r w:rsidRPr="00A95605">
        <w:rPr>
          <w:rFonts w:ascii="Times New Roman" w:hAnsi="Times New Roman"/>
          <w:sz w:val="24"/>
          <w:szCs w:val="24"/>
          <w:lang w:val="sr-Cyrl-RS"/>
        </w:rPr>
        <w:t xml:space="preserve"> </w:t>
      </w:r>
      <w:r w:rsidRPr="00F96FB7">
        <w:rPr>
          <w:rFonts w:ascii="Times New Roman" w:hAnsi="Times New Roman"/>
          <w:sz w:val="24"/>
          <w:szCs w:val="24"/>
        </w:rPr>
        <w:t>Koordinues</w:t>
      </w:r>
      <w:r w:rsidRPr="00A95605">
        <w:rPr>
          <w:rFonts w:ascii="Times New Roman" w:hAnsi="Times New Roman"/>
          <w:sz w:val="24"/>
          <w:szCs w:val="24"/>
          <w:lang w:val="sr-Cyrl-RS"/>
        </w:rPr>
        <w:t xml:space="preserve">, </w:t>
      </w:r>
      <w:r w:rsidRPr="00F96FB7">
        <w:rPr>
          <w:rFonts w:ascii="Times New Roman" w:hAnsi="Times New Roman"/>
          <w:sz w:val="24"/>
          <w:szCs w:val="24"/>
        </w:rPr>
        <w:t>n</w:t>
      </w:r>
      <w:r w:rsidRPr="00A95605">
        <w:rPr>
          <w:rFonts w:ascii="Times New Roman" w:hAnsi="Times New Roman"/>
          <w:sz w:val="24"/>
          <w:szCs w:val="24"/>
          <w:lang w:val="sr-Cyrl-RS"/>
        </w:rPr>
        <w:t xml:space="preserve">ë </w:t>
      </w:r>
      <w:r w:rsidRPr="00F96FB7">
        <w:rPr>
          <w:rFonts w:ascii="Times New Roman" w:hAnsi="Times New Roman"/>
          <w:sz w:val="24"/>
          <w:szCs w:val="24"/>
        </w:rPr>
        <w:t>rast</w:t>
      </w:r>
      <w:r w:rsidRPr="00A95605">
        <w:rPr>
          <w:rFonts w:ascii="Times New Roman" w:hAnsi="Times New Roman"/>
          <w:sz w:val="24"/>
          <w:szCs w:val="24"/>
          <w:lang w:val="sr-Cyrl-RS"/>
        </w:rPr>
        <w:t xml:space="preserve"> </w:t>
      </w:r>
      <w:r w:rsidRPr="00F96FB7">
        <w:rPr>
          <w:rFonts w:ascii="Times New Roman" w:hAnsi="Times New Roman"/>
          <w:sz w:val="24"/>
          <w:szCs w:val="24"/>
        </w:rPr>
        <w:t>se</w:t>
      </w:r>
      <w:r w:rsidRPr="00A95605">
        <w:rPr>
          <w:rFonts w:ascii="Times New Roman" w:hAnsi="Times New Roman"/>
          <w:sz w:val="24"/>
          <w:szCs w:val="24"/>
          <w:lang w:val="sr-Cyrl-RS"/>
        </w:rPr>
        <w:t xml:space="preserve"> </w:t>
      </w:r>
      <w:r w:rsidRPr="00F96FB7">
        <w:rPr>
          <w:rFonts w:ascii="Times New Roman" w:hAnsi="Times New Roman"/>
          <w:sz w:val="24"/>
          <w:szCs w:val="24"/>
        </w:rPr>
        <w:t>arrijn</w:t>
      </w:r>
      <w:r w:rsidRPr="00A95605">
        <w:rPr>
          <w:rFonts w:ascii="Times New Roman" w:hAnsi="Times New Roman"/>
          <w:sz w:val="24"/>
          <w:szCs w:val="24"/>
          <w:lang w:val="sr-Cyrl-RS"/>
        </w:rPr>
        <w:t xml:space="preserve">ë </w:t>
      </w:r>
      <w:r w:rsidRPr="00F96FB7">
        <w:rPr>
          <w:rFonts w:ascii="Times New Roman" w:hAnsi="Times New Roman"/>
          <w:sz w:val="24"/>
          <w:szCs w:val="24"/>
        </w:rPr>
        <w:t>num</w:t>
      </w:r>
      <w:r w:rsidRPr="00A95605">
        <w:rPr>
          <w:rFonts w:ascii="Times New Roman" w:hAnsi="Times New Roman"/>
          <w:sz w:val="24"/>
          <w:szCs w:val="24"/>
          <w:lang w:val="sr-Cyrl-RS"/>
        </w:rPr>
        <w:t>ë</w:t>
      </w:r>
      <w:r w:rsidRPr="00F96FB7">
        <w:rPr>
          <w:rFonts w:ascii="Times New Roman" w:hAnsi="Times New Roman"/>
          <w:sz w:val="24"/>
          <w:szCs w:val="24"/>
        </w:rPr>
        <w:t>r</w:t>
      </w:r>
      <w:r w:rsidRPr="00A95605">
        <w:rPr>
          <w:rFonts w:ascii="Times New Roman" w:hAnsi="Times New Roman"/>
          <w:sz w:val="24"/>
          <w:szCs w:val="24"/>
          <w:lang w:val="sr-Cyrl-RS"/>
        </w:rPr>
        <w:t xml:space="preserve"> </w:t>
      </w:r>
      <w:r w:rsidRPr="00F96FB7">
        <w:rPr>
          <w:rFonts w:ascii="Times New Roman" w:hAnsi="Times New Roman"/>
          <w:sz w:val="24"/>
          <w:szCs w:val="24"/>
        </w:rPr>
        <w:t>t</w:t>
      </w:r>
      <w:r w:rsidRPr="00A95605">
        <w:rPr>
          <w:rFonts w:ascii="Times New Roman" w:hAnsi="Times New Roman"/>
          <w:sz w:val="24"/>
          <w:szCs w:val="24"/>
          <w:lang w:val="sr-Cyrl-RS"/>
        </w:rPr>
        <w:t xml:space="preserve">ë </w:t>
      </w:r>
      <w:r w:rsidRPr="00F96FB7">
        <w:rPr>
          <w:rFonts w:ascii="Times New Roman" w:hAnsi="Times New Roman"/>
          <w:sz w:val="24"/>
          <w:szCs w:val="24"/>
        </w:rPr>
        <w:t>nj</w:t>
      </w:r>
      <w:r w:rsidRPr="00A95605">
        <w:rPr>
          <w:rFonts w:ascii="Times New Roman" w:hAnsi="Times New Roman"/>
          <w:sz w:val="24"/>
          <w:szCs w:val="24"/>
          <w:lang w:val="sr-Cyrl-RS"/>
        </w:rPr>
        <w:t>ë</w:t>
      </w:r>
      <w:r w:rsidRPr="00F96FB7">
        <w:rPr>
          <w:rFonts w:ascii="Times New Roman" w:hAnsi="Times New Roman"/>
          <w:sz w:val="24"/>
          <w:szCs w:val="24"/>
        </w:rPr>
        <w:t>jt</w:t>
      </w:r>
      <w:r w:rsidRPr="00A95605">
        <w:rPr>
          <w:rFonts w:ascii="Times New Roman" w:hAnsi="Times New Roman"/>
          <w:sz w:val="24"/>
          <w:szCs w:val="24"/>
          <w:lang w:val="sr-Cyrl-RS"/>
        </w:rPr>
        <w:t xml:space="preserve">ë </w:t>
      </w:r>
      <w:r w:rsidRPr="00F96FB7">
        <w:rPr>
          <w:rFonts w:ascii="Times New Roman" w:hAnsi="Times New Roman"/>
          <w:sz w:val="24"/>
          <w:szCs w:val="24"/>
        </w:rPr>
        <w:t>pik</w:t>
      </w:r>
      <w:r w:rsidRPr="00A95605">
        <w:rPr>
          <w:rFonts w:ascii="Times New Roman" w:hAnsi="Times New Roman"/>
          <w:sz w:val="24"/>
          <w:szCs w:val="24"/>
          <w:lang w:val="sr-Cyrl-RS"/>
        </w:rPr>
        <w:t>ë</w:t>
      </w:r>
      <w:r w:rsidRPr="00F96FB7">
        <w:rPr>
          <w:rFonts w:ascii="Times New Roman" w:hAnsi="Times New Roman"/>
          <w:sz w:val="24"/>
          <w:szCs w:val="24"/>
        </w:rPr>
        <w:t>sh</w:t>
      </w:r>
      <w:r w:rsidRPr="00A95605">
        <w:rPr>
          <w:rFonts w:ascii="Times New Roman" w:hAnsi="Times New Roman"/>
          <w:sz w:val="24"/>
          <w:szCs w:val="24"/>
          <w:lang w:val="sr-Cyrl-RS"/>
        </w:rPr>
        <w:t xml:space="preserve"> </w:t>
      </w:r>
      <w:r w:rsidRPr="00F96FB7">
        <w:rPr>
          <w:rFonts w:ascii="Times New Roman" w:hAnsi="Times New Roman"/>
          <w:sz w:val="24"/>
          <w:szCs w:val="24"/>
        </w:rPr>
        <w:t>gjat</w:t>
      </w:r>
      <w:r w:rsidRPr="00A95605">
        <w:rPr>
          <w:rFonts w:ascii="Times New Roman" w:hAnsi="Times New Roman"/>
          <w:sz w:val="24"/>
          <w:szCs w:val="24"/>
          <w:lang w:val="sr-Cyrl-RS"/>
        </w:rPr>
        <w:t xml:space="preserve">ë </w:t>
      </w:r>
      <w:r w:rsidRPr="00F96FB7">
        <w:rPr>
          <w:rFonts w:ascii="Times New Roman" w:hAnsi="Times New Roman"/>
          <w:sz w:val="24"/>
          <w:szCs w:val="24"/>
        </w:rPr>
        <w:t>renditjes</w:t>
      </w:r>
      <w:r w:rsidRPr="00A95605">
        <w:rPr>
          <w:rFonts w:ascii="Times New Roman" w:hAnsi="Times New Roman"/>
          <w:sz w:val="24"/>
          <w:szCs w:val="24"/>
          <w:lang w:val="sr-Cyrl-RS"/>
        </w:rPr>
        <w:t>.</w:t>
      </w:r>
    </w:p>
    <w:p w14:paraId="3191C5D2" w14:textId="77777777" w:rsidR="00A22BA6" w:rsidRDefault="00A22BA6" w:rsidP="00A22BA6">
      <w:pPr>
        <w:spacing w:before="240" w:after="0" w:line="240" w:lineRule="auto"/>
        <w:ind w:firstLine="720"/>
        <w:jc w:val="both"/>
        <w:rPr>
          <w:rFonts w:ascii="Times New Roman" w:hAnsi="Times New Roman"/>
          <w:sz w:val="24"/>
          <w:szCs w:val="24"/>
        </w:rPr>
      </w:pPr>
      <w:r w:rsidRPr="00F96FB7">
        <w:rPr>
          <w:rFonts w:ascii="Times New Roman" w:hAnsi="Times New Roman"/>
          <w:sz w:val="24"/>
          <w:szCs w:val="24"/>
        </w:rPr>
        <w:t>Aplikimet</w:t>
      </w:r>
      <w:r w:rsidRPr="00A95605">
        <w:rPr>
          <w:rFonts w:ascii="Times New Roman" w:hAnsi="Times New Roman"/>
          <w:sz w:val="24"/>
          <w:szCs w:val="24"/>
          <w:lang w:val="sr-Cyrl-RS"/>
        </w:rPr>
        <w:t xml:space="preserve"> </w:t>
      </w:r>
      <w:r w:rsidRPr="00F96FB7">
        <w:rPr>
          <w:rFonts w:ascii="Times New Roman" w:hAnsi="Times New Roman"/>
          <w:sz w:val="24"/>
          <w:szCs w:val="24"/>
        </w:rPr>
        <w:t>e</w:t>
      </w:r>
      <w:r w:rsidRPr="00A95605">
        <w:rPr>
          <w:rFonts w:ascii="Times New Roman" w:hAnsi="Times New Roman"/>
          <w:sz w:val="24"/>
          <w:szCs w:val="24"/>
          <w:lang w:val="sr-Cyrl-RS"/>
        </w:rPr>
        <w:t xml:space="preserve"> </w:t>
      </w:r>
      <w:r w:rsidRPr="00F96FB7">
        <w:rPr>
          <w:rFonts w:ascii="Times New Roman" w:hAnsi="Times New Roman"/>
          <w:sz w:val="24"/>
          <w:szCs w:val="24"/>
        </w:rPr>
        <w:t>subjekteve</w:t>
      </w:r>
      <w:r w:rsidRPr="00A95605">
        <w:rPr>
          <w:rFonts w:ascii="Times New Roman" w:hAnsi="Times New Roman"/>
          <w:sz w:val="24"/>
          <w:szCs w:val="24"/>
          <w:lang w:val="sr-Cyrl-RS"/>
        </w:rPr>
        <w:t xml:space="preserve"> </w:t>
      </w:r>
      <w:r w:rsidRPr="00F96FB7">
        <w:rPr>
          <w:rFonts w:ascii="Times New Roman" w:hAnsi="Times New Roman"/>
          <w:sz w:val="24"/>
          <w:szCs w:val="24"/>
        </w:rPr>
        <w:t>ekonomike</w:t>
      </w:r>
      <w:r w:rsidRPr="00A95605">
        <w:rPr>
          <w:rFonts w:ascii="Times New Roman" w:hAnsi="Times New Roman"/>
          <w:sz w:val="24"/>
          <w:szCs w:val="24"/>
          <w:lang w:val="sr-Cyrl-RS"/>
        </w:rPr>
        <w:t xml:space="preserve"> </w:t>
      </w:r>
      <w:r w:rsidRPr="00F96FB7">
        <w:rPr>
          <w:rFonts w:ascii="Times New Roman" w:hAnsi="Times New Roman"/>
          <w:sz w:val="24"/>
          <w:szCs w:val="24"/>
        </w:rPr>
        <w:t>kund</w:t>
      </w:r>
      <w:r w:rsidRPr="00A95605">
        <w:rPr>
          <w:rFonts w:ascii="Times New Roman" w:hAnsi="Times New Roman"/>
          <w:sz w:val="24"/>
          <w:szCs w:val="24"/>
          <w:lang w:val="sr-Cyrl-RS"/>
        </w:rPr>
        <w:t>ë</w:t>
      </w:r>
      <w:r w:rsidRPr="00F96FB7">
        <w:rPr>
          <w:rFonts w:ascii="Times New Roman" w:hAnsi="Times New Roman"/>
          <w:sz w:val="24"/>
          <w:szCs w:val="24"/>
        </w:rPr>
        <w:t>r</w:t>
      </w:r>
      <w:r w:rsidRPr="00A95605">
        <w:rPr>
          <w:rFonts w:ascii="Times New Roman" w:hAnsi="Times New Roman"/>
          <w:sz w:val="24"/>
          <w:szCs w:val="24"/>
          <w:lang w:val="sr-Cyrl-RS"/>
        </w:rPr>
        <w:t xml:space="preserve"> </w:t>
      </w:r>
      <w:r w:rsidRPr="00F96FB7">
        <w:rPr>
          <w:rFonts w:ascii="Times New Roman" w:hAnsi="Times New Roman"/>
          <w:sz w:val="24"/>
          <w:szCs w:val="24"/>
        </w:rPr>
        <w:t>t</w:t>
      </w:r>
      <w:r w:rsidRPr="00A95605">
        <w:rPr>
          <w:rFonts w:ascii="Times New Roman" w:hAnsi="Times New Roman"/>
          <w:sz w:val="24"/>
          <w:szCs w:val="24"/>
          <w:lang w:val="sr-Cyrl-RS"/>
        </w:rPr>
        <w:t xml:space="preserve">ë </w:t>
      </w:r>
      <w:r w:rsidRPr="00F96FB7">
        <w:rPr>
          <w:rFonts w:ascii="Times New Roman" w:hAnsi="Times New Roman"/>
          <w:sz w:val="24"/>
          <w:szCs w:val="24"/>
        </w:rPr>
        <w:t>cilave</w:t>
      </w:r>
      <w:r w:rsidRPr="00A95605">
        <w:rPr>
          <w:rFonts w:ascii="Times New Roman" w:hAnsi="Times New Roman"/>
          <w:sz w:val="24"/>
          <w:szCs w:val="24"/>
          <w:lang w:val="sr-Cyrl-RS"/>
        </w:rPr>
        <w:t xml:space="preserve"> </w:t>
      </w:r>
      <w:r w:rsidRPr="00F96FB7">
        <w:rPr>
          <w:rFonts w:ascii="Times New Roman" w:hAnsi="Times New Roman"/>
          <w:sz w:val="24"/>
          <w:szCs w:val="24"/>
        </w:rPr>
        <w:t>zhvillohet</w:t>
      </w:r>
      <w:r w:rsidRPr="00A95605">
        <w:rPr>
          <w:rFonts w:ascii="Times New Roman" w:hAnsi="Times New Roman"/>
          <w:sz w:val="24"/>
          <w:szCs w:val="24"/>
          <w:lang w:val="sr-Cyrl-RS"/>
        </w:rPr>
        <w:t xml:space="preserve"> </w:t>
      </w:r>
      <w:r w:rsidRPr="00F96FB7">
        <w:rPr>
          <w:rFonts w:ascii="Times New Roman" w:hAnsi="Times New Roman"/>
          <w:sz w:val="24"/>
          <w:szCs w:val="24"/>
        </w:rPr>
        <w:t>procedur</w:t>
      </w:r>
      <w:r w:rsidRPr="00A95605">
        <w:rPr>
          <w:rFonts w:ascii="Times New Roman" w:hAnsi="Times New Roman"/>
          <w:sz w:val="24"/>
          <w:szCs w:val="24"/>
          <w:lang w:val="sr-Cyrl-RS"/>
        </w:rPr>
        <w:t xml:space="preserve">ë </w:t>
      </w:r>
      <w:r w:rsidRPr="00F96FB7">
        <w:rPr>
          <w:rFonts w:ascii="Times New Roman" w:hAnsi="Times New Roman"/>
          <w:sz w:val="24"/>
          <w:szCs w:val="24"/>
        </w:rPr>
        <w:t>gjyq</w:t>
      </w:r>
      <w:r w:rsidRPr="00A95605">
        <w:rPr>
          <w:rFonts w:ascii="Times New Roman" w:hAnsi="Times New Roman"/>
          <w:sz w:val="24"/>
          <w:szCs w:val="24"/>
          <w:lang w:val="sr-Cyrl-RS"/>
        </w:rPr>
        <w:t>ë</w:t>
      </w:r>
      <w:r w:rsidRPr="00F96FB7">
        <w:rPr>
          <w:rFonts w:ascii="Times New Roman" w:hAnsi="Times New Roman"/>
          <w:sz w:val="24"/>
          <w:szCs w:val="24"/>
        </w:rPr>
        <w:t>sore</w:t>
      </w:r>
      <w:r w:rsidRPr="00A95605">
        <w:rPr>
          <w:rFonts w:ascii="Times New Roman" w:hAnsi="Times New Roman"/>
          <w:sz w:val="24"/>
          <w:szCs w:val="24"/>
          <w:lang w:val="sr-Cyrl-RS"/>
        </w:rPr>
        <w:t xml:space="preserve"> </w:t>
      </w:r>
      <w:r w:rsidRPr="00F96FB7">
        <w:rPr>
          <w:rFonts w:ascii="Times New Roman" w:hAnsi="Times New Roman"/>
          <w:sz w:val="24"/>
          <w:szCs w:val="24"/>
        </w:rPr>
        <w:t>p</w:t>
      </w:r>
      <w:r w:rsidRPr="00A95605">
        <w:rPr>
          <w:rFonts w:ascii="Times New Roman" w:hAnsi="Times New Roman"/>
          <w:sz w:val="24"/>
          <w:szCs w:val="24"/>
          <w:lang w:val="sr-Cyrl-RS"/>
        </w:rPr>
        <w:t>ë</w:t>
      </w:r>
      <w:r w:rsidRPr="00F96FB7">
        <w:rPr>
          <w:rFonts w:ascii="Times New Roman" w:hAnsi="Times New Roman"/>
          <w:sz w:val="24"/>
          <w:szCs w:val="24"/>
        </w:rPr>
        <w:t>r</w:t>
      </w:r>
      <w:r w:rsidRPr="00A95605">
        <w:rPr>
          <w:rFonts w:ascii="Times New Roman" w:hAnsi="Times New Roman"/>
          <w:sz w:val="24"/>
          <w:szCs w:val="24"/>
          <w:lang w:val="sr-Cyrl-RS"/>
        </w:rPr>
        <w:t xml:space="preserve"> </w:t>
      </w:r>
      <w:r w:rsidRPr="00F96FB7">
        <w:rPr>
          <w:rFonts w:ascii="Times New Roman" w:hAnsi="Times New Roman"/>
          <w:sz w:val="24"/>
          <w:szCs w:val="24"/>
        </w:rPr>
        <w:t>mosrealizimin</w:t>
      </w:r>
      <w:r w:rsidRPr="00A95605">
        <w:rPr>
          <w:rFonts w:ascii="Times New Roman" w:hAnsi="Times New Roman"/>
          <w:sz w:val="24"/>
          <w:szCs w:val="24"/>
          <w:lang w:val="sr-Cyrl-RS"/>
        </w:rPr>
        <w:t xml:space="preserve"> </w:t>
      </w:r>
      <w:r w:rsidRPr="00F96FB7">
        <w:rPr>
          <w:rFonts w:ascii="Times New Roman" w:hAnsi="Times New Roman"/>
          <w:sz w:val="24"/>
          <w:szCs w:val="24"/>
        </w:rPr>
        <w:t>e</w:t>
      </w:r>
      <w:r w:rsidRPr="00A95605">
        <w:rPr>
          <w:rFonts w:ascii="Times New Roman" w:hAnsi="Times New Roman"/>
          <w:sz w:val="24"/>
          <w:szCs w:val="24"/>
          <w:lang w:val="sr-Cyrl-RS"/>
        </w:rPr>
        <w:t xml:space="preserve"> </w:t>
      </w:r>
      <w:r w:rsidRPr="00F96FB7">
        <w:rPr>
          <w:rFonts w:ascii="Times New Roman" w:hAnsi="Times New Roman"/>
          <w:sz w:val="24"/>
          <w:szCs w:val="24"/>
        </w:rPr>
        <w:t>detyrimeve</w:t>
      </w:r>
      <w:r w:rsidRPr="00A95605">
        <w:rPr>
          <w:rFonts w:ascii="Times New Roman" w:hAnsi="Times New Roman"/>
          <w:sz w:val="24"/>
          <w:szCs w:val="24"/>
          <w:lang w:val="sr-Cyrl-RS"/>
        </w:rPr>
        <w:t xml:space="preserve"> </w:t>
      </w:r>
      <w:r w:rsidRPr="00F96FB7">
        <w:rPr>
          <w:rFonts w:ascii="Times New Roman" w:hAnsi="Times New Roman"/>
          <w:sz w:val="24"/>
          <w:szCs w:val="24"/>
        </w:rPr>
        <w:t>nga</w:t>
      </w:r>
      <w:r w:rsidRPr="00A95605">
        <w:rPr>
          <w:rFonts w:ascii="Times New Roman" w:hAnsi="Times New Roman"/>
          <w:sz w:val="24"/>
          <w:szCs w:val="24"/>
          <w:lang w:val="sr-Cyrl-RS"/>
        </w:rPr>
        <w:t xml:space="preserve"> </w:t>
      </w:r>
      <w:r w:rsidRPr="00F96FB7">
        <w:rPr>
          <w:rFonts w:ascii="Times New Roman" w:hAnsi="Times New Roman"/>
          <w:sz w:val="24"/>
          <w:szCs w:val="24"/>
        </w:rPr>
        <w:t>kontratat</w:t>
      </w:r>
      <w:r w:rsidRPr="00A95605">
        <w:rPr>
          <w:rFonts w:ascii="Times New Roman" w:hAnsi="Times New Roman"/>
          <w:sz w:val="24"/>
          <w:szCs w:val="24"/>
          <w:lang w:val="sr-Cyrl-RS"/>
        </w:rPr>
        <w:t xml:space="preserve"> </w:t>
      </w:r>
      <w:r w:rsidRPr="00F96FB7">
        <w:rPr>
          <w:rFonts w:ascii="Times New Roman" w:hAnsi="Times New Roman"/>
          <w:sz w:val="24"/>
          <w:szCs w:val="24"/>
        </w:rPr>
        <w:t>e</w:t>
      </w:r>
      <w:r w:rsidRPr="00A95605">
        <w:rPr>
          <w:rFonts w:ascii="Times New Roman" w:hAnsi="Times New Roman"/>
          <w:sz w:val="24"/>
          <w:szCs w:val="24"/>
          <w:lang w:val="sr-Cyrl-RS"/>
        </w:rPr>
        <w:t xml:space="preserve"> </w:t>
      </w:r>
      <w:r w:rsidRPr="00F96FB7">
        <w:rPr>
          <w:rFonts w:ascii="Times New Roman" w:hAnsi="Times New Roman"/>
          <w:sz w:val="24"/>
          <w:szCs w:val="24"/>
        </w:rPr>
        <w:t>m</w:t>
      </w:r>
      <w:r w:rsidRPr="00A95605">
        <w:rPr>
          <w:rFonts w:ascii="Times New Roman" w:hAnsi="Times New Roman"/>
          <w:sz w:val="24"/>
          <w:szCs w:val="24"/>
          <w:lang w:val="sr-Cyrl-RS"/>
        </w:rPr>
        <w:t>ë</w:t>
      </w:r>
      <w:r w:rsidRPr="00F96FB7">
        <w:rPr>
          <w:rFonts w:ascii="Times New Roman" w:hAnsi="Times New Roman"/>
          <w:sz w:val="24"/>
          <w:szCs w:val="24"/>
        </w:rPr>
        <w:t>parshme</w:t>
      </w:r>
      <w:r w:rsidRPr="00A95605">
        <w:rPr>
          <w:rFonts w:ascii="Times New Roman" w:hAnsi="Times New Roman"/>
          <w:sz w:val="24"/>
          <w:szCs w:val="24"/>
          <w:lang w:val="sr-Cyrl-RS"/>
        </w:rPr>
        <w:t xml:space="preserve"> </w:t>
      </w:r>
      <w:r w:rsidRPr="00F96FB7">
        <w:rPr>
          <w:rFonts w:ascii="Times New Roman" w:hAnsi="Times New Roman"/>
          <w:sz w:val="24"/>
          <w:szCs w:val="24"/>
        </w:rPr>
        <w:t>p</w:t>
      </w:r>
      <w:r w:rsidRPr="00A95605">
        <w:rPr>
          <w:rFonts w:ascii="Times New Roman" w:hAnsi="Times New Roman"/>
          <w:sz w:val="24"/>
          <w:szCs w:val="24"/>
          <w:lang w:val="sr-Cyrl-RS"/>
        </w:rPr>
        <w:t>ë</w:t>
      </w:r>
      <w:r w:rsidRPr="00F96FB7">
        <w:rPr>
          <w:rFonts w:ascii="Times New Roman" w:hAnsi="Times New Roman"/>
          <w:sz w:val="24"/>
          <w:szCs w:val="24"/>
        </w:rPr>
        <w:t>r</w:t>
      </w:r>
      <w:r w:rsidRPr="00A95605">
        <w:rPr>
          <w:rFonts w:ascii="Times New Roman" w:hAnsi="Times New Roman"/>
          <w:sz w:val="24"/>
          <w:szCs w:val="24"/>
          <w:lang w:val="sr-Cyrl-RS"/>
        </w:rPr>
        <w:t xml:space="preserve"> </w:t>
      </w:r>
      <w:r w:rsidRPr="00F96FB7">
        <w:rPr>
          <w:rFonts w:ascii="Times New Roman" w:hAnsi="Times New Roman"/>
          <w:sz w:val="24"/>
          <w:szCs w:val="24"/>
        </w:rPr>
        <w:t>ndarjen</w:t>
      </w:r>
      <w:r w:rsidRPr="00A95605">
        <w:rPr>
          <w:rFonts w:ascii="Times New Roman" w:hAnsi="Times New Roman"/>
          <w:sz w:val="24"/>
          <w:szCs w:val="24"/>
          <w:lang w:val="sr-Cyrl-RS"/>
        </w:rPr>
        <w:t xml:space="preserve"> </w:t>
      </w:r>
      <w:r w:rsidRPr="00F96FB7">
        <w:rPr>
          <w:rFonts w:ascii="Times New Roman" w:hAnsi="Times New Roman"/>
          <w:sz w:val="24"/>
          <w:szCs w:val="24"/>
        </w:rPr>
        <w:t>e</w:t>
      </w:r>
      <w:r w:rsidRPr="00A95605">
        <w:rPr>
          <w:rFonts w:ascii="Times New Roman" w:hAnsi="Times New Roman"/>
          <w:sz w:val="24"/>
          <w:szCs w:val="24"/>
          <w:lang w:val="sr-Cyrl-RS"/>
        </w:rPr>
        <w:t xml:space="preserve"> </w:t>
      </w:r>
      <w:r w:rsidRPr="00F96FB7">
        <w:rPr>
          <w:rFonts w:ascii="Times New Roman" w:hAnsi="Times New Roman"/>
          <w:sz w:val="24"/>
          <w:szCs w:val="24"/>
        </w:rPr>
        <w:t>mjeteve</w:t>
      </w:r>
      <w:r w:rsidRPr="00A95605">
        <w:rPr>
          <w:rFonts w:ascii="Times New Roman" w:hAnsi="Times New Roman"/>
          <w:sz w:val="24"/>
          <w:szCs w:val="24"/>
          <w:lang w:val="sr-Cyrl-RS"/>
        </w:rPr>
        <w:t xml:space="preserve"> </w:t>
      </w:r>
      <w:r w:rsidRPr="00F96FB7">
        <w:rPr>
          <w:rFonts w:ascii="Times New Roman" w:hAnsi="Times New Roman"/>
          <w:sz w:val="24"/>
          <w:szCs w:val="24"/>
        </w:rPr>
        <w:t>t</w:t>
      </w:r>
      <w:r w:rsidRPr="00A95605">
        <w:rPr>
          <w:rFonts w:ascii="Times New Roman" w:hAnsi="Times New Roman"/>
          <w:sz w:val="24"/>
          <w:szCs w:val="24"/>
          <w:lang w:val="sr-Cyrl-RS"/>
        </w:rPr>
        <w:t xml:space="preserve">ë </w:t>
      </w:r>
      <w:r w:rsidRPr="00F96FB7">
        <w:rPr>
          <w:rFonts w:ascii="Times New Roman" w:hAnsi="Times New Roman"/>
          <w:sz w:val="24"/>
          <w:szCs w:val="24"/>
        </w:rPr>
        <w:t>pakthyeshme</w:t>
      </w:r>
      <w:r w:rsidRPr="00A95605">
        <w:rPr>
          <w:rFonts w:ascii="Times New Roman" w:hAnsi="Times New Roman"/>
          <w:sz w:val="24"/>
          <w:szCs w:val="24"/>
          <w:lang w:val="sr-Cyrl-RS"/>
        </w:rPr>
        <w:t xml:space="preserve"> </w:t>
      </w:r>
      <w:r w:rsidRPr="00F96FB7">
        <w:rPr>
          <w:rFonts w:ascii="Times New Roman" w:hAnsi="Times New Roman"/>
          <w:sz w:val="24"/>
          <w:szCs w:val="24"/>
        </w:rPr>
        <w:t>me</w:t>
      </w:r>
      <w:r w:rsidRPr="00A95605">
        <w:rPr>
          <w:rFonts w:ascii="Times New Roman" w:hAnsi="Times New Roman"/>
          <w:sz w:val="24"/>
          <w:szCs w:val="24"/>
          <w:lang w:val="sr-Cyrl-RS"/>
        </w:rPr>
        <w:t xml:space="preserve"> </w:t>
      </w:r>
      <w:r w:rsidRPr="00F96FB7">
        <w:rPr>
          <w:rFonts w:ascii="Times New Roman" w:hAnsi="Times New Roman"/>
          <w:sz w:val="24"/>
          <w:szCs w:val="24"/>
        </w:rPr>
        <w:t>Sh</w:t>
      </w:r>
      <w:r w:rsidRPr="00A95605">
        <w:rPr>
          <w:rFonts w:ascii="Times New Roman" w:hAnsi="Times New Roman"/>
          <w:sz w:val="24"/>
          <w:szCs w:val="24"/>
          <w:lang w:val="sr-Cyrl-RS"/>
        </w:rPr>
        <w:t>ë</w:t>
      </w:r>
      <w:r w:rsidRPr="00F96FB7">
        <w:rPr>
          <w:rFonts w:ascii="Times New Roman" w:hAnsi="Times New Roman"/>
          <w:sz w:val="24"/>
          <w:szCs w:val="24"/>
        </w:rPr>
        <w:t>rbimin</w:t>
      </w:r>
      <w:r w:rsidRPr="00A95605">
        <w:rPr>
          <w:rFonts w:ascii="Times New Roman" w:hAnsi="Times New Roman"/>
          <w:sz w:val="24"/>
          <w:szCs w:val="24"/>
          <w:lang w:val="sr-Cyrl-RS"/>
        </w:rPr>
        <w:t xml:space="preserve"> </w:t>
      </w:r>
      <w:r w:rsidRPr="00F96FB7">
        <w:rPr>
          <w:rFonts w:ascii="Times New Roman" w:hAnsi="Times New Roman"/>
          <w:sz w:val="24"/>
          <w:szCs w:val="24"/>
        </w:rPr>
        <w:t>e</w:t>
      </w:r>
      <w:r w:rsidRPr="00A95605">
        <w:rPr>
          <w:rFonts w:ascii="Times New Roman" w:hAnsi="Times New Roman"/>
          <w:sz w:val="24"/>
          <w:szCs w:val="24"/>
          <w:lang w:val="sr-Cyrl-RS"/>
        </w:rPr>
        <w:t xml:space="preserve"> </w:t>
      </w:r>
      <w:r w:rsidRPr="00F96FB7">
        <w:rPr>
          <w:rFonts w:ascii="Times New Roman" w:hAnsi="Times New Roman"/>
          <w:sz w:val="24"/>
          <w:szCs w:val="24"/>
        </w:rPr>
        <w:t>Trupit</w:t>
      </w:r>
      <w:r w:rsidRPr="00A95605">
        <w:rPr>
          <w:rFonts w:ascii="Times New Roman" w:hAnsi="Times New Roman"/>
          <w:sz w:val="24"/>
          <w:szCs w:val="24"/>
          <w:lang w:val="sr-Cyrl-RS"/>
        </w:rPr>
        <w:t xml:space="preserve"> </w:t>
      </w:r>
      <w:r w:rsidRPr="00F96FB7">
        <w:rPr>
          <w:rFonts w:ascii="Times New Roman" w:hAnsi="Times New Roman"/>
          <w:sz w:val="24"/>
          <w:szCs w:val="24"/>
        </w:rPr>
        <w:t>Koordinues</w:t>
      </w:r>
      <w:r w:rsidRPr="00A95605">
        <w:rPr>
          <w:rFonts w:ascii="Times New Roman" w:hAnsi="Times New Roman"/>
          <w:sz w:val="24"/>
          <w:szCs w:val="24"/>
          <w:lang w:val="sr-Cyrl-RS"/>
        </w:rPr>
        <w:t xml:space="preserve"> </w:t>
      </w:r>
      <w:r w:rsidRPr="00F96FB7">
        <w:rPr>
          <w:rFonts w:ascii="Times New Roman" w:hAnsi="Times New Roman"/>
          <w:sz w:val="24"/>
          <w:szCs w:val="24"/>
        </w:rPr>
        <w:t>t</w:t>
      </w:r>
      <w:r w:rsidRPr="00A95605">
        <w:rPr>
          <w:rFonts w:ascii="Times New Roman" w:hAnsi="Times New Roman"/>
          <w:sz w:val="24"/>
          <w:szCs w:val="24"/>
          <w:lang w:val="sr-Cyrl-RS"/>
        </w:rPr>
        <w:t xml:space="preserve">ë </w:t>
      </w:r>
      <w:r w:rsidRPr="00F96FB7">
        <w:rPr>
          <w:rFonts w:ascii="Times New Roman" w:hAnsi="Times New Roman"/>
          <w:sz w:val="24"/>
          <w:szCs w:val="24"/>
        </w:rPr>
        <w:t>Qeveris</w:t>
      </w:r>
      <w:r w:rsidRPr="00A95605">
        <w:rPr>
          <w:rFonts w:ascii="Times New Roman" w:hAnsi="Times New Roman"/>
          <w:sz w:val="24"/>
          <w:szCs w:val="24"/>
          <w:lang w:val="sr-Cyrl-RS"/>
        </w:rPr>
        <w:t xml:space="preserve">ë </w:t>
      </w:r>
      <w:r w:rsidRPr="00F96FB7">
        <w:rPr>
          <w:rFonts w:ascii="Times New Roman" w:hAnsi="Times New Roman"/>
          <w:sz w:val="24"/>
          <w:szCs w:val="24"/>
        </w:rPr>
        <w:t>s</w:t>
      </w:r>
      <w:r w:rsidRPr="00A95605">
        <w:rPr>
          <w:rFonts w:ascii="Times New Roman" w:hAnsi="Times New Roman"/>
          <w:sz w:val="24"/>
          <w:szCs w:val="24"/>
          <w:lang w:val="sr-Cyrl-RS"/>
        </w:rPr>
        <w:t xml:space="preserve">ë </w:t>
      </w:r>
      <w:r w:rsidRPr="00F96FB7">
        <w:rPr>
          <w:rFonts w:ascii="Times New Roman" w:hAnsi="Times New Roman"/>
          <w:sz w:val="24"/>
          <w:szCs w:val="24"/>
        </w:rPr>
        <w:t>Republik</w:t>
      </w:r>
      <w:r w:rsidRPr="00A95605">
        <w:rPr>
          <w:rFonts w:ascii="Times New Roman" w:hAnsi="Times New Roman"/>
          <w:sz w:val="24"/>
          <w:szCs w:val="24"/>
          <w:lang w:val="sr-Cyrl-RS"/>
        </w:rPr>
        <w:t>ë</w:t>
      </w:r>
      <w:r w:rsidRPr="00F96FB7">
        <w:rPr>
          <w:rFonts w:ascii="Times New Roman" w:hAnsi="Times New Roman"/>
          <w:sz w:val="24"/>
          <w:szCs w:val="24"/>
        </w:rPr>
        <w:t>s</w:t>
      </w:r>
      <w:r w:rsidRPr="00A95605">
        <w:rPr>
          <w:rFonts w:ascii="Times New Roman" w:hAnsi="Times New Roman"/>
          <w:sz w:val="24"/>
          <w:szCs w:val="24"/>
          <w:lang w:val="sr-Cyrl-RS"/>
        </w:rPr>
        <w:t xml:space="preserve"> </w:t>
      </w:r>
      <w:r w:rsidRPr="00F96FB7">
        <w:rPr>
          <w:rFonts w:ascii="Times New Roman" w:hAnsi="Times New Roman"/>
          <w:sz w:val="24"/>
          <w:szCs w:val="24"/>
        </w:rPr>
        <w:t>s</w:t>
      </w:r>
      <w:r w:rsidRPr="00A95605">
        <w:rPr>
          <w:rFonts w:ascii="Times New Roman" w:hAnsi="Times New Roman"/>
          <w:sz w:val="24"/>
          <w:szCs w:val="24"/>
          <w:lang w:val="sr-Cyrl-RS"/>
        </w:rPr>
        <w:t xml:space="preserve">ë </w:t>
      </w:r>
      <w:r w:rsidRPr="00F96FB7">
        <w:rPr>
          <w:rFonts w:ascii="Times New Roman" w:hAnsi="Times New Roman"/>
          <w:sz w:val="24"/>
          <w:szCs w:val="24"/>
        </w:rPr>
        <w:t>Serbis</w:t>
      </w:r>
      <w:r w:rsidRPr="00A95605">
        <w:rPr>
          <w:rFonts w:ascii="Times New Roman" w:hAnsi="Times New Roman"/>
          <w:sz w:val="24"/>
          <w:szCs w:val="24"/>
          <w:lang w:val="sr-Cyrl-RS"/>
        </w:rPr>
        <w:t xml:space="preserve">ë </w:t>
      </w:r>
      <w:r w:rsidRPr="00F96FB7">
        <w:rPr>
          <w:rFonts w:ascii="Times New Roman" w:hAnsi="Times New Roman"/>
          <w:sz w:val="24"/>
          <w:szCs w:val="24"/>
        </w:rPr>
        <w:t>p</w:t>
      </w:r>
      <w:r w:rsidRPr="00A95605">
        <w:rPr>
          <w:rFonts w:ascii="Times New Roman" w:hAnsi="Times New Roman"/>
          <w:sz w:val="24"/>
          <w:szCs w:val="24"/>
          <w:lang w:val="sr-Cyrl-RS"/>
        </w:rPr>
        <w:t>ë</w:t>
      </w:r>
      <w:r w:rsidRPr="00F96FB7">
        <w:rPr>
          <w:rFonts w:ascii="Times New Roman" w:hAnsi="Times New Roman"/>
          <w:sz w:val="24"/>
          <w:szCs w:val="24"/>
        </w:rPr>
        <w:t>r</w:t>
      </w:r>
      <w:r w:rsidRPr="00A95605">
        <w:rPr>
          <w:rFonts w:ascii="Times New Roman" w:hAnsi="Times New Roman"/>
          <w:sz w:val="24"/>
          <w:szCs w:val="24"/>
          <w:lang w:val="sr-Cyrl-RS"/>
        </w:rPr>
        <w:t xml:space="preserve"> </w:t>
      </w:r>
      <w:r w:rsidRPr="00F96FB7">
        <w:rPr>
          <w:rFonts w:ascii="Times New Roman" w:hAnsi="Times New Roman"/>
          <w:sz w:val="24"/>
          <w:szCs w:val="24"/>
        </w:rPr>
        <w:t>komunat</w:t>
      </w:r>
      <w:r w:rsidRPr="00A95605">
        <w:rPr>
          <w:rFonts w:ascii="Times New Roman" w:hAnsi="Times New Roman"/>
          <w:sz w:val="24"/>
          <w:szCs w:val="24"/>
          <w:lang w:val="sr-Cyrl-RS"/>
        </w:rPr>
        <w:t xml:space="preserve"> </w:t>
      </w:r>
      <w:r w:rsidRPr="00F96FB7">
        <w:rPr>
          <w:rFonts w:ascii="Times New Roman" w:hAnsi="Times New Roman"/>
          <w:sz w:val="24"/>
          <w:szCs w:val="24"/>
        </w:rPr>
        <w:t>Preshev</w:t>
      </w:r>
      <w:r w:rsidRPr="00A95605">
        <w:rPr>
          <w:rFonts w:ascii="Times New Roman" w:hAnsi="Times New Roman"/>
          <w:sz w:val="24"/>
          <w:szCs w:val="24"/>
          <w:lang w:val="sr-Cyrl-RS"/>
        </w:rPr>
        <w:t xml:space="preserve">ë, </w:t>
      </w:r>
      <w:r w:rsidRPr="00F96FB7">
        <w:rPr>
          <w:rFonts w:ascii="Times New Roman" w:hAnsi="Times New Roman"/>
          <w:sz w:val="24"/>
          <w:szCs w:val="24"/>
        </w:rPr>
        <w:t>Bujanoc</w:t>
      </w:r>
      <w:r w:rsidRPr="00A95605">
        <w:rPr>
          <w:rFonts w:ascii="Times New Roman" w:hAnsi="Times New Roman"/>
          <w:sz w:val="24"/>
          <w:szCs w:val="24"/>
          <w:lang w:val="sr-Cyrl-RS"/>
        </w:rPr>
        <w:t xml:space="preserve"> </w:t>
      </w:r>
      <w:r w:rsidRPr="00F96FB7">
        <w:rPr>
          <w:rFonts w:ascii="Times New Roman" w:hAnsi="Times New Roman"/>
          <w:sz w:val="24"/>
          <w:szCs w:val="24"/>
        </w:rPr>
        <w:t>dhe</w:t>
      </w:r>
      <w:r w:rsidRPr="00A95605">
        <w:rPr>
          <w:rFonts w:ascii="Times New Roman" w:hAnsi="Times New Roman"/>
          <w:sz w:val="24"/>
          <w:szCs w:val="24"/>
          <w:lang w:val="sr-Cyrl-RS"/>
        </w:rPr>
        <w:t xml:space="preserve"> </w:t>
      </w:r>
      <w:r w:rsidRPr="00F96FB7">
        <w:rPr>
          <w:rFonts w:ascii="Times New Roman" w:hAnsi="Times New Roman"/>
          <w:sz w:val="24"/>
          <w:szCs w:val="24"/>
        </w:rPr>
        <w:t>Medvegj</w:t>
      </w:r>
      <w:r w:rsidRPr="00A95605">
        <w:rPr>
          <w:rFonts w:ascii="Times New Roman" w:hAnsi="Times New Roman"/>
          <w:sz w:val="24"/>
          <w:szCs w:val="24"/>
          <w:lang w:val="sr-Cyrl-RS"/>
        </w:rPr>
        <w:t xml:space="preserve">ë, </w:t>
      </w:r>
      <w:r w:rsidRPr="00F96FB7">
        <w:rPr>
          <w:rFonts w:ascii="Times New Roman" w:hAnsi="Times New Roman"/>
          <w:sz w:val="24"/>
          <w:szCs w:val="24"/>
        </w:rPr>
        <w:t>do</w:t>
      </w:r>
      <w:r w:rsidRPr="00A95605">
        <w:rPr>
          <w:rFonts w:ascii="Times New Roman" w:hAnsi="Times New Roman"/>
          <w:sz w:val="24"/>
          <w:szCs w:val="24"/>
          <w:lang w:val="sr-Cyrl-RS"/>
        </w:rPr>
        <w:t xml:space="preserve"> </w:t>
      </w:r>
      <w:r w:rsidRPr="00F96FB7">
        <w:rPr>
          <w:rFonts w:ascii="Times New Roman" w:hAnsi="Times New Roman"/>
          <w:sz w:val="24"/>
          <w:szCs w:val="24"/>
        </w:rPr>
        <w:t>t</w:t>
      </w:r>
      <w:r w:rsidRPr="00A95605">
        <w:rPr>
          <w:rFonts w:ascii="Times New Roman" w:hAnsi="Times New Roman"/>
          <w:sz w:val="24"/>
          <w:szCs w:val="24"/>
          <w:lang w:val="sr-Cyrl-RS"/>
        </w:rPr>
        <w:t xml:space="preserve">ë </w:t>
      </w:r>
      <w:r w:rsidRPr="00F96FB7">
        <w:rPr>
          <w:rFonts w:ascii="Times New Roman" w:hAnsi="Times New Roman"/>
          <w:sz w:val="24"/>
          <w:szCs w:val="24"/>
        </w:rPr>
        <w:t>refuzohen</w:t>
      </w:r>
      <w:r w:rsidRPr="00A95605">
        <w:rPr>
          <w:rFonts w:ascii="Times New Roman" w:hAnsi="Times New Roman"/>
          <w:sz w:val="24"/>
          <w:szCs w:val="24"/>
          <w:lang w:val="sr-Cyrl-RS"/>
        </w:rPr>
        <w:t xml:space="preserve"> </w:t>
      </w:r>
      <w:r w:rsidRPr="00F96FB7">
        <w:rPr>
          <w:rFonts w:ascii="Times New Roman" w:hAnsi="Times New Roman"/>
          <w:sz w:val="24"/>
          <w:szCs w:val="24"/>
        </w:rPr>
        <w:t>si</w:t>
      </w:r>
      <w:r w:rsidRPr="00A95605">
        <w:rPr>
          <w:rFonts w:ascii="Times New Roman" w:hAnsi="Times New Roman"/>
          <w:sz w:val="24"/>
          <w:szCs w:val="24"/>
          <w:lang w:val="sr-Cyrl-RS"/>
        </w:rPr>
        <w:t xml:space="preserve"> </w:t>
      </w:r>
      <w:r w:rsidRPr="00F96FB7">
        <w:rPr>
          <w:rFonts w:ascii="Times New Roman" w:hAnsi="Times New Roman"/>
          <w:sz w:val="24"/>
          <w:szCs w:val="24"/>
        </w:rPr>
        <w:t>t</w:t>
      </w:r>
      <w:r w:rsidRPr="00A95605">
        <w:rPr>
          <w:rFonts w:ascii="Times New Roman" w:hAnsi="Times New Roman"/>
          <w:sz w:val="24"/>
          <w:szCs w:val="24"/>
          <w:lang w:val="sr-Cyrl-RS"/>
        </w:rPr>
        <w:t xml:space="preserve">ë </w:t>
      </w:r>
      <w:r w:rsidRPr="00F96FB7">
        <w:rPr>
          <w:rFonts w:ascii="Times New Roman" w:hAnsi="Times New Roman"/>
          <w:sz w:val="24"/>
          <w:szCs w:val="24"/>
        </w:rPr>
        <w:t>palejuara</w:t>
      </w:r>
      <w:r w:rsidRPr="00A95605">
        <w:rPr>
          <w:rFonts w:ascii="Times New Roman" w:hAnsi="Times New Roman"/>
          <w:sz w:val="24"/>
          <w:szCs w:val="24"/>
          <w:lang w:val="sr-Cyrl-RS"/>
        </w:rPr>
        <w:t>.</w:t>
      </w:r>
    </w:p>
    <w:p w14:paraId="405ED4AB" w14:textId="77777777" w:rsidR="00A22BA6" w:rsidRPr="00314970" w:rsidRDefault="00A22BA6" w:rsidP="00A22BA6">
      <w:pPr>
        <w:spacing w:before="240" w:after="0" w:line="240" w:lineRule="auto"/>
        <w:ind w:firstLine="720"/>
        <w:jc w:val="both"/>
        <w:rPr>
          <w:rFonts w:ascii="Times New Roman" w:hAnsi="Times New Roman"/>
          <w:sz w:val="24"/>
          <w:szCs w:val="24"/>
          <w:lang w:val="sr-Cyrl-RS"/>
        </w:rPr>
      </w:pPr>
      <w:r w:rsidRPr="00A95605">
        <w:rPr>
          <w:rFonts w:ascii="Times New Roman" w:hAnsi="Times New Roman"/>
          <w:sz w:val="24"/>
          <w:szCs w:val="24"/>
        </w:rPr>
        <w:t xml:space="preserve">Nëse subjektet ekonomike aplikojnë për mjete për blerjen e </w:t>
      </w:r>
      <w:r w:rsidRPr="00A95605">
        <w:rPr>
          <w:rFonts w:ascii="Times New Roman" w:hAnsi="Times New Roman"/>
          <w:bCs/>
          <w:sz w:val="24"/>
          <w:szCs w:val="24"/>
        </w:rPr>
        <w:t>pajisjeve kompjuterike</w:t>
      </w:r>
      <w:r w:rsidRPr="00A95605">
        <w:rPr>
          <w:rFonts w:ascii="Times New Roman" w:hAnsi="Times New Roman"/>
          <w:sz w:val="24"/>
          <w:szCs w:val="24"/>
        </w:rPr>
        <w:t xml:space="preserve"> ose pajisjeve që përdorin softuerë specifikë, pajisja që blihet </w:t>
      </w:r>
      <w:r w:rsidRPr="00A95605">
        <w:rPr>
          <w:rFonts w:ascii="Times New Roman" w:hAnsi="Times New Roman"/>
          <w:bCs/>
          <w:sz w:val="24"/>
          <w:szCs w:val="24"/>
        </w:rPr>
        <w:t>nuk guxon të jetë më e vjetër se 10 vjet</w:t>
      </w:r>
      <w:r w:rsidRPr="00A95605">
        <w:rPr>
          <w:rFonts w:ascii="Times New Roman" w:hAnsi="Times New Roman"/>
          <w:sz w:val="24"/>
          <w:szCs w:val="24"/>
        </w:rPr>
        <w:t>.</w:t>
      </w:r>
      <w:r w:rsidRPr="00A95605">
        <w:t xml:space="preserve"> </w:t>
      </w:r>
      <w:r w:rsidRPr="00A95605">
        <w:rPr>
          <w:rFonts w:ascii="Times New Roman" w:hAnsi="Times New Roman"/>
          <w:sz w:val="24"/>
          <w:szCs w:val="24"/>
        </w:rPr>
        <w:t xml:space="preserve">Nëse subjektet ekonomike aplikojnë për mjete për blerjen e </w:t>
      </w:r>
      <w:r w:rsidRPr="00A95605">
        <w:rPr>
          <w:rFonts w:ascii="Times New Roman" w:hAnsi="Times New Roman"/>
          <w:bCs/>
          <w:sz w:val="24"/>
          <w:szCs w:val="24"/>
        </w:rPr>
        <w:t>pajisjeve prodhuese</w:t>
      </w:r>
      <w:r w:rsidRPr="00A95605">
        <w:rPr>
          <w:rFonts w:ascii="Times New Roman" w:hAnsi="Times New Roman"/>
          <w:sz w:val="24"/>
          <w:szCs w:val="24"/>
        </w:rPr>
        <w:t xml:space="preserve"> që nuk përmbajnë komponentë kompjuterikë dhe softuer, pajisja që blihet </w:t>
      </w:r>
      <w:r w:rsidRPr="00A95605">
        <w:rPr>
          <w:rFonts w:ascii="Times New Roman" w:hAnsi="Times New Roman"/>
          <w:bCs/>
          <w:sz w:val="24"/>
          <w:szCs w:val="24"/>
        </w:rPr>
        <w:t>nuk guxon të jetë më e vjetër se 25 vjet</w:t>
      </w:r>
      <w:r w:rsidRPr="00A95605">
        <w:rPr>
          <w:rFonts w:ascii="Times New Roman" w:hAnsi="Times New Roman"/>
          <w:sz w:val="24"/>
          <w:szCs w:val="24"/>
        </w:rPr>
        <w:t>.</w:t>
      </w:r>
    </w:p>
    <w:p w14:paraId="111173A0" w14:textId="77777777" w:rsidR="00A22BA6" w:rsidRPr="00FD6F56" w:rsidRDefault="00A22BA6" w:rsidP="00A22BA6">
      <w:pPr>
        <w:spacing w:before="240" w:after="0" w:line="240" w:lineRule="auto"/>
        <w:ind w:firstLine="720"/>
        <w:jc w:val="both"/>
        <w:rPr>
          <w:rFonts w:ascii="Times New Roman" w:hAnsi="Times New Roman"/>
          <w:sz w:val="24"/>
          <w:szCs w:val="24"/>
          <w:lang w:val="sr-Cyrl-RS"/>
        </w:rPr>
      </w:pPr>
      <w:r w:rsidRPr="00F96FB7">
        <w:rPr>
          <w:rFonts w:ascii="Times New Roman" w:hAnsi="Times New Roman"/>
          <w:sz w:val="24"/>
          <w:szCs w:val="24"/>
        </w:rPr>
        <w:t>N</w:t>
      </w:r>
      <w:r w:rsidRPr="00A95605">
        <w:rPr>
          <w:rFonts w:ascii="Times New Roman" w:hAnsi="Times New Roman"/>
          <w:sz w:val="24"/>
          <w:szCs w:val="24"/>
          <w:lang w:val="sr-Cyrl-RS"/>
        </w:rPr>
        <w:t>ë</w:t>
      </w:r>
      <w:r w:rsidRPr="00F96FB7">
        <w:rPr>
          <w:rFonts w:ascii="Times New Roman" w:hAnsi="Times New Roman"/>
          <w:sz w:val="24"/>
          <w:szCs w:val="24"/>
        </w:rPr>
        <w:t>se</w:t>
      </w:r>
      <w:r w:rsidRPr="00A95605">
        <w:rPr>
          <w:rFonts w:ascii="Times New Roman" w:hAnsi="Times New Roman"/>
          <w:sz w:val="24"/>
          <w:szCs w:val="24"/>
          <w:lang w:val="sr-Cyrl-RS"/>
        </w:rPr>
        <w:t xml:space="preserve"> </w:t>
      </w:r>
      <w:r w:rsidRPr="00F96FB7">
        <w:rPr>
          <w:rFonts w:ascii="Times New Roman" w:hAnsi="Times New Roman"/>
          <w:sz w:val="24"/>
          <w:szCs w:val="24"/>
        </w:rPr>
        <w:t>ndodh</w:t>
      </w:r>
      <w:r w:rsidRPr="00A95605">
        <w:rPr>
          <w:rFonts w:ascii="Times New Roman" w:hAnsi="Times New Roman"/>
          <w:sz w:val="24"/>
          <w:szCs w:val="24"/>
          <w:lang w:val="sr-Cyrl-RS"/>
        </w:rPr>
        <w:t xml:space="preserve"> </w:t>
      </w:r>
      <w:r w:rsidRPr="00F96FB7">
        <w:rPr>
          <w:rFonts w:ascii="Times New Roman" w:hAnsi="Times New Roman"/>
          <w:sz w:val="24"/>
          <w:szCs w:val="24"/>
        </w:rPr>
        <w:t>q</w:t>
      </w:r>
      <w:r w:rsidRPr="00A95605">
        <w:rPr>
          <w:rFonts w:ascii="Times New Roman" w:hAnsi="Times New Roman"/>
          <w:sz w:val="24"/>
          <w:szCs w:val="24"/>
          <w:lang w:val="sr-Cyrl-RS"/>
        </w:rPr>
        <w:t xml:space="preserve">ë </w:t>
      </w:r>
      <w:r w:rsidRPr="00F96FB7">
        <w:rPr>
          <w:rFonts w:ascii="Times New Roman" w:hAnsi="Times New Roman"/>
          <w:sz w:val="24"/>
          <w:szCs w:val="24"/>
        </w:rPr>
        <w:t>dy</w:t>
      </w:r>
      <w:r w:rsidRPr="00A95605">
        <w:rPr>
          <w:rFonts w:ascii="Times New Roman" w:hAnsi="Times New Roman"/>
          <w:sz w:val="24"/>
          <w:szCs w:val="24"/>
          <w:lang w:val="sr-Cyrl-RS"/>
        </w:rPr>
        <w:t xml:space="preserve"> </w:t>
      </w:r>
      <w:r w:rsidRPr="00F96FB7">
        <w:rPr>
          <w:rFonts w:ascii="Times New Roman" w:hAnsi="Times New Roman"/>
          <w:sz w:val="24"/>
          <w:szCs w:val="24"/>
        </w:rPr>
        <w:t>subjekte</w:t>
      </w:r>
      <w:r w:rsidRPr="00A95605">
        <w:rPr>
          <w:rFonts w:ascii="Times New Roman" w:hAnsi="Times New Roman"/>
          <w:sz w:val="24"/>
          <w:szCs w:val="24"/>
          <w:lang w:val="sr-Cyrl-RS"/>
        </w:rPr>
        <w:t xml:space="preserve"> </w:t>
      </w:r>
      <w:r w:rsidRPr="00F96FB7">
        <w:rPr>
          <w:rFonts w:ascii="Times New Roman" w:hAnsi="Times New Roman"/>
          <w:sz w:val="24"/>
          <w:szCs w:val="24"/>
        </w:rPr>
        <w:t>ekonomike</w:t>
      </w:r>
      <w:r w:rsidRPr="00A95605">
        <w:rPr>
          <w:rFonts w:ascii="Times New Roman" w:hAnsi="Times New Roman"/>
          <w:sz w:val="24"/>
          <w:szCs w:val="24"/>
          <w:lang w:val="sr-Cyrl-RS"/>
        </w:rPr>
        <w:t xml:space="preserve"> </w:t>
      </w:r>
      <w:r w:rsidRPr="00F96FB7">
        <w:rPr>
          <w:rFonts w:ascii="Times New Roman" w:hAnsi="Times New Roman"/>
          <w:sz w:val="24"/>
          <w:szCs w:val="24"/>
        </w:rPr>
        <w:t>t</w:t>
      </w:r>
      <w:r w:rsidRPr="00A95605">
        <w:rPr>
          <w:rFonts w:ascii="Times New Roman" w:hAnsi="Times New Roman"/>
          <w:sz w:val="24"/>
          <w:szCs w:val="24"/>
          <w:lang w:val="sr-Cyrl-RS"/>
        </w:rPr>
        <w:t xml:space="preserve">ë </w:t>
      </w:r>
      <w:r w:rsidRPr="00F96FB7">
        <w:rPr>
          <w:rFonts w:ascii="Times New Roman" w:hAnsi="Times New Roman"/>
          <w:sz w:val="24"/>
          <w:szCs w:val="24"/>
        </w:rPr>
        <w:t>ken</w:t>
      </w:r>
      <w:r w:rsidRPr="00A95605">
        <w:rPr>
          <w:rFonts w:ascii="Times New Roman" w:hAnsi="Times New Roman"/>
          <w:sz w:val="24"/>
          <w:szCs w:val="24"/>
          <w:lang w:val="sr-Cyrl-RS"/>
        </w:rPr>
        <w:t xml:space="preserve">ë </w:t>
      </w:r>
      <w:r w:rsidRPr="00F96FB7">
        <w:rPr>
          <w:rFonts w:ascii="Times New Roman" w:hAnsi="Times New Roman"/>
          <w:sz w:val="24"/>
          <w:szCs w:val="24"/>
        </w:rPr>
        <w:t>num</w:t>
      </w:r>
      <w:r w:rsidRPr="00A95605">
        <w:rPr>
          <w:rFonts w:ascii="Times New Roman" w:hAnsi="Times New Roman"/>
          <w:sz w:val="24"/>
          <w:szCs w:val="24"/>
          <w:lang w:val="sr-Cyrl-RS"/>
        </w:rPr>
        <w:t>ë</w:t>
      </w:r>
      <w:r w:rsidRPr="00F96FB7">
        <w:rPr>
          <w:rFonts w:ascii="Times New Roman" w:hAnsi="Times New Roman"/>
          <w:sz w:val="24"/>
          <w:szCs w:val="24"/>
        </w:rPr>
        <w:t>r</w:t>
      </w:r>
      <w:r w:rsidRPr="00A95605">
        <w:rPr>
          <w:rFonts w:ascii="Times New Roman" w:hAnsi="Times New Roman"/>
          <w:sz w:val="24"/>
          <w:szCs w:val="24"/>
          <w:lang w:val="sr-Cyrl-RS"/>
        </w:rPr>
        <w:t xml:space="preserve"> </w:t>
      </w:r>
      <w:r w:rsidRPr="00F96FB7">
        <w:rPr>
          <w:rFonts w:ascii="Times New Roman" w:hAnsi="Times New Roman"/>
          <w:sz w:val="24"/>
          <w:szCs w:val="24"/>
        </w:rPr>
        <w:t>t</w:t>
      </w:r>
      <w:r w:rsidRPr="00A95605">
        <w:rPr>
          <w:rFonts w:ascii="Times New Roman" w:hAnsi="Times New Roman"/>
          <w:sz w:val="24"/>
          <w:szCs w:val="24"/>
          <w:lang w:val="sr-Cyrl-RS"/>
        </w:rPr>
        <w:t xml:space="preserve">ë </w:t>
      </w:r>
      <w:r w:rsidRPr="00F96FB7">
        <w:rPr>
          <w:rFonts w:ascii="Times New Roman" w:hAnsi="Times New Roman"/>
          <w:sz w:val="24"/>
          <w:szCs w:val="24"/>
        </w:rPr>
        <w:t>nj</w:t>
      </w:r>
      <w:r w:rsidRPr="00A95605">
        <w:rPr>
          <w:rFonts w:ascii="Times New Roman" w:hAnsi="Times New Roman"/>
          <w:sz w:val="24"/>
          <w:szCs w:val="24"/>
          <w:lang w:val="sr-Cyrl-RS"/>
        </w:rPr>
        <w:t>ë</w:t>
      </w:r>
      <w:r w:rsidRPr="00F96FB7">
        <w:rPr>
          <w:rFonts w:ascii="Times New Roman" w:hAnsi="Times New Roman"/>
          <w:sz w:val="24"/>
          <w:szCs w:val="24"/>
        </w:rPr>
        <w:t>jt</w:t>
      </w:r>
      <w:r w:rsidRPr="00A95605">
        <w:rPr>
          <w:rFonts w:ascii="Times New Roman" w:hAnsi="Times New Roman"/>
          <w:sz w:val="24"/>
          <w:szCs w:val="24"/>
          <w:lang w:val="sr-Cyrl-RS"/>
        </w:rPr>
        <w:t xml:space="preserve">ë </w:t>
      </w:r>
      <w:r w:rsidRPr="00F96FB7">
        <w:rPr>
          <w:rFonts w:ascii="Times New Roman" w:hAnsi="Times New Roman"/>
          <w:sz w:val="24"/>
          <w:szCs w:val="24"/>
        </w:rPr>
        <w:t>pik</w:t>
      </w:r>
      <w:r w:rsidRPr="00A95605">
        <w:rPr>
          <w:rFonts w:ascii="Times New Roman" w:hAnsi="Times New Roman"/>
          <w:sz w:val="24"/>
          <w:szCs w:val="24"/>
          <w:lang w:val="sr-Cyrl-RS"/>
        </w:rPr>
        <w:t>ë</w:t>
      </w:r>
      <w:r w:rsidRPr="00F96FB7">
        <w:rPr>
          <w:rFonts w:ascii="Times New Roman" w:hAnsi="Times New Roman"/>
          <w:sz w:val="24"/>
          <w:szCs w:val="24"/>
        </w:rPr>
        <w:t>sh</w:t>
      </w:r>
      <w:r w:rsidRPr="00A95605">
        <w:rPr>
          <w:rFonts w:ascii="Times New Roman" w:hAnsi="Times New Roman"/>
          <w:sz w:val="24"/>
          <w:szCs w:val="24"/>
          <w:lang w:val="sr-Cyrl-RS"/>
        </w:rPr>
        <w:t xml:space="preserve">, </w:t>
      </w:r>
      <w:r w:rsidRPr="00F96FB7">
        <w:rPr>
          <w:rFonts w:ascii="Times New Roman" w:hAnsi="Times New Roman"/>
          <w:sz w:val="24"/>
          <w:szCs w:val="24"/>
        </w:rPr>
        <w:t>p</w:t>
      </w:r>
      <w:r w:rsidRPr="00A95605">
        <w:rPr>
          <w:rFonts w:ascii="Times New Roman" w:hAnsi="Times New Roman"/>
          <w:sz w:val="24"/>
          <w:szCs w:val="24"/>
          <w:lang w:val="sr-Cyrl-RS"/>
        </w:rPr>
        <w:t>ë</w:t>
      </w:r>
      <w:r w:rsidRPr="00F96FB7">
        <w:rPr>
          <w:rFonts w:ascii="Times New Roman" w:hAnsi="Times New Roman"/>
          <w:sz w:val="24"/>
          <w:szCs w:val="24"/>
        </w:rPr>
        <w:t>rpar</w:t>
      </w:r>
      <w:r w:rsidRPr="00A95605">
        <w:rPr>
          <w:rFonts w:ascii="Times New Roman" w:hAnsi="Times New Roman"/>
          <w:sz w:val="24"/>
          <w:szCs w:val="24"/>
          <w:lang w:val="sr-Cyrl-RS"/>
        </w:rPr>
        <w:t>ë</w:t>
      </w:r>
      <w:r w:rsidRPr="00F96FB7">
        <w:rPr>
          <w:rFonts w:ascii="Times New Roman" w:hAnsi="Times New Roman"/>
          <w:sz w:val="24"/>
          <w:szCs w:val="24"/>
        </w:rPr>
        <w:t>si</w:t>
      </w:r>
      <w:r w:rsidRPr="00A95605">
        <w:rPr>
          <w:rFonts w:ascii="Times New Roman" w:hAnsi="Times New Roman"/>
          <w:sz w:val="24"/>
          <w:szCs w:val="24"/>
          <w:lang w:val="sr-Cyrl-RS"/>
        </w:rPr>
        <w:t xml:space="preserve"> </w:t>
      </w:r>
      <w:r w:rsidRPr="00F96FB7">
        <w:rPr>
          <w:rFonts w:ascii="Times New Roman" w:hAnsi="Times New Roman"/>
          <w:sz w:val="24"/>
          <w:szCs w:val="24"/>
        </w:rPr>
        <w:t>do</w:t>
      </w:r>
      <w:r w:rsidRPr="00A95605">
        <w:rPr>
          <w:rFonts w:ascii="Times New Roman" w:hAnsi="Times New Roman"/>
          <w:sz w:val="24"/>
          <w:szCs w:val="24"/>
          <w:lang w:val="sr-Cyrl-RS"/>
        </w:rPr>
        <w:t xml:space="preserve"> </w:t>
      </w:r>
      <w:r w:rsidRPr="00F96FB7">
        <w:rPr>
          <w:rFonts w:ascii="Times New Roman" w:hAnsi="Times New Roman"/>
          <w:sz w:val="24"/>
          <w:szCs w:val="24"/>
        </w:rPr>
        <w:t>t</w:t>
      </w:r>
      <w:r w:rsidRPr="00A95605">
        <w:rPr>
          <w:rFonts w:ascii="Times New Roman" w:hAnsi="Times New Roman"/>
          <w:sz w:val="24"/>
          <w:szCs w:val="24"/>
          <w:lang w:val="sr-Cyrl-RS"/>
        </w:rPr>
        <w:t>’</w:t>
      </w:r>
      <w:r w:rsidRPr="00F96FB7">
        <w:rPr>
          <w:rFonts w:ascii="Times New Roman" w:hAnsi="Times New Roman"/>
          <w:sz w:val="24"/>
          <w:szCs w:val="24"/>
        </w:rPr>
        <w:t>i</w:t>
      </w:r>
      <w:r w:rsidRPr="00A95605">
        <w:rPr>
          <w:rFonts w:ascii="Times New Roman" w:hAnsi="Times New Roman"/>
          <w:sz w:val="24"/>
          <w:szCs w:val="24"/>
          <w:lang w:val="sr-Cyrl-RS"/>
        </w:rPr>
        <w:t xml:space="preserve"> </w:t>
      </w:r>
      <w:r w:rsidRPr="00F96FB7">
        <w:rPr>
          <w:rFonts w:ascii="Times New Roman" w:hAnsi="Times New Roman"/>
          <w:sz w:val="24"/>
          <w:szCs w:val="24"/>
        </w:rPr>
        <w:t>jepet</w:t>
      </w:r>
      <w:r w:rsidRPr="00A95605">
        <w:rPr>
          <w:rFonts w:ascii="Times New Roman" w:hAnsi="Times New Roman"/>
          <w:sz w:val="24"/>
          <w:szCs w:val="24"/>
          <w:lang w:val="sr-Cyrl-RS"/>
        </w:rPr>
        <w:t xml:space="preserve"> </w:t>
      </w:r>
      <w:r w:rsidRPr="00F96FB7">
        <w:rPr>
          <w:rFonts w:ascii="Times New Roman" w:hAnsi="Times New Roman"/>
          <w:sz w:val="24"/>
          <w:szCs w:val="24"/>
        </w:rPr>
        <w:t>atij</w:t>
      </w:r>
      <w:r w:rsidRPr="00A95605">
        <w:rPr>
          <w:rFonts w:ascii="Times New Roman" w:hAnsi="Times New Roman"/>
          <w:sz w:val="24"/>
          <w:szCs w:val="24"/>
          <w:lang w:val="sr-Cyrl-RS"/>
        </w:rPr>
        <w:t xml:space="preserve"> </w:t>
      </w:r>
      <w:r w:rsidRPr="00F96FB7">
        <w:rPr>
          <w:rFonts w:ascii="Times New Roman" w:hAnsi="Times New Roman"/>
          <w:sz w:val="24"/>
          <w:szCs w:val="24"/>
        </w:rPr>
        <w:t>subjekti</w:t>
      </w:r>
      <w:r w:rsidRPr="00A95605">
        <w:rPr>
          <w:rFonts w:ascii="Times New Roman" w:hAnsi="Times New Roman"/>
          <w:sz w:val="24"/>
          <w:szCs w:val="24"/>
          <w:lang w:val="sr-Cyrl-RS"/>
        </w:rPr>
        <w:t xml:space="preserve"> </w:t>
      </w:r>
      <w:r w:rsidRPr="00F96FB7">
        <w:rPr>
          <w:rFonts w:ascii="Times New Roman" w:hAnsi="Times New Roman"/>
          <w:sz w:val="24"/>
          <w:szCs w:val="24"/>
        </w:rPr>
        <w:t>ekonomik</w:t>
      </w:r>
      <w:r w:rsidRPr="00A95605">
        <w:rPr>
          <w:rFonts w:ascii="Times New Roman" w:hAnsi="Times New Roman"/>
          <w:sz w:val="24"/>
          <w:szCs w:val="24"/>
          <w:lang w:val="sr-Cyrl-RS"/>
        </w:rPr>
        <w:t xml:space="preserve"> </w:t>
      </w:r>
      <w:r w:rsidRPr="00F96FB7">
        <w:rPr>
          <w:rFonts w:ascii="Times New Roman" w:hAnsi="Times New Roman"/>
          <w:sz w:val="24"/>
          <w:szCs w:val="24"/>
        </w:rPr>
        <w:t>q</w:t>
      </w:r>
      <w:r w:rsidRPr="00A95605">
        <w:rPr>
          <w:rFonts w:ascii="Times New Roman" w:hAnsi="Times New Roman"/>
          <w:sz w:val="24"/>
          <w:szCs w:val="24"/>
          <w:lang w:val="sr-Cyrl-RS"/>
        </w:rPr>
        <w:t xml:space="preserve">ë </w:t>
      </w:r>
      <w:r w:rsidRPr="00F96FB7">
        <w:rPr>
          <w:rFonts w:ascii="Times New Roman" w:hAnsi="Times New Roman"/>
          <w:sz w:val="24"/>
          <w:szCs w:val="24"/>
        </w:rPr>
        <w:t>ka</w:t>
      </w:r>
      <w:r w:rsidRPr="00A95605">
        <w:rPr>
          <w:rFonts w:ascii="Times New Roman" w:hAnsi="Times New Roman"/>
          <w:sz w:val="24"/>
          <w:szCs w:val="24"/>
          <w:lang w:val="sr-Cyrl-RS"/>
        </w:rPr>
        <w:t xml:space="preserve"> </w:t>
      </w:r>
      <w:r w:rsidRPr="00F96FB7">
        <w:rPr>
          <w:rFonts w:ascii="Times New Roman" w:hAnsi="Times New Roman"/>
          <w:sz w:val="24"/>
          <w:szCs w:val="24"/>
        </w:rPr>
        <w:t>d</w:t>
      </w:r>
      <w:r w:rsidRPr="00A95605">
        <w:rPr>
          <w:rFonts w:ascii="Times New Roman" w:hAnsi="Times New Roman"/>
          <w:sz w:val="24"/>
          <w:szCs w:val="24"/>
          <w:lang w:val="sr-Cyrl-RS"/>
        </w:rPr>
        <w:t>ë</w:t>
      </w:r>
      <w:r w:rsidRPr="00F96FB7">
        <w:rPr>
          <w:rFonts w:ascii="Times New Roman" w:hAnsi="Times New Roman"/>
          <w:sz w:val="24"/>
          <w:szCs w:val="24"/>
        </w:rPr>
        <w:t>shmuar</w:t>
      </w:r>
      <w:r w:rsidRPr="00A95605">
        <w:rPr>
          <w:rFonts w:ascii="Times New Roman" w:hAnsi="Times New Roman"/>
          <w:sz w:val="24"/>
          <w:szCs w:val="24"/>
          <w:lang w:val="sr-Cyrl-RS"/>
        </w:rPr>
        <w:t xml:space="preserve"> </w:t>
      </w:r>
      <w:r w:rsidRPr="00F96FB7">
        <w:rPr>
          <w:rFonts w:ascii="Times New Roman" w:hAnsi="Times New Roman"/>
          <w:sz w:val="24"/>
          <w:szCs w:val="24"/>
        </w:rPr>
        <w:t>se</w:t>
      </w:r>
      <w:r w:rsidRPr="00A95605">
        <w:rPr>
          <w:rFonts w:ascii="Times New Roman" w:hAnsi="Times New Roman"/>
          <w:sz w:val="24"/>
          <w:szCs w:val="24"/>
          <w:lang w:val="sr-Cyrl-RS"/>
        </w:rPr>
        <w:t xml:space="preserve"> </w:t>
      </w:r>
      <w:r w:rsidRPr="00F96FB7">
        <w:rPr>
          <w:rFonts w:ascii="Times New Roman" w:hAnsi="Times New Roman"/>
          <w:sz w:val="24"/>
          <w:szCs w:val="24"/>
        </w:rPr>
        <w:t>ka</w:t>
      </w:r>
      <w:r w:rsidRPr="00A95605">
        <w:rPr>
          <w:rFonts w:ascii="Times New Roman" w:hAnsi="Times New Roman"/>
          <w:sz w:val="24"/>
          <w:szCs w:val="24"/>
          <w:lang w:val="sr-Cyrl-RS"/>
        </w:rPr>
        <w:t xml:space="preserve"> </w:t>
      </w:r>
      <w:r w:rsidRPr="00F96FB7">
        <w:rPr>
          <w:rFonts w:ascii="Times New Roman" w:hAnsi="Times New Roman"/>
          <w:sz w:val="24"/>
          <w:szCs w:val="24"/>
        </w:rPr>
        <w:t>realizuar</w:t>
      </w:r>
      <w:r w:rsidRPr="00A95605">
        <w:rPr>
          <w:rFonts w:ascii="Times New Roman" w:hAnsi="Times New Roman"/>
          <w:sz w:val="24"/>
          <w:szCs w:val="24"/>
          <w:lang w:val="sr-Cyrl-RS"/>
        </w:rPr>
        <w:t xml:space="preserve"> </w:t>
      </w:r>
      <w:r w:rsidRPr="00F96FB7">
        <w:rPr>
          <w:rFonts w:ascii="Times New Roman" w:hAnsi="Times New Roman"/>
          <w:sz w:val="24"/>
          <w:szCs w:val="24"/>
        </w:rPr>
        <w:t>ndonj</w:t>
      </w:r>
      <w:r w:rsidRPr="00A95605">
        <w:rPr>
          <w:rFonts w:ascii="Times New Roman" w:hAnsi="Times New Roman"/>
          <w:sz w:val="24"/>
          <w:szCs w:val="24"/>
          <w:lang w:val="sr-Cyrl-RS"/>
        </w:rPr>
        <w:t xml:space="preserve">ë </w:t>
      </w:r>
      <w:r w:rsidRPr="00F96FB7">
        <w:rPr>
          <w:rFonts w:ascii="Times New Roman" w:hAnsi="Times New Roman"/>
          <w:sz w:val="24"/>
          <w:szCs w:val="24"/>
        </w:rPr>
        <w:t>projekt</w:t>
      </w:r>
      <w:r w:rsidRPr="00A95605">
        <w:rPr>
          <w:rFonts w:ascii="Times New Roman" w:hAnsi="Times New Roman"/>
          <w:sz w:val="24"/>
          <w:szCs w:val="24"/>
          <w:lang w:val="sr-Cyrl-RS"/>
        </w:rPr>
        <w:t xml:space="preserve"> </w:t>
      </w:r>
      <w:r w:rsidRPr="00F96FB7">
        <w:rPr>
          <w:rFonts w:ascii="Times New Roman" w:hAnsi="Times New Roman"/>
          <w:sz w:val="24"/>
          <w:szCs w:val="24"/>
        </w:rPr>
        <w:t>me</w:t>
      </w:r>
      <w:r w:rsidRPr="00A95605">
        <w:rPr>
          <w:rFonts w:ascii="Times New Roman" w:hAnsi="Times New Roman"/>
          <w:sz w:val="24"/>
          <w:szCs w:val="24"/>
          <w:lang w:val="sr-Cyrl-RS"/>
        </w:rPr>
        <w:t xml:space="preserve"> </w:t>
      </w:r>
      <w:r w:rsidRPr="00F96FB7">
        <w:rPr>
          <w:rFonts w:ascii="Times New Roman" w:hAnsi="Times New Roman"/>
          <w:sz w:val="24"/>
          <w:szCs w:val="24"/>
        </w:rPr>
        <w:t>p</w:t>
      </w:r>
      <w:r w:rsidRPr="00A95605">
        <w:rPr>
          <w:rFonts w:ascii="Times New Roman" w:hAnsi="Times New Roman"/>
          <w:sz w:val="24"/>
          <w:szCs w:val="24"/>
          <w:lang w:val="sr-Cyrl-RS"/>
        </w:rPr>
        <w:t>ë</w:t>
      </w:r>
      <w:r w:rsidRPr="00F96FB7">
        <w:rPr>
          <w:rFonts w:ascii="Times New Roman" w:hAnsi="Times New Roman"/>
          <w:sz w:val="24"/>
          <w:szCs w:val="24"/>
        </w:rPr>
        <w:t>rgjegj</w:t>
      </w:r>
      <w:r w:rsidRPr="00A95605">
        <w:rPr>
          <w:rFonts w:ascii="Times New Roman" w:hAnsi="Times New Roman"/>
          <w:sz w:val="24"/>
          <w:szCs w:val="24"/>
          <w:lang w:val="sr-Cyrl-RS"/>
        </w:rPr>
        <w:t>ë</w:t>
      </w:r>
      <w:r w:rsidRPr="00F96FB7">
        <w:rPr>
          <w:rFonts w:ascii="Times New Roman" w:hAnsi="Times New Roman"/>
          <w:sz w:val="24"/>
          <w:szCs w:val="24"/>
        </w:rPr>
        <w:t>si</w:t>
      </w:r>
      <w:r w:rsidRPr="00A95605">
        <w:rPr>
          <w:rFonts w:ascii="Times New Roman" w:hAnsi="Times New Roman"/>
          <w:sz w:val="24"/>
          <w:szCs w:val="24"/>
          <w:lang w:val="sr-Cyrl-RS"/>
        </w:rPr>
        <w:t xml:space="preserve"> </w:t>
      </w:r>
      <w:r w:rsidRPr="00F96FB7">
        <w:rPr>
          <w:rFonts w:ascii="Times New Roman" w:hAnsi="Times New Roman"/>
          <w:sz w:val="24"/>
          <w:szCs w:val="24"/>
        </w:rPr>
        <w:t>shoq</w:t>
      </w:r>
      <w:r w:rsidRPr="00A95605">
        <w:rPr>
          <w:rFonts w:ascii="Times New Roman" w:hAnsi="Times New Roman"/>
          <w:sz w:val="24"/>
          <w:szCs w:val="24"/>
          <w:lang w:val="sr-Cyrl-RS"/>
        </w:rPr>
        <w:t>ë</w:t>
      </w:r>
      <w:r w:rsidRPr="00F96FB7">
        <w:rPr>
          <w:rFonts w:ascii="Times New Roman" w:hAnsi="Times New Roman"/>
          <w:sz w:val="24"/>
          <w:szCs w:val="24"/>
        </w:rPr>
        <w:t>rore</w:t>
      </w:r>
      <w:r w:rsidRPr="00A95605">
        <w:rPr>
          <w:rFonts w:ascii="Times New Roman" w:hAnsi="Times New Roman"/>
          <w:sz w:val="24"/>
          <w:szCs w:val="24"/>
          <w:lang w:val="sr-Cyrl-RS"/>
        </w:rPr>
        <w:t>.</w:t>
      </w:r>
    </w:p>
    <w:bookmarkEnd w:id="1"/>
    <w:p w14:paraId="658D69E2" w14:textId="77777777" w:rsidR="00A22BA6" w:rsidRPr="00A95605" w:rsidRDefault="00A22BA6" w:rsidP="00A22BA6">
      <w:pPr>
        <w:spacing w:before="120" w:after="0" w:line="240" w:lineRule="auto"/>
        <w:jc w:val="both"/>
        <w:rPr>
          <w:rFonts w:ascii="Times New Roman" w:hAnsi="Times New Roman"/>
          <w:sz w:val="24"/>
          <w:szCs w:val="24"/>
          <w:lang w:val="sr-Cyrl-RS"/>
        </w:rPr>
      </w:pPr>
      <w:r>
        <w:rPr>
          <w:rFonts w:ascii="Times New Roman" w:hAnsi="Times New Roman"/>
          <w:b/>
          <w:sz w:val="24"/>
          <w:szCs w:val="24"/>
          <w:lang w:val="sr-Cyrl-RS"/>
        </w:rPr>
        <w:tab/>
      </w:r>
      <w:r>
        <w:rPr>
          <w:rFonts w:ascii="Times New Roman" w:hAnsi="Times New Roman"/>
          <w:sz w:val="24"/>
          <w:szCs w:val="24"/>
          <w:lang w:val="en-US"/>
        </w:rPr>
        <w:t>c</w:t>
      </w:r>
      <w:r>
        <w:rPr>
          <w:rFonts w:ascii="Times New Roman" w:hAnsi="Times New Roman"/>
          <w:sz w:val="24"/>
          <w:szCs w:val="24"/>
          <w:lang w:val="sr-Cyrl-RS"/>
        </w:rPr>
        <w:t xml:space="preserve">) </w:t>
      </w:r>
      <w:r>
        <w:rPr>
          <w:rFonts w:ascii="Times New Roman" w:hAnsi="Times New Roman"/>
          <w:sz w:val="24"/>
          <w:szCs w:val="24"/>
          <w:lang w:val="en-US"/>
        </w:rPr>
        <w:t>kuadri</w:t>
      </w:r>
      <w:r w:rsidRPr="00A95605">
        <w:rPr>
          <w:rFonts w:ascii="Times New Roman" w:hAnsi="Times New Roman"/>
          <w:sz w:val="24"/>
          <w:szCs w:val="24"/>
          <w:lang w:val="sr-Cyrl-RS"/>
        </w:rPr>
        <w:t xml:space="preserve"> </w:t>
      </w:r>
      <w:r>
        <w:rPr>
          <w:rFonts w:ascii="Times New Roman" w:hAnsi="Times New Roman"/>
          <w:sz w:val="24"/>
          <w:szCs w:val="24"/>
          <w:lang w:val="en-US"/>
        </w:rPr>
        <w:t>financiar</w:t>
      </w:r>
    </w:p>
    <w:p w14:paraId="7D23FC1B" w14:textId="77777777" w:rsidR="00A22BA6" w:rsidRDefault="00A22BA6" w:rsidP="00A22BA6">
      <w:pPr>
        <w:suppressAutoHyphens/>
        <w:spacing w:before="120" w:after="0" w:line="240" w:lineRule="auto"/>
        <w:ind w:firstLine="720"/>
        <w:jc w:val="both"/>
        <w:rPr>
          <w:rFonts w:ascii="Times New Roman" w:hAnsi="Times New Roman"/>
          <w:sz w:val="24"/>
          <w:szCs w:val="24"/>
          <w:lang w:val="sr-Cyrl-RS" w:eastAsia="zh-CN"/>
        </w:rPr>
      </w:pPr>
      <w:r w:rsidRPr="00F96FB7">
        <w:rPr>
          <w:rFonts w:ascii="Times New Roman" w:hAnsi="Times New Roman"/>
          <w:color w:val="000000"/>
          <w:sz w:val="24"/>
          <w:szCs w:val="24"/>
          <w:lang w:eastAsia="zh-CN"/>
        </w:rPr>
        <w:t>Sh</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rbimi</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i</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Trupit</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Koordinues</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do</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eastAsia="zh-CN"/>
        </w:rPr>
        <w:t>bashk</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financoj</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eastAsia="zh-CN"/>
        </w:rPr>
        <w:t>deri</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RS" w:eastAsia="zh-CN"/>
        </w:rPr>
        <w:t xml:space="preserve">ë </w:t>
      </w:r>
      <w:r w:rsidRPr="00A95605">
        <w:rPr>
          <w:rFonts w:ascii="Times New Roman" w:hAnsi="Times New Roman"/>
          <w:b/>
          <w:bCs/>
          <w:color w:val="000000"/>
          <w:sz w:val="24"/>
          <w:szCs w:val="24"/>
          <w:lang w:val="sr-Cyrl-RS" w:eastAsia="zh-CN"/>
        </w:rPr>
        <w:t xml:space="preserve">70% </w:t>
      </w:r>
      <w:r w:rsidRPr="00F96FB7">
        <w:rPr>
          <w:rFonts w:ascii="Times New Roman" w:hAnsi="Times New Roman"/>
          <w:b/>
          <w:bCs/>
          <w:color w:val="000000"/>
          <w:sz w:val="24"/>
          <w:szCs w:val="24"/>
          <w:lang w:eastAsia="zh-CN"/>
        </w:rPr>
        <w:t>t</w:t>
      </w:r>
      <w:r w:rsidRPr="00A95605">
        <w:rPr>
          <w:rFonts w:ascii="Times New Roman" w:hAnsi="Times New Roman"/>
          <w:b/>
          <w:bCs/>
          <w:color w:val="000000"/>
          <w:sz w:val="24"/>
          <w:szCs w:val="24"/>
          <w:lang w:val="sr-Cyrl-RS" w:eastAsia="zh-CN"/>
        </w:rPr>
        <w:t xml:space="preserve">ë </w:t>
      </w:r>
      <w:r w:rsidRPr="00F96FB7">
        <w:rPr>
          <w:rFonts w:ascii="Times New Roman" w:hAnsi="Times New Roman"/>
          <w:b/>
          <w:bCs/>
          <w:color w:val="000000"/>
          <w:sz w:val="24"/>
          <w:szCs w:val="24"/>
          <w:lang w:eastAsia="zh-CN"/>
        </w:rPr>
        <w:t>kostove</w:t>
      </w:r>
      <w:r w:rsidRPr="00A95605">
        <w:rPr>
          <w:rFonts w:ascii="Times New Roman" w:hAnsi="Times New Roman"/>
          <w:b/>
          <w:bCs/>
          <w:color w:val="000000"/>
          <w:sz w:val="24"/>
          <w:szCs w:val="24"/>
          <w:lang w:val="sr-Cyrl-RS" w:eastAsia="zh-CN"/>
        </w:rPr>
        <w:t xml:space="preserve"> </w:t>
      </w:r>
      <w:r w:rsidRPr="00F96FB7">
        <w:rPr>
          <w:rFonts w:ascii="Times New Roman" w:hAnsi="Times New Roman"/>
          <w:b/>
          <w:bCs/>
          <w:color w:val="000000"/>
          <w:sz w:val="24"/>
          <w:szCs w:val="24"/>
          <w:lang w:eastAsia="zh-CN"/>
        </w:rPr>
        <w:t>neto</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pa</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TVSH</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eastAsia="zh-CN"/>
        </w:rPr>
        <w:t>furnizimit</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r</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Mas</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I</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dhe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Mas</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II</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nga</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pika</w:t>
      </w:r>
      <w:r w:rsidRPr="00A95605">
        <w:rPr>
          <w:rFonts w:ascii="Times New Roman" w:hAnsi="Times New Roman"/>
          <w:color w:val="000000"/>
          <w:sz w:val="24"/>
          <w:szCs w:val="24"/>
          <w:lang w:val="sr-Cyrl-RS" w:eastAsia="zh-CN"/>
        </w:rPr>
        <w:t xml:space="preserve"> 1.3,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r</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mikro</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dhe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shoq</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rit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vogla</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ekonomike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si</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dhe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r</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sip</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rmarr</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sit</w:t>
      </w:r>
      <w:r w:rsidRPr="00A95605">
        <w:rPr>
          <w:rFonts w:ascii="Times New Roman" w:hAnsi="Times New Roman"/>
          <w:color w:val="000000"/>
          <w:sz w:val="24"/>
          <w:szCs w:val="24"/>
          <w:lang w:val="sr-Cyrl-RS" w:eastAsia="zh-CN"/>
        </w:rPr>
        <w:t>.</w:t>
      </w:r>
    </w:p>
    <w:p w14:paraId="688BA56C" w14:textId="77777777" w:rsidR="00A22BA6" w:rsidRDefault="00A22BA6" w:rsidP="00A22BA6">
      <w:pPr>
        <w:suppressAutoHyphens/>
        <w:spacing w:before="120" w:after="0" w:line="240" w:lineRule="auto"/>
        <w:ind w:firstLine="720"/>
        <w:jc w:val="both"/>
        <w:rPr>
          <w:rFonts w:ascii="Times New Roman" w:hAnsi="Times New Roman"/>
          <w:sz w:val="24"/>
          <w:szCs w:val="24"/>
          <w:lang w:val="sr-Cyrl-RS" w:eastAsia="zh-CN"/>
        </w:rPr>
      </w:pPr>
      <w:r w:rsidRPr="00F96FB7">
        <w:rPr>
          <w:rFonts w:ascii="Times New Roman" w:hAnsi="Times New Roman"/>
          <w:color w:val="000000"/>
          <w:sz w:val="24"/>
          <w:szCs w:val="24"/>
          <w:lang w:eastAsia="zh-CN"/>
        </w:rPr>
        <w:t>Kostot</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nuk</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rfshijn</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eastAsia="zh-CN"/>
        </w:rPr>
        <w:t>Tatimin</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mbi</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Vler</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Shtuar</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TVSH</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pagesa</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eastAsia="zh-CN"/>
        </w:rPr>
        <w:t>cilit</w:t>
      </w:r>
      <w:r w:rsidRPr="00A95605">
        <w:rPr>
          <w:rFonts w:ascii="Times New Roman" w:hAnsi="Times New Roman"/>
          <w:color w:val="000000"/>
          <w:sz w:val="24"/>
          <w:szCs w:val="24"/>
          <w:lang w:val="sr-Cyrl-RS" w:eastAsia="zh-CN"/>
        </w:rPr>
        <w:t xml:space="preserve"> ë</w:t>
      </w:r>
      <w:r w:rsidRPr="00F96FB7">
        <w:rPr>
          <w:rFonts w:ascii="Times New Roman" w:hAnsi="Times New Roman"/>
          <w:color w:val="000000"/>
          <w:sz w:val="24"/>
          <w:szCs w:val="24"/>
          <w:lang w:eastAsia="zh-CN"/>
        </w:rPr>
        <w:t>sht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eastAsia="zh-CN"/>
        </w:rPr>
        <w:t>detyrim</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ekskluziv</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i</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aplikuesit</w:t>
      </w:r>
      <w:r w:rsidRPr="00A95605">
        <w:rPr>
          <w:rFonts w:ascii="Times New Roman" w:hAnsi="Times New Roman"/>
          <w:color w:val="000000"/>
          <w:sz w:val="24"/>
          <w:szCs w:val="24"/>
          <w:lang w:val="sr-Cyrl-RS" w:eastAsia="zh-CN"/>
        </w:rPr>
        <w:t>.</w:t>
      </w:r>
    </w:p>
    <w:p w14:paraId="505605C3" w14:textId="77777777" w:rsidR="00A22BA6" w:rsidRDefault="00A22BA6" w:rsidP="00A22BA6">
      <w:pPr>
        <w:suppressAutoHyphens/>
        <w:spacing w:before="120" w:after="0" w:line="240" w:lineRule="auto"/>
        <w:ind w:firstLine="720"/>
        <w:jc w:val="both"/>
        <w:rPr>
          <w:rFonts w:ascii="Times New Roman" w:hAnsi="Times New Roman"/>
          <w:sz w:val="24"/>
          <w:szCs w:val="24"/>
          <w:lang w:val="sr-Cyrl-RS" w:eastAsia="zh-CN"/>
        </w:rPr>
      </w:pPr>
      <w:r w:rsidRPr="00F96FB7">
        <w:rPr>
          <w:rFonts w:ascii="Times New Roman" w:hAnsi="Times New Roman"/>
          <w:color w:val="000000"/>
          <w:sz w:val="24"/>
          <w:szCs w:val="24"/>
          <w:lang w:eastAsia="zh-CN"/>
        </w:rPr>
        <w:t>Mjetet</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pakthyeshme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ndahen</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sipas</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destinimit</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rcaktuar</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eastAsia="zh-CN"/>
        </w:rPr>
        <w:t>pik</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RS" w:eastAsia="zh-CN"/>
        </w:rPr>
        <w:t xml:space="preserve"> 1.3, </w:t>
      </w:r>
      <w:r w:rsidRPr="00F96FB7">
        <w:rPr>
          <w:rFonts w:ascii="Times New Roman" w:hAnsi="Times New Roman"/>
          <w:color w:val="000000"/>
          <w:sz w:val="24"/>
          <w:szCs w:val="24"/>
          <w:lang w:eastAsia="zh-CN"/>
        </w:rPr>
        <w:t>si</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m</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eastAsia="zh-CN"/>
        </w:rPr>
        <w:t>posht</w:t>
      </w:r>
      <w:r w:rsidRPr="00A95605">
        <w:rPr>
          <w:rFonts w:ascii="Times New Roman" w:hAnsi="Times New Roman"/>
          <w:color w:val="000000"/>
          <w:sz w:val="24"/>
          <w:szCs w:val="24"/>
          <w:lang w:val="sr-Cyrl-RS" w:eastAsia="zh-CN"/>
        </w:rPr>
        <w:t>ë:</w:t>
      </w:r>
    </w:p>
    <w:p w14:paraId="0F27E867" w14:textId="77777777" w:rsidR="00A22BA6" w:rsidRDefault="00A22BA6" w:rsidP="00A22BA6">
      <w:pPr>
        <w:suppressAutoHyphens/>
        <w:spacing w:before="120" w:after="0" w:line="240" w:lineRule="auto"/>
        <w:ind w:firstLine="720"/>
        <w:jc w:val="both"/>
        <w:rPr>
          <w:rFonts w:ascii="Times New Roman" w:hAnsi="Times New Roman"/>
          <w:sz w:val="24"/>
          <w:szCs w:val="24"/>
          <w:lang w:val="sr-Cyrl-RS" w:eastAsia="zh-CN"/>
        </w:rPr>
      </w:pPr>
      <w:r>
        <w:rPr>
          <w:rFonts w:ascii="Times New Roman" w:hAnsi="Times New Roman"/>
          <w:color w:val="000000"/>
          <w:sz w:val="24"/>
          <w:szCs w:val="24"/>
          <w:lang w:val="ru-RU" w:eastAsia="zh-CN"/>
        </w:rPr>
        <w:t xml:space="preserve">а) </w:t>
      </w:r>
      <w:r>
        <w:rPr>
          <w:rFonts w:ascii="Times New Roman" w:hAnsi="Times New Roman"/>
          <w:color w:val="000000"/>
          <w:sz w:val="24"/>
          <w:szCs w:val="24"/>
          <w:lang w:eastAsia="zh-CN"/>
        </w:rPr>
        <w:t xml:space="preserve"> </w:t>
      </w:r>
      <w:r w:rsidRPr="00F96FB7">
        <w:rPr>
          <w:rFonts w:ascii="Times New Roman" w:hAnsi="Times New Roman"/>
          <w:color w:val="000000"/>
          <w:sz w:val="24"/>
          <w:szCs w:val="24"/>
          <w:lang w:eastAsia="zh-CN"/>
        </w:rPr>
        <w:t>Sip</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rmarr</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sit</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konkurrojn</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r</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ndarjen</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mjeteve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sipas</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kritereve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eastAsia="zh-CN"/>
        </w:rPr>
        <w:t>m</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eastAsia="zh-CN"/>
        </w:rPr>
        <w:t>poshtme</w:t>
      </w:r>
      <w:r w:rsidRPr="00A95605">
        <w:rPr>
          <w:rFonts w:ascii="Times New Roman" w:hAnsi="Times New Roman"/>
          <w:color w:val="000000"/>
          <w:sz w:val="24"/>
          <w:szCs w:val="24"/>
          <w:lang w:val="sr-Cyrl-RS" w:eastAsia="zh-CN"/>
        </w:rPr>
        <w:t>:</w:t>
      </w:r>
    </w:p>
    <w:p w14:paraId="090B73BD" w14:textId="77777777" w:rsidR="00A22BA6" w:rsidRPr="00A95605" w:rsidRDefault="00A22BA6" w:rsidP="00A22BA6">
      <w:pPr>
        <w:suppressAutoHyphens/>
        <w:spacing w:before="120" w:after="0" w:line="240" w:lineRule="auto"/>
        <w:ind w:firstLine="720"/>
        <w:jc w:val="both"/>
        <w:rPr>
          <w:rFonts w:ascii="Times New Roman" w:hAnsi="Times New Roman"/>
          <w:color w:val="000000"/>
          <w:sz w:val="24"/>
          <w:szCs w:val="24"/>
          <w:lang w:val="sr-Cyrl-RS" w:eastAsia="zh-CN"/>
        </w:rPr>
      </w:pPr>
      <w:r w:rsidRPr="00A95605">
        <w:rPr>
          <w:rFonts w:ascii="Times New Roman" w:hAnsi="Times New Roman"/>
          <w:bCs/>
          <w:color w:val="000000"/>
          <w:sz w:val="24"/>
          <w:szCs w:val="24"/>
          <w:lang w:val="sr-Cyrl-RS" w:eastAsia="zh-CN"/>
        </w:rPr>
        <w:t xml:space="preserve">1. </w:t>
      </w:r>
      <w:r w:rsidRPr="00F96FB7">
        <w:rPr>
          <w:rFonts w:ascii="Times New Roman" w:hAnsi="Times New Roman"/>
          <w:bCs/>
          <w:color w:val="000000"/>
          <w:sz w:val="24"/>
          <w:szCs w:val="24"/>
          <w:lang w:val="en-US" w:eastAsia="zh-CN"/>
        </w:rPr>
        <w:t>Sip</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rmarr</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sit</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q</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nuk</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kan</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detyrim</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p</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r</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mbajtjen</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e</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librave</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afarist</w:t>
      </w:r>
      <w:r w:rsidRPr="00A95605">
        <w:rPr>
          <w:rFonts w:ascii="Times New Roman" w:hAnsi="Times New Roman"/>
          <w:bCs/>
          <w:color w:val="000000"/>
          <w:sz w:val="24"/>
          <w:szCs w:val="24"/>
          <w:lang w:val="sr-Cyrl-RS" w:eastAsia="zh-CN"/>
        </w:rPr>
        <w:t>ë (</w:t>
      </w:r>
      <w:r w:rsidRPr="00F96FB7">
        <w:rPr>
          <w:rFonts w:ascii="Times New Roman" w:hAnsi="Times New Roman"/>
          <w:bCs/>
          <w:color w:val="000000"/>
          <w:sz w:val="24"/>
          <w:szCs w:val="24"/>
          <w:lang w:val="en-US" w:eastAsia="zh-CN"/>
        </w:rPr>
        <w:t>tatimim</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paushall</w:t>
      </w:r>
      <w:r w:rsidRPr="00A95605">
        <w:rPr>
          <w:rFonts w:ascii="Times New Roman" w:hAnsi="Times New Roman"/>
          <w:bCs/>
          <w:color w:val="000000"/>
          <w:sz w:val="24"/>
          <w:szCs w:val="24"/>
          <w:lang w:val="sr-Cyrl-RS" w:eastAsia="zh-CN"/>
        </w:rPr>
        <w:t>)</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mund</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aplikojn</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p</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val="en-US" w:eastAsia="zh-CN"/>
        </w:rPr>
        <w:t>r</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mjete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deri</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n</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shum</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val="en-US" w:eastAsia="zh-CN"/>
        </w:rPr>
        <w:t>n</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maksimale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prej</w:t>
      </w:r>
      <w:r w:rsidRPr="00A95605">
        <w:rPr>
          <w:rFonts w:ascii="Times New Roman" w:hAnsi="Times New Roman"/>
          <w:color w:val="000000"/>
          <w:sz w:val="24"/>
          <w:szCs w:val="24"/>
          <w:lang w:val="sr-Cyrl-RS" w:eastAsia="zh-CN"/>
        </w:rPr>
        <w:t xml:space="preserve"> </w:t>
      </w:r>
      <w:r w:rsidRPr="00A95605">
        <w:rPr>
          <w:rFonts w:ascii="Times New Roman" w:hAnsi="Times New Roman"/>
          <w:bCs/>
          <w:color w:val="000000"/>
          <w:sz w:val="24"/>
          <w:szCs w:val="24"/>
          <w:lang w:val="sr-Cyrl-RS" w:eastAsia="zh-CN"/>
        </w:rPr>
        <w:t xml:space="preserve">2.000.000,00 </w:t>
      </w:r>
      <w:r w:rsidRPr="00F96FB7">
        <w:rPr>
          <w:rFonts w:ascii="Times New Roman" w:hAnsi="Times New Roman"/>
          <w:bCs/>
          <w:color w:val="000000"/>
          <w:sz w:val="24"/>
          <w:szCs w:val="24"/>
          <w:lang w:val="en-US" w:eastAsia="zh-CN"/>
        </w:rPr>
        <w:t>dinar</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sh</w:t>
      </w:r>
      <w:r w:rsidRPr="00A95605">
        <w:rPr>
          <w:rFonts w:ascii="Times New Roman" w:hAnsi="Times New Roman"/>
          <w:color w:val="000000"/>
          <w:sz w:val="24"/>
          <w:szCs w:val="24"/>
          <w:lang w:val="sr-Cyrl-RS" w:eastAsia="zh-CN"/>
        </w:rPr>
        <w:t>.</w:t>
      </w:r>
    </w:p>
    <w:p w14:paraId="1763D59B" w14:textId="77777777" w:rsidR="00A22BA6" w:rsidRPr="00A95605" w:rsidRDefault="00A22BA6" w:rsidP="00A22BA6">
      <w:pPr>
        <w:suppressAutoHyphens/>
        <w:spacing w:before="120" w:after="0" w:line="240" w:lineRule="auto"/>
        <w:ind w:firstLine="720"/>
        <w:jc w:val="both"/>
        <w:rPr>
          <w:rFonts w:ascii="Times New Roman" w:hAnsi="Times New Roman"/>
          <w:color w:val="000000"/>
          <w:sz w:val="24"/>
          <w:szCs w:val="24"/>
          <w:lang w:val="sr-Cyrl-RS" w:eastAsia="zh-CN"/>
        </w:rPr>
      </w:pPr>
      <w:r w:rsidRPr="00F96FB7">
        <w:rPr>
          <w:rFonts w:ascii="Times New Roman" w:hAnsi="Times New Roman"/>
          <w:color w:val="000000"/>
          <w:sz w:val="24"/>
          <w:szCs w:val="24"/>
          <w:lang w:val="en-US" w:eastAsia="zh-CN"/>
        </w:rPr>
        <w:t>Kriteri</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p</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val="en-US" w:eastAsia="zh-CN"/>
        </w:rPr>
        <w:t>r</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shp</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val="en-US" w:eastAsia="zh-CN"/>
        </w:rPr>
        <w:t>rndarje</w:t>
      </w:r>
      <w:r w:rsidRPr="00A95605">
        <w:rPr>
          <w:rFonts w:ascii="Times New Roman" w:hAnsi="Times New Roman"/>
          <w:color w:val="000000"/>
          <w:sz w:val="24"/>
          <w:szCs w:val="24"/>
          <w:lang w:val="sr-Cyrl-RS" w:eastAsia="zh-CN"/>
        </w:rPr>
        <w:t xml:space="preserve"> ë</w:t>
      </w:r>
      <w:r w:rsidRPr="00F96FB7">
        <w:rPr>
          <w:rFonts w:ascii="Times New Roman" w:hAnsi="Times New Roman"/>
          <w:color w:val="000000"/>
          <w:sz w:val="24"/>
          <w:szCs w:val="24"/>
          <w:lang w:val="en-US" w:eastAsia="zh-CN"/>
        </w:rPr>
        <w:t>sht</w:t>
      </w:r>
      <w:r w:rsidRPr="00A95605">
        <w:rPr>
          <w:rFonts w:ascii="Times New Roman" w:hAnsi="Times New Roman"/>
          <w:color w:val="000000"/>
          <w:sz w:val="24"/>
          <w:szCs w:val="24"/>
          <w:lang w:val="sr-Cyrl-RS" w:eastAsia="zh-CN"/>
        </w:rPr>
        <w:t xml:space="preserve">ë </w:t>
      </w:r>
      <w:r w:rsidRPr="00F96FB7">
        <w:rPr>
          <w:rFonts w:ascii="Times New Roman" w:hAnsi="Times New Roman"/>
          <w:bCs/>
          <w:color w:val="000000"/>
          <w:sz w:val="24"/>
          <w:szCs w:val="24"/>
          <w:lang w:val="en-US" w:eastAsia="zh-CN"/>
        </w:rPr>
        <w:t>mesatarja</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e</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t</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ardhurave</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neto</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t</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realizuara</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gjat</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dy</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viteve</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t</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fundit</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cila</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duhet</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jet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s</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paku</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n</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vler</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dyfisht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mjeteve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k</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val="en-US" w:eastAsia="zh-CN"/>
        </w:rPr>
        <w:t>rkuara</w:t>
      </w:r>
      <w:r w:rsidRPr="00A95605">
        <w:rPr>
          <w:rFonts w:ascii="Times New Roman" w:hAnsi="Times New Roman"/>
          <w:color w:val="000000"/>
          <w:sz w:val="24"/>
          <w:szCs w:val="24"/>
          <w:lang w:val="sr-Cyrl-RS" w:eastAsia="zh-CN"/>
        </w:rPr>
        <w:t>.</w:t>
      </w:r>
    </w:p>
    <w:p w14:paraId="6C065AC5" w14:textId="77777777" w:rsidR="00A22BA6" w:rsidRPr="00A95605" w:rsidRDefault="00A22BA6" w:rsidP="00A22BA6">
      <w:pPr>
        <w:suppressAutoHyphens/>
        <w:spacing w:before="120" w:after="0" w:line="240" w:lineRule="auto"/>
        <w:ind w:firstLine="720"/>
        <w:jc w:val="both"/>
        <w:rPr>
          <w:rFonts w:ascii="Times New Roman" w:hAnsi="Times New Roman"/>
          <w:color w:val="000000"/>
          <w:sz w:val="24"/>
          <w:szCs w:val="24"/>
          <w:lang w:val="sr-Cyrl-RS" w:eastAsia="zh-CN"/>
        </w:rPr>
      </w:pPr>
      <w:r w:rsidRPr="00A95605">
        <w:rPr>
          <w:rFonts w:ascii="Times New Roman" w:hAnsi="Times New Roman"/>
          <w:bCs/>
          <w:color w:val="000000"/>
          <w:sz w:val="24"/>
          <w:szCs w:val="24"/>
          <w:lang w:val="sr-Cyrl-RS" w:eastAsia="zh-CN"/>
        </w:rPr>
        <w:t xml:space="preserve">2. </w:t>
      </w:r>
      <w:r w:rsidRPr="00F96FB7">
        <w:rPr>
          <w:rFonts w:ascii="Times New Roman" w:hAnsi="Times New Roman"/>
          <w:bCs/>
          <w:color w:val="000000"/>
          <w:sz w:val="24"/>
          <w:szCs w:val="24"/>
          <w:lang w:val="en-US" w:eastAsia="zh-CN"/>
        </w:rPr>
        <w:t>Sip</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rmarr</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sit</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q</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mbajn</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libra</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afarist</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sipas</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sistemit</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t</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kontabilitetit</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t</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dyfisht</w:t>
      </w:r>
      <w:r w:rsidRPr="00A95605">
        <w:rPr>
          <w:rFonts w:ascii="Times New Roman" w:hAnsi="Times New Roman"/>
          <w:bCs/>
          <w:color w:val="000000"/>
          <w:sz w:val="24"/>
          <w:szCs w:val="24"/>
          <w:lang w:val="sr-Cyrl-RS" w:eastAsia="zh-CN"/>
        </w:rPr>
        <w:t>ë</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mund</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aplikojn</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deri</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n</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shum</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val="en-US" w:eastAsia="zh-CN"/>
        </w:rPr>
        <w:t>n</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maksimale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prej</w:t>
      </w:r>
      <w:r w:rsidRPr="00A95605">
        <w:rPr>
          <w:rFonts w:ascii="Times New Roman" w:hAnsi="Times New Roman"/>
          <w:color w:val="000000"/>
          <w:sz w:val="24"/>
          <w:szCs w:val="24"/>
          <w:lang w:val="sr-Cyrl-RS" w:eastAsia="zh-CN"/>
        </w:rPr>
        <w:t xml:space="preserve"> </w:t>
      </w:r>
      <w:r w:rsidRPr="00A95605">
        <w:rPr>
          <w:rFonts w:ascii="Times New Roman" w:hAnsi="Times New Roman"/>
          <w:bCs/>
          <w:color w:val="000000"/>
          <w:sz w:val="24"/>
          <w:szCs w:val="24"/>
          <w:lang w:val="sr-Cyrl-RS" w:eastAsia="zh-CN"/>
        </w:rPr>
        <w:t xml:space="preserve">3.000.000,00 </w:t>
      </w:r>
      <w:r w:rsidRPr="00F96FB7">
        <w:rPr>
          <w:rFonts w:ascii="Times New Roman" w:hAnsi="Times New Roman"/>
          <w:bCs/>
          <w:color w:val="000000"/>
          <w:sz w:val="24"/>
          <w:szCs w:val="24"/>
          <w:lang w:val="en-US" w:eastAsia="zh-CN"/>
        </w:rPr>
        <w:t>dinar</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sh</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sipas</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nj</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val="en-US" w:eastAsia="zh-CN"/>
        </w:rPr>
        <w:t>jtave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kushte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si</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sip</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val="en-US" w:eastAsia="zh-CN"/>
        </w:rPr>
        <w:t>rmarr</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val="en-US" w:eastAsia="zh-CN"/>
        </w:rPr>
        <w:t>sit</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tatimuar</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n</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m</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val="en-US" w:eastAsia="zh-CN"/>
        </w:rPr>
        <w:t>nyr</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paushalle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me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kusht</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q</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p</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val="en-US" w:eastAsia="zh-CN"/>
        </w:rPr>
        <w:t>rve</w:t>
      </w:r>
      <w:r w:rsidRPr="00A95605">
        <w:rPr>
          <w:rFonts w:ascii="Times New Roman" w:hAnsi="Times New Roman"/>
          <w:color w:val="000000"/>
          <w:sz w:val="24"/>
          <w:szCs w:val="24"/>
          <w:lang w:val="sr-Cyrl-RS" w:eastAsia="zh-CN"/>
        </w:rPr>
        <w:t xml:space="preserve">ç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ardhurave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n</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vler</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dyfisht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mjeteve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k</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val="en-US" w:eastAsia="zh-CN"/>
        </w:rPr>
        <w:t>rkuara</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ken</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edhe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vler</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dyfisht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pasuris</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s</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pashlyer</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p</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val="en-US" w:eastAsia="zh-CN"/>
        </w:rPr>
        <w:t>rkat</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val="en-US" w:eastAsia="zh-CN"/>
        </w:rPr>
        <w:t>sisht</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mjeteve</w:t>
      </w:r>
      <w:r w:rsidRPr="00A95605">
        <w:rPr>
          <w:rFonts w:ascii="Times New Roman" w:hAnsi="Times New Roman"/>
          <w:color w:val="000000"/>
          <w:sz w:val="24"/>
          <w:szCs w:val="24"/>
          <w:lang w:val="sr-Cyrl-RS" w:eastAsia="zh-CN"/>
        </w:rPr>
        <w:t xml:space="preserve"> </w:t>
      </w:r>
      <w:r w:rsidRPr="00F96FB7">
        <w:rPr>
          <w:rFonts w:ascii="Times New Roman" w:hAnsi="Times New Roman"/>
          <w:color w:val="000000"/>
          <w:sz w:val="24"/>
          <w:szCs w:val="24"/>
          <w:lang w:val="en-US" w:eastAsia="zh-CN"/>
        </w:rPr>
        <w:t>t</w:t>
      </w:r>
      <w:r w:rsidRPr="00A95605">
        <w:rPr>
          <w:rFonts w:ascii="Times New Roman" w:hAnsi="Times New Roman"/>
          <w:color w:val="000000"/>
          <w:sz w:val="24"/>
          <w:szCs w:val="24"/>
          <w:lang w:val="sr-Cyrl-RS" w:eastAsia="zh-CN"/>
        </w:rPr>
        <w:t xml:space="preserve">ë </w:t>
      </w:r>
      <w:r w:rsidRPr="00F96FB7">
        <w:rPr>
          <w:rFonts w:ascii="Times New Roman" w:hAnsi="Times New Roman"/>
          <w:color w:val="000000"/>
          <w:sz w:val="24"/>
          <w:szCs w:val="24"/>
          <w:lang w:val="en-US" w:eastAsia="zh-CN"/>
        </w:rPr>
        <w:t>p</w:t>
      </w:r>
      <w:r w:rsidRPr="00A95605">
        <w:rPr>
          <w:rFonts w:ascii="Times New Roman" w:hAnsi="Times New Roman"/>
          <w:color w:val="000000"/>
          <w:sz w:val="24"/>
          <w:szCs w:val="24"/>
          <w:lang w:val="sr-Cyrl-RS" w:eastAsia="zh-CN"/>
        </w:rPr>
        <w:t>ë</w:t>
      </w:r>
      <w:r w:rsidRPr="00F96FB7">
        <w:rPr>
          <w:rFonts w:ascii="Times New Roman" w:hAnsi="Times New Roman"/>
          <w:color w:val="000000"/>
          <w:sz w:val="24"/>
          <w:szCs w:val="24"/>
          <w:lang w:val="en-US" w:eastAsia="zh-CN"/>
        </w:rPr>
        <w:t>rhershme</w:t>
      </w:r>
      <w:r w:rsidRPr="00A95605">
        <w:rPr>
          <w:rFonts w:ascii="Times New Roman" w:hAnsi="Times New Roman"/>
          <w:color w:val="000000"/>
          <w:sz w:val="24"/>
          <w:szCs w:val="24"/>
          <w:lang w:val="sr-Cyrl-RS" w:eastAsia="zh-CN"/>
        </w:rPr>
        <w:t>.</w:t>
      </w:r>
    </w:p>
    <w:p w14:paraId="4AD53200" w14:textId="77777777" w:rsidR="00A22BA6" w:rsidRPr="00A95605" w:rsidRDefault="00A22BA6" w:rsidP="00A22BA6">
      <w:pPr>
        <w:suppressAutoHyphens/>
        <w:spacing w:before="120" w:after="0" w:line="240" w:lineRule="auto"/>
        <w:ind w:firstLine="720"/>
        <w:jc w:val="both"/>
        <w:rPr>
          <w:rFonts w:ascii="Times New Roman" w:hAnsi="Times New Roman"/>
          <w:bCs/>
          <w:sz w:val="24"/>
          <w:szCs w:val="24"/>
          <w:lang w:val="sr-Cyrl-RS" w:eastAsia="zh-CN"/>
        </w:rPr>
      </w:pPr>
      <w:r w:rsidRPr="00F96FB7">
        <w:rPr>
          <w:rFonts w:ascii="Times New Roman" w:hAnsi="Times New Roman"/>
          <w:sz w:val="24"/>
          <w:szCs w:val="24"/>
          <w:lang w:val="en-US" w:eastAsia="zh-CN"/>
        </w:rPr>
        <w:lastRenderedPageBreak/>
        <w:t>b</w:t>
      </w:r>
      <w:r w:rsidRPr="00F96FB7">
        <w:rPr>
          <w:rFonts w:ascii="Times New Roman" w:hAnsi="Times New Roman"/>
          <w:sz w:val="24"/>
          <w:szCs w:val="24"/>
          <w:lang w:val="ru-RU" w:eastAsia="zh-CN"/>
        </w:rPr>
        <w:t xml:space="preserve">) </w:t>
      </w:r>
      <w:r w:rsidRPr="00F96FB7">
        <w:rPr>
          <w:rFonts w:ascii="Times New Roman" w:hAnsi="Times New Roman"/>
          <w:bCs/>
          <w:sz w:val="24"/>
          <w:szCs w:val="24"/>
          <w:lang w:val="en-US" w:eastAsia="zh-CN"/>
        </w:rPr>
        <w:t>Mikro</w:t>
      </w:r>
      <w:r w:rsidRPr="00A95605">
        <w:rPr>
          <w:rFonts w:ascii="Times New Roman" w:hAnsi="Times New Roman"/>
          <w:bCs/>
          <w:sz w:val="24"/>
          <w:szCs w:val="24"/>
          <w:lang w:val="sr-Cyrl-RS" w:eastAsia="zh-CN"/>
        </w:rPr>
        <w:t xml:space="preserve"> </w:t>
      </w:r>
      <w:r w:rsidRPr="00F96FB7">
        <w:rPr>
          <w:rFonts w:ascii="Times New Roman" w:hAnsi="Times New Roman"/>
          <w:bCs/>
          <w:sz w:val="24"/>
          <w:szCs w:val="24"/>
          <w:lang w:val="en-US" w:eastAsia="zh-CN"/>
        </w:rPr>
        <w:t>dhe</w:t>
      </w:r>
      <w:r w:rsidRPr="00A95605">
        <w:rPr>
          <w:rFonts w:ascii="Times New Roman" w:hAnsi="Times New Roman"/>
          <w:bCs/>
          <w:sz w:val="24"/>
          <w:szCs w:val="24"/>
          <w:lang w:val="sr-Cyrl-RS" w:eastAsia="zh-CN"/>
        </w:rPr>
        <w:t xml:space="preserve"> </w:t>
      </w:r>
      <w:r w:rsidRPr="00F96FB7">
        <w:rPr>
          <w:rFonts w:ascii="Times New Roman" w:hAnsi="Times New Roman"/>
          <w:bCs/>
          <w:sz w:val="24"/>
          <w:szCs w:val="24"/>
          <w:lang w:val="en-US" w:eastAsia="zh-CN"/>
        </w:rPr>
        <w:t>shoq</w:t>
      </w:r>
      <w:r w:rsidRPr="00A95605">
        <w:rPr>
          <w:rFonts w:ascii="Times New Roman" w:hAnsi="Times New Roman"/>
          <w:bCs/>
          <w:sz w:val="24"/>
          <w:szCs w:val="24"/>
          <w:lang w:val="sr-Cyrl-RS" w:eastAsia="zh-CN"/>
        </w:rPr>
        <w:t>ë</w:t>
      </w:r>
      <w:r w:rsidRPr="00F96FB7">
        <w:rPr>
          <w:rFonts w:ascii="Times New Roman" w:hAnsi="Times New Roman"/>
          <w:bCs/>
          <w:sz w:val="24"/>
          <w:szCs w:val="24"/>
          <w:lang w:val="en-US" w:eastAsia="zh-CN"/>
        </w:rPr>
        <w:t>rit</w:t>
      </w:r>
      <w:r w:rsidRPr="00A95605">
        <w:rPr>
          <w:rFonts w:ascii="Times New Roman" w:hAnsi="Times New Roman"/>
          <w:bCs/>
          <w:sz w:val="24"/>
          <w:szCs w:val="24"/>
          <w:lang w:val="sr-Cyrl-RS" w:eastAsia="zh-CN"/>
        </w:rPr>
        <w:t xml:space="preserve">ë </w:t>
      </w:r>
      <w:r w:rsidRPr="00F96FB7">
        <w:rPr>
          <w:rFonts w:ascii="Times New Roman" w:hAnsi="Times New Roman"/>
          <w:bCs/>
          <w:sz w:val="24"/>
          <w:szCs w:val="24"/>
          <w:lang w:val="en-US" w:eastAsia="zh-CN"/>
        </w:rPr>
        <w:t>e</w:t>
      </w:r>
      <w:r w:rsidRPr="00A95605">
        <w:rPr>
          <w:rFonts w:ascii="Times New Roman" w:hAnsi="Times New Roman"/>
          <w:bCs/>
          <w:sz w:val="24"/>
          <w:szCs w:val="24"/>
          <w:lang w:val="sr-Cyrl-RS" w:eastAsia="zh-CN"/>
        </w:rPr>
        <w:t xml:space="preserve"> </w:t>
      </w:r>
      <w:r w:rsidRPr="00F96FB7">
        <w:rPr>
          <w:rFonts w:ascii="Times New Roman" w:hAnsi="Times New Roman"/>
          <w:bCs/>
          <w:sz w:val="24"/>
          <w:szCs w:val="24"/>
          <w:lang w:val="en-US" w:eastAsia="zh-CN"/>
        </w:rPr>
        <w:t>vogla</w:t>
      </w:r>
      <w:r w:rsidRPr="00A95605">
        <w:rPr>
          <w:rFonts w:ascii="Times New Roman" w:hAnsi="Times New Roman"/>
          <w:bCs/>
          <w:sz w:val="24"/>
          <w:szCs w:val="24"/>
          <w:lang w:val="sr-Cyrl-RS" w:eastAsia="zh-CN"/>
        </w:rPr>
        <w:t xml:space="preserve"> </w:t>
      </w:r>
      <w:r w:rsidRPr="00F96FB7">
        <w:rPr>
          <w:rFonts w:ascii="Times New Roman" w:hAnsi="Times New Roman"/>
          <w:bCs/>
          <w:sz w:val="24"/>
          <w:szCs w:val="24"/>
          <w:lang w:val="en-US" w:eastAsia="zh-CN"/>
        </w:rPr>
        <w:t>ekonomike</w:t>
      </w:r>
      <w:r w:rsidRPr="00A95605">
        <w:rPr>
          <w:rFonts w:ascii="Times New Roman" w:hAnsi="Times New Roman"/>
          <w:bCs/>
          <w:sz w:val="24"/>
          <w:szCs w:val="24"/>
          <w:lang w:val="sr-Cyrl-RS" w:eastAsia="zh-CN"/>
        </w:rPr>
        <w:t xml:space="preserve">, </w:t>
      </w:r>
      <w:r w:rsidRPr="00F96FB7">
        <w:rPr>
          <w:rFonts w:ascii="Times New Roman" w:hAnsi="Times New Roman"/>
          <w:bCs/>
          <w:sz w:val="24"/>
          <w:szCs w:val="24"/>
          <w:lang w:val="en-US" w:eastAsia="zh-CN"/>
        </w:rPr>
        <w:t>si</w:t>
      </w:r>
      <w:r w:rsidRPr="00A95605">
        <w:rPr>
          <w:rFonts w:ascii="Times New Roman" w:hAnsi="Times New Roman"/>
          <w:bCs/>
          <w:sz w:val="24"/>
          <w:szCs w:val="24"/>
          <w:lang w:val="sr-Cyrl-RS" w:eastAsia="zh-CN"/>
        </w:rPr>
        <w:t xml:space="preserve"> </w:t>
      </w:r>
      <w:r w:rsidRPr="00F96FB7">
        <w:rPr>
          <w:rFonts w:ascii="Times New Roman" w:hAnsi="Times New Roman"/>
          <w:bCs/>
          <w:sz w:val="24"/>
          <w:szCs w:val="24"/>
          <w:lang w:val="en-US" w:eastAsia="zh-CN"/>
        </w:rPr>
        <w:t>dhe</w:t>
      </w:r>
      <w:r w:rsidRPr="00A95605">
        <w:rPr>
          <w:rFonts w:ascii="Times New Roman" w:hAnsi="Times New Roman"/>
          <w:bCs/>
          <w:sz w:val="24"/>
          <w:szCs w:val="24"/>
          <w:lang w:val="sr-Cyrl-RS" w:eastAsia="zh-CN"/>
        </w:rPr>
        <w:t xml:space="preserve"> </w:t>
      </w:r>
      <w:r w:rsidRPr="00F96FB7">
        <w:rPr>
          <w:rFonts w:ascii="Times New Roman" w:hAnsi="Times New Roman"/>
          <w:bCs/>
          <w:sz w:val="24"/>
          <w:szCs w:val="24"/>
          <w:lang w:val="en-US" w:eastAsia="zh-CN"/>
        </w:rPr>
        <w:t>sip</w:t>
      </w:r>
      <w:r w:rsidRPr="00A95605">
        <w:rPr>
          <w:rFonts w:ascii="Times New Roman" w:hAnsi="Times New Roman"/>
          <w:bCs/>
          <w:sz w:val="24"/>
          <w:szCs w:val="24"/>
          <w:lang w:val="sr-Cyrl-RS" w:eastAsia="zh-CN"/>
        </w:rPr>
        <w:t>ë</w:t>
      </w:r>
      <w:r w:rsidRPr="00F96FB7">
        <w:rPr>
          <w:rFonts w:ascii="Times New Roman" w:hAnsi="Times New Roman"/>
          <w:bCs/>
          <w:sz w:val="24"/>
          <w:szCs w:val="24"/>
          <w:lang w:val="en-US" w:eastAsia="zh-CN"/>
        </w:rPr>
        <w:t>rmarr</w:t>
      </w:r>
      <w:r w:rsidRPr="00A95605">
        <w:rPr>
          <w:rFonts w:ascii="Times New Roman" w:hAnsi="Times New Roman"/>
          <w:bCs/>
          <w:sz w:val="24"/>
          <w:szCs w:val="24"/>
          <w:lang w:val="sr-Cyrl-RS" w:eastAsia="zh-CN"/>
        </w:rPr>
        <w:t>ë</w:t>
      </w:r>
      <w:r w:rsidRPr="00F96FB7">
        <w:rPr>
          <w:rFonts w:ascii="Times New Roman" w:hAnsi="Times New Roman"/>
          <w:bCs/>
          <w:sz w:val="24"/>
          <w:szCs w:val="24"/>
          <w:lang w:val="en-US" w:eastAsia="zh-CN"/>
        </w:rPr>
        <w:t>sit</w:t>
      </w:r>
      <w:r w:rsidRPr="00A95605">
        <w:rPr>
          <w:rFonts w:ascii="Times New Roman" w:hAnsi="Times New Roman"/>
          <w:bCs/>
          <w:sz w:val="24"/>
          <w:szCs w:val="24"/>
          <w:lang w:val="sr-Cyrl-RS" w:eastAsia="zh-CN"/>
        </w:rPr>
        <w:t xml:space="preserve"> </w:t>
      </w:r>
      <w:r w:rsidRPr="00F96FB7">
        <w:rPr>
          <w:rFonts w:ascii="Times New Roman" w:hAnsi="Times New Roman"/>
          <w:bCs/>
          <w:sz w:val="24"/>
          <w:szCs w:val="24"/>
          <w:lang w:val="en-US" w:eastAsia="zh-CN"/>
        </w:rPr>
        <w:t>nga</w:t>
      </w:r>
      <w:r w:rsidRPr="00A95605">
        <w:rPr>
          <w:rFonts w:ascii="Times New Roman" w:hAnsi="Times New Roman"/>
          <w:bCs/>
          <w:sz w:val="24"/>
          <w:szCs w:val="24"/>
          <w:lang w:val="sr-Cyrl-RS" w:eastAsia="zh-CN"/>
        </w:rPr>
        <w:t xml:space="preserve"> </w:t>
      </w:r>
      <w:r w:rsidRPr="00F96FB7">
        <w:rPr>
          <w:rFonts w:ascii="Times New Roman" w:hAnsi="Times New Roman"/>
          <w:bCs/>
          <w:sz w:val="24"/>
          <w:szCs w:val="24"/>
          <w:lang w:val="en-US" w:eastAsia="zh-CN"/>
        </w:rPr>
        <w:t>industria</w:t>
      </w:r>
      <w:r w:rsidRPr="00A95605">
        <w:rPr>
          <w:rFonts w:ascii="Times New Roman" w:hAnsi="Times New Roman"/>
          <w:bCs/>
          <w:sz w:val="24"/>
          <w:szCs w:val="24"/>
          <w:lang w:val="sr-Cyrl-RS" w:eastAsia="zh-CN"/>
        </w:rPr>
        <w:t xml:space="preserve"> </w:t>
      </w:r>
      <w:r w:rsidRPr="00F96FB7">
        <w:rPr>
          <w:rFonts w:ascii="Times New Roman" w:hAnsi="Times New Roman"/>
          <w:bCs/>
          <w:sz w:val="24"/>
          <w:szCs w:val="24"/>
          <w:lang w:val="en-US" w:eastAsia="zh-CN"/>
        </w:rPr>
        <w:t>prodhuese</w:t>
      </w:r>
      <w:r w:rsidRPr="00A95605">
        <w:rPr>
          <w:rFonts w:ascii="Times New Roman" w:hAnsi="Times New Roman"/>
          <w:bCs/>
          <w:sz w:val="24"/>
          <w:szCs w:val="24"/>
          <w:lang w:val="sr-Cyrl-RS" w:eastAsia="zh-CN"/>
        </w:rPr>
        <w:t xml:space="preserve">, </w:t>
      </w:r>
      <w:r w:rsidRPr="00F96FB7">
        <w:rPr>
          <w:rFonts w:ascii="Times New Roman" w:hAnsi="Times New Roman"/>
          <w:bCs/>
          <w:sz w:val="24"/>
          <w:szCs w:val="24"/>
          <w:lang w:val="en-US" w:eastAsia="zh-CN"/>
        </w:rPr>
        <w:t>nd</w:t>
      </w:r>
      <w:r w:rsidRPr="00A95605">
        <w:rPr>
          <w:rFonts w:ascii="Times New Roman" w:hAnsi="Times New Roman"/>
          <w:bCs/>
          <w:sz w:val="24"/>
          <w:szCs w:val="24"/>
          <w:lang w:val="sr-Cyrl-RS" w:eastAsia="zh-CN"/>
        </w:rPr>
        <w:t>ë</w:t>
      </w:r>
      <w:r w:rsidRPr="00F96FB7">
        <w:rPr>
          <w:rFonts w:ascii="Times New Roman" w:hAnsi="Times New Roman"/>
          <w:bCs/>
          <w:sz w:val="24"/>
          <w:szCs w:val="24"/>
          <w:lang w:val="en-US" w:eastAsia="zh-CN"/>
        </w:rPr>
        <w:t>rtimore</w:t>
      </w:r>
      <w:r w:rsidRPr="00A95605">
        <w:rPr>
          <w:rFonts w:ascii="Times New Roman" w:hAnsi="Times New Roman"/>
          <w:bCs/>
          <w:sz w:val="24"/>
          <w:szCs w:val="24"/>
          <w:lang w:val="sr-Cyrl-RS" w:eastAsia="zh-CN"/>
        </w:rPr>
        <w:t xml:space="preserve"> </w:t>
      </w:r>
      <w:r w:rsidRPr="00F96FB7">
        <w:rPr>
          <w:rFonts w:ascii="Times New Roman" w:hAnsi="Times New Roman"/>
          <w:bCs/>
          <w:sz w:val="24"/>
          <w:szCs w:val="24"/>
          <w:lang w:val="en-US" w:eastAsia="zh-CN"/>
        </w:rPr>
        <w:t>dhe</w:t>
      </w:r>
      <w:r w:rsidRPr="00A95605">
        <w:rPr>
          <w:rFonts w:ascii="Times New Roman" w:hAnsi="Times New Roman"/>
          <w:bCs/>
          <w:sz w:val="24"/>
          <w:szCs w:val="24"/>
          <w:lang w:val="sr-Cyrl-RS" w:eastAsia="zh-CN"/>
        </w:rPr>
        <w:t xml:space="preserve"> </w:t>
      </w:r>
      <w:r w:rsidRPr="00F96FB7">
        <w:rPr>
          <w:rFonts w:ascii="Times New Roman" w:hAnsi="Times New Roman"/>
          <w:bCs/>
          <w:sz w:val="24"/>
          <w:szCs w:val="24"/>
          <w:lang w:val="en-US" w:eastAsia="zh-CN"/>
        </w:rPr>
        <w:t>ricikluese</w:t>
      </w:r>
      <w:r w:rsidRPr="00A95605">
        <w:rPr>
          <w:rFonts w:ascii="Times New Roman" w:hAnsi="Times New Roman"/>
          <w:bCs/>
          <w:sz w:val="24"/>
          <w:szCs w:val="24"/>
          <w:lang w:val="sr-Cyrl-RS" w:eastAsia="zh-CN"/>
        </w:rPr>
        <w:t xml:space="preserve"> </w:t>
      </w:r>
      <w:r w:rsidRPr="00F96FB7">
        <w:rPr>
          <w:rFonts w:ascii="Times New Roman" w:hAnsi="Times New Roman"/>
          <w:sz w:val="24"/>
          <w:szCs w:val="24"/>
          <w:lang w:val="en-US" w:eastAsia="zh-CN"/>
        </w:rPr>
        <w:t>Subjektet</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q</w:t>
      </w:r>
      <w:r w:rsidRPr="00A95605">
        <w:rPr>
          <w:rFonts w:ascii="Times New Roman" w:hAnsi="Times New Roman"/>
          <w:sz w:val="24"/>
          <w:szCs w:val="24"/>
          <w:lang w:val="sr-Cyrl-RS" w:eastAsia="zh-CN"/>
        </w:rPr>
        <w:t xml:space="preserve">ë </w:t>
      </w:r>
      <w:r w:rsidRPr="00F96FB7">
        <w:rPr>
          <w:rFonts w:ascii="Times New Roman" w:hAnsi="Times New Roman"/>
          <w:sz w:val="24"/>
          <w:szCs w:val="24"/>
          <w:lang w:val="en-US" w:eastAsia="zh-CN"/>
        </w:rPr>
        <w:t>merren</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kryesisht</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me</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prodhim</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mund</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F96FB7">
        <w:rPr>
          <w:rFonts w:ascii="Times New Roman" w:hAnsi="Times New Roman"/>
          <w:sz w:val="24"/>
          <w:szCs w:val="24"/>
          <w:lang w:val="en-US" w:eastAsia="zh-CN"/>
        </w:rPr>
        <w:t>aplikojn</w:t>
      </w:r>
      <w:r w:rsidRPr="00A95605">
        <w:rPr>
          <w:rFonts w:ascii="Times New Roman" w:hAnsi="Times New Roman"/>
          <w:sz w:val="24"/>
          <w:szCs w:val="24"/>
          <w:lang w:val="sr-Cyrl-RS" w:eastAsia="zh-CN"/>
        </w:rPr>
        <w:t xml:space="preserve">ë </w:t>
      </w:r>
      <w:r w:rsidRPr="00F96FB7">
        <w:rPr>
          <w:rFonts w:ascii="Times New Roman" w:hAnsi="Times New Roman"/>
          <w:sz w:val="24"/>
          <w:szCs w:val="24"/>
          <w:lang w:val="en-US" w:eastAsia="zh-CN"/>
        </w:rPr>
        <w:t>p</w:t>
      </w:r>
      <w:r w:rsidRPr="00A95605">
        <w:rPr>
          <w:rFonts w:ascii="Times New Roman" w:hAnsi="Times New Roman"/>
          <w:sz w:val="24"/>
          <w:szCs w:val="24"/>
          <w:lang w:val="sr-Cyrl-RS" w:eastAsia="zh-CN"/>
        </w:rPr>
        <w:t>ë</w:t>
      </w:r>
      <w:r w:rsidRPr="00F96FB7">
        <w:rPr>
          <w:rFonts w:ascii="Times New Roman" w:hAnsi="Times New Roman"/>
          <w:sz w:val="24"/>
          <w:szCs w:val="24"/>
          <w:lang w:val="en-US" w:eastAsia="zh-CN"/>
        </w:rPr>
        <w:t>r</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mb</w:t>
      </w:r>
      <w:r w:rsidRPr="00A95605">
        <w:rPr>
          <w:rFonts w:ascii="Times New Roman" w:hAnsi="Times New Roman"/>
          <w:sz w:val="24"/>
          <w:szCs w:val="24"/>
          <w:lang w:val="sr-Cyrl-RS" w:eastAsia="zh-CN"/>
        </w:rPr>
        <w:t>ë</w:t>
      </w:r>
      <w:r w:rsidRPr="00F96FB7">
        <w:rPr>
          <w:rFonts w:ascii="Times New Roman" w:hAnsi="Times New Roman"/>
          <w:sz w:val="24"/>
          <w:szCs w:val="24"/>
          <w:lang w:val="en-US" w:eastAsia="zh-CN"/>
        </w:rPr>
        <w:t>shtetje</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financiare</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n</w:t>
      </w:r>
      <w:r w:rsidRPr="00A95605">
        <w:rPr>
          <w:rFonts w:ascii="Times New Roman" w:hAnsi="Times New Roman"/>
          <w:sz w:val="24"/>
          <w:szCs w:val="24"/>
          <w:lang w:val="sr-Cyrl-RS" w:eastAsia="zh-CN"/>
        </w:rPr>
        <w:t xml:space="preserve">ë </w:t>
      </w:r>
      <w:r w:rsidRPr="00F96FB7">
        <w:rPr>
          <w:rFonts w:ascii="Times New Roman" w:hAnsi="Times New Roman"/>
          <w:sz w:val="24"/>
          <w:szCs w:val="24"/>
          <w:lang w:val="en-US" w:eastAsia="zh-CN"/>
        </w:rPr>
        <w:t>shum</w:t>
      </w:r>
      <w:r w:rsidRPr="00A95605">
        <w:rPr>
          <w:rFonts w:ascii="Times New Roman" w:hAnsi="Times New Roman"/>
          <w:sz w:val="24"/>
          <w:szCs w:val="24"/>
          <w:lang w:val="sr-Cyrl-RS" w:eastAsia="zh-CN"/>
        </w:rPr>
        <w:t>ë</w:t>
      </w:r>
      <w:r w:rsidRPr="00F96FB7">
        <w:rPr>
          <w:rFonts w:ascii="Times New Roman" w:hAnsi="Times New Roman"/>
          <w:sz w:val="24"/>
          <w:szCs w:val="24"/>
          <w:lang w:val="en-US" w:eastAsia="zh-CN"/>
        </w:rPr>
        <w:t>n</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maksimale</w:t>
      </w:r>
      <w:r w:rsidRPr="00A95605">
        <w:rPr>
          <w:rFonts w:ascii="Times New Roman" w:hAnsi="Times New Roman"/>
          <w:sz w:val="24"/>
          <w:szCs w:val="24"/>
          <w:lang w:val="sr-Cyrl-RS" w:eastAsia="zh-CN"/>
        </w:rPr>
        <w:t>:</w:t>
      </w:r>
    </w:p>
    <w:p w14:paraId="6FEBFC58" w14:textId="77777777" w:rsidR="00A22BA6" w:rsidRPr="00A95605" w:rsidRDefault="00A22BA6" w:rsidP="00A22BA6">
      <w:pPr>
        <w:suppressAutoHyphens/>
        <w:spacing w:before="120" w:after="0" w:line="240" w:lineRule="auto"/>
        <w:ind w:firstLine="720"/>
        <w:jc w:val="both"/>
        <w:rPr>
          <w:rFonts w:ascii="Times New Roman" w:hAnsi="Times New Roman"/>
          <w:sz w:val="24"/>
          <w:szCs w:val="24"/>
          <w:lang w:val="sr-Cyrl-RS" w:eastAsia="zh-CN"/>
        </w:rPr>
      </w:pPr>
      <w:r w:rsidRPr="00F96FB7">
        <w:rPr>
          <w:rFonts w:ascii="Times New Roman" w:hAnsi="Times New Roman"/>
          <w:sz w:val="24"/>
          <w:szCs w:val="24"/>
          <w:lang w:val="ru-RU" w:eastAsia="zh-CN"/>
        </w:rPr>
        <w:t xml:space="preserve">1) </w:t>
      </w:r>
      <w:r w:rsidRPr="00F96FB7">
        <w:rPr>
          <w:rFonts w:ascii="Times New Roman" w:hAnsi="Times New Roman"/>
          <w:sz w:val="24"/>
          <w:szCs w:val="24"/>
          <w:lang w:val="en-US" w:eastAsia="zh-CN"/>
        </w:rPr>
        <w:t>Deri</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n</w:t>
      </w:r>
      <w:r w:rsidRPr="00A95605">
        <w:rPr>
          <w:rFonts w:ascii="Times New Roman" w:hAnsi="Times New Roman"/>
          <w:sz w:val="24"/>
          <w:szCs w:val="24"/>
          <w:lang w:val="sr-Cyrl-RS" w:eastAsia="zh-CN"/>
        </w:rPr>
        <w:t xml:space="preserve">ë </w:t>
      </w:r>
      <w:r w:rsidRPr="00A95605">
        <w:rPr>
          <w:rFonts w:ascii="Times New Roman" w:hAnsi="Times New Roman"/>
          <w:bCs/>
          <w:sz w:val="24"/>
          <w:szCs w:val="24"/>
          <w:lang w:val="sr-Cyrl-RS" w:eastAsia="zh-CN"/>
        </w:rPr>
        <w:t xml:space="preserve">3.000.000,00 </w:t>
      </w:r>
      <w:r w:rsidRPr="00F96FB7">
        <w:rPr>
          <w:rFonts w:ascii="Times New Roman" w:hAnsi="Times New Roman"/>
          <w:bCs/>
          <w:sz w:val="24"/>
          <w:szCs w:val="24"/>
          <w:lang w:val="en-US" w:eastAsia="zh-CN"/>
        </w:rPr>
        <w:t>dinar</w:t>
      </w:r>
      <w:r w:rsidRPr="00A95605">
        <w:rPr>
          <w:rFonts w:ascii="Times New Roman" w:hAnsi="Times New Roman"/>
          <w:bCs/>
          <w:sz w:val="24"/>
          <w:szCs w:val="24"/>
          <w:lang w:val="sr-Cyrl-RS" w:eastAsia="zh-CN"/>
        </w:rPr>
        <w:t>ë</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pa</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TVSH</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p</w:t>
      </w:r>
      <w:r w:rsidRPr="00A95605">
        <w:rPr>
          <w:rFonts w:ascii="Times New Roman" w:hAnsi="Times New Roman"/>
          <w:sz w:val="24"/>
          <w:szCs w:val="24"/>
          <w:lang w:val="sr-Cyrl-RS" w:eastAsia="zh-CN"/>
        </w:rPr>
        <w:t>ë</w:t>
      </w:r>
      <w:r w:rsidRPr="00F96FB7">
        <w:rPr>
          <w:rFonts w:ascii="Times New Roman" w:hAnsi="Times New Roman"/>
          <w:sz w:val="24"/>
          <w:szCs w:val="24"/>
          <w:lang w:val="en-US" w:eastAsia="zh-CN"/>
        </w:rPr>
        <w:t>r</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projekte</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F96FB7">
        <w:rPr>
          <w:rFonts w:ascii="Times New Roman" w:hAnsi="Times New Roman"/>
          <w:sz w:val="24"/>
          <w:szCs w:val="24"/>
          <w:lang w:val="en-US" w:eastAsia="zh-CN"/>
        </w:rPr>
        <w:t>furnizimit</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me</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pajisje</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me</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q</w:t>
      </w:r>
      <w:r w:rsidRPr="00A95605">
        <w:rPr>
          <w:rFonts w:ascii="Times New Roman" w:hAnsi="Times New Roman"/>
          <w:sz w:val="24"/>
          <w:szCs w:val="24"/>
          <w:lang w:val="sr-Cyrl-RS" w:eastAsia="zh-CN"/>
        </w:rPr>
        <w:t>ë</w:t>
      </w:r>
      <w:r w:rsidRPr="00F96FB7">
        <w:rPr>
          <w:rFonts w:ascii="Times New Roman" w:hAnsi="Times New Roman"/>
          <w:sz w:val="24"/>
          <w:szCs w:val="24"/>
          <w:lang w:val="en-US" w:eastAsia="zh-CN"/>
        </w:rPr>
        <w:t>llim</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rritjen</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e</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kapaciteteve</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ekzistuese</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F96FB7">
        <w:rPr>
          <w:rFonts w:ascii="Times New Roman" w:hAnsi="Times New Roman"/>
          <w:sz w:val="24"/>
          <w:szCs w:val="24"/>
          <w:lang w:val="en-US" w:eastAsia="zh-CN"/>
        </w:rPr>
        <w:t>prodhimit</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rritjen</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e</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produktivitetit</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dhe</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cil</w:t>
      </w:r>
      <w:r w:rsidRPr="00A95605">
        <w:rPr>
          <w:rFonts w:ascii="Times New Roman" w:hAnsi="Times New Roman"/>
          <w:sz w:val="24"/>
          <w:szCs w:val="24"/>
          <w:lang w:val="sr-Cyrl-RS" w:eastAsia="zh-CN"/>
        </w:rPr>
        <w:t>ë</w:t>
      </w:r>
      <w:r w:rsidRPr="00F96FB7">
        <w:rPr>
          <w:rFonts w:ascii="Times New Roman" w:hAnsi="Times New Roman"/>
          <w:sz w:val="24"/>
          <w:szCs w:val="24"/>
          <w:lang w:val="en-US" w:eastAsia="zh-CN"/>
        </w:rPr>
        <w:t>sis</w:t>
      </w:r>
      <w:r w:rsidRPr="00A95605">
        <w:rPr>
          <w:rFonts w:ascii="Times New Roman" w:hAnsi="Times New Roman"/>
          <w:sz w:val="24"/>
          <w:szCs w:val="24"/>
          <w:lang w:val="sr-Cyrl-RS" w:eastAsia="zh-CN"/>
        </w:rPr>
        <w:t xml:space="preserve">ë; </w:t>
      </w:r>
      <w:r w:rsidRPr="00F96FB7">
        <w:rPr>
          <w:rFonts w:ascii="Times New Roman" w:hAnsi="Times New Roman"/>
          <w:sz w:val="24"/>
          <w:szCs w:val="24"/>
          <w:lang w:val="en-US" w:eastAsia="zh-CN"/>
        </w:rPr>
        <w:t>sigurimin</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e</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nj</w:t>
      </w:r>
      <w:r w:rsidRPr="00A95605">
        <w:rPr>
          <w:rFonts w:ascii="Times New Roman" w:hAnsi="Times New Roman"/>
          <w:sz w:val="24"/>
          <w:szCs w:val="24"/>
          <w:lang w:val="sr-Cyrl-RS" w:eastAsia="zh-CN"/>
        </w:rPr>
        <w:t xml:space="preserve">ë </w:t>
      </w:r>
      <w:r w:rsidRPr="00F96FB7">
        <w:rPr>
          <w:rFonts w:ascii="Times New Roman" w:hAnsi="Times New Roman"/>
          <w:sz w:val="24"/>
          <w:szCs w:val="24"/>
          <w:lang w:val="en-US" w:eastAsia="zh-CN"/>
        </w:rPr>
        <w:t>faze</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m</w:t>
      </w:r>
      <w:r w:rsidRPr="00A95605">
        <w:rPr>
          <w:rFonts w:ascii="Times New Roman" w:hAnsi="Times New Roman"/>
          <w:sz w:val="24"/>
          <w:szCs w:val="24"/>
          <w:lang w:val="sr-Cyrl-RS" w:eastAsia="zh-CN"/>
        </w:rPr>
        <w:t xml:space="preserve">ë </w:t>
      </w:r>
      <w:r w:rsidRPr="00F96FB7">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F96FB7">
        <w:rPr>
          <w:rFonts w:ascii="Times New Roman" w:hAnsi="Times New Roman"/>
          <w:sz w:val="24"/>
          <w:szCs w:val="24"/>
          <w:lang w:val="en-US" w:eastAsia="zh-CN"/>
        </w:rPr>
        <w:t>avancuar</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F96FB7">
        <w:rPr>
          <w:rFonts w:ascii="Times New Roman" w:hAnsi="Times New Roman"/>
          <w:sz w:val="24"/>
          <w:szCs w:val="24"/>
          <w:lang w:val="en-US" w:eastAsia="zh-CN"/>
        </w:rPr>
        <w:t>p</w:t>
      </w:r>
      <w:r w:rsidRPr="00A95605">
        <w:rPr>
          <w:rFonts w:ascii="Times New Roman" w:hAnsi="Times New Roman"/>
          <w:sz w:val="24"/>
          <w:szCs w:val="24"/>
          <w:lang w:val="sr-Cyrl-RS" w:eastAsia="zh-CN"/>
        </w:rPr>
        <w:t>ë</w:t>
      </w:r>
      <w:r w:rsidRPr="00F96FB7">
        <w:rPr>
          <w:rFonts w:ascii="Times New Roman" w:hAnsi="Times New Roman"/>
          <w:sz w:val="24"/>
          <w:szCs w:val="24"/>
          <w:lang w:val="en-US" w:eastAsia="zh-CN"/>
        </w:rPr>
        <w:t>rpunimit</w:t>
      </w:r>
      <w:r w:rsidRPr="00A95605">
        <w:rPr>
          <w:rFonts w:ascii="Times New Roman" w:hAnsi="Times New Roman"/>
          <w:sz w:val="24"/>
          <w:szCs w:val="24"/>
          <w:lang w:val="sr-Cyrl-RS" w:eastAsia="zh-CN"/>
        </w:rPr>
        <w:t xml:space="preserve"> </w:t>
      </w:r>
      <w:r w:rsidRPr="00F96FB7">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F96FB7">
        <w:rPr>
          <w:rFonts w:ascii="Times New Roman" w:hAnsi="Times New Roman"/>
          <w:sz w:val="24"/>
          <w:szCs w:val="24"/>
          <w:lang w:val="en-US" w:eastAsia="zh-CN"/>
        </w:rPr>
        <w:t>produkteve</w:t>
      </w:r>
      <w:r w:rsidRPr="00A95605">
        <w:rPr>
          <w:rFonts w:ascii="Times New Roman" w:hAnsi="Times New Roman"/>
          <w:sz w:val="24"/>
          <w:szCs w:val="24"/>
          <w:lang w:val="sr-Cyrl-RS" w:eastAsia="zh-CN"/>
        </w:rPr>
        <w:t>.</w:t>
      </w:r>
    </w:p>
    <w:p w14:paraId="4B3CADB6" w14:textId="77777777" w:rsidR="00A22BA6" w:rsidRPr="00A95605" w:rsidRDefault="00A22BA6" w:rsidP="00A22BA6">
      <w:pPr>
        <w:suppressAutoHyphens/>
        <w:spacing w:before="120" w:after="0" w:line="240" w:lineRule="auto"/>
        <w:ind w:firstLine="720"/>
        <w:jc w:val="both"/>
        <w:rPr>
          <w:lang w:val="sr-Cyrl-RS" w:eastAsia="zh-CN"/>
        </w:rPr>
      </w:pPr>
      <w:r w:rsidRPr="009A1B58">
        <w:rPr>
          <w:rFonts w:ascii="Times New Roman" w:hAnsi="Times New Roman"/>
          <w:sz w:val="24"/>
          <w:szCs w:val="24"/>
          <w:lang w:val="ru-RU" w:eastAsia="zh-CN"/>
        </w:rPr>
        <w:t xml:space="preserve">2) </w:t>
      </w:r>
      <w:r w:rsidRPr="009A1B58">
        <w:rPr>
          <w:rFonts w:ascii="Times New Roman" w:hAnsi="Times New Roman"/>
          <w:sz w:val="24"/>
          <w:szCs w:val="24"/>
          <w:lang w:val="en-US" w:eastAsia="zh-CN"/>
        </w:rPr>
        <w:t>Deri</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n</w:t>
      </w:r>
      <w:r w:rsidRPr="00A95605">
        <w:rPr>
          <w:rFonts w:ascii="Times New Roman" w:hAnsi="Times New Roman"/>
          <w:sz w:val="24"/>
          <w:szCs w:val="24"/>
          <w:lang w:val="sr-Cyrl-RS" w:eastAsia="zh-CN"/>
        </w:rPr>
        <w:t xml:space="preserve">ë </w:t>
      </w:r>
      <w:r w:rsidRPr="00A95605">
        <w:rPr>
          <w:rFonts w:ascii="Times New Roman" w:hAnsi="Times New Roman"/>
          <w:bCs/>
          <w:sz w:val="24"/>
          <w:szCs w:val="24"/>
          <w:lang w:val="sr-Cyrl-RS" w:eastAsia="zh-CN"/>
        </w:rPr>
        <w:t xml:space="preserve">3.000.000,00 </w:t>
      </w:r>
      <w:r w:rsidRPr="009A1B58">
        <w:rPr>
          <w:rFonts w:ascii="Times New Roman" w:hAnsi="Times New Roman"/>
          <w:bCs/>
          <w:sz w:val="24"/>
          <w:szCs w:val="24"/>
          <w:lang w:val="en-US" w:eastAsia="zh-CN"/>
        </w:rPr>
        <w:t>dinar</w:t>
      </w:r>
      <w:r w:rsidRPr="00A95605">
        <w:rPr>
          <w:rFonts w:ascii="Times New Roman" w:hAnsi="Times New Roman"/>
          <w:bCs/>
          <w:sz w:val="24"/>
          <w:szCs w:val="24"/>
          <w:lang w:val="sr-Cyrl-RS" w:eastAsia="zh-CN"/>
        </w:rPr>
        <w:t>ë</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pa</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TVSH</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p</w:t>
      </w:r>
      <w:r w:rsidRPr="00A95605">
        <w:rPr>
          <w:rFonts w:ascii="Times New Roman" w:hAnsi="Times New Roman"/>
          <w:sz w:val="24"/>
          <w:szCs w:val="24"/>
          <w:lang w:val="sr-Cyrl-RS" w:eastAsia="zh-CN"/>
        </w:rPr>
        <w:t>ë</w:t>
      </w:r>
      <w:r w:rsidRPr="009A1B58">
        <w:rPr>
          <w:rFonts w:ascii="Times New Roman" w:hAnsi="Times New Roman"/>
          <w:sz w:val="24"/>
          <w:szCs w:val="24"/>
          <w:lang w:val="en-US" w:eastAsia="zh-CN"/>
        </w:rPr>
        <w:t>r</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projekte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furnizimit</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me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pajisje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me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q</w:t>
      </w:r>
      <w:r w:rsidRPr="00A95605">
        <w:rPr>
          <w:rFonts w:ascii="Times New Roman" w:hAnsi="Times New Roman"/>
          <w:sz w:val="24"/>
          <w:szCs w:val="24"/>
          <w:lang w:val="sr-Cyrl-RS" w:eastAsia="zh-CN"/>
        </w:rPr>
        <w:t>ë</w:t>
      </w:r>
      <w:r w:rsidRPr="009A1B58">
        <w:rPr>
          <w:rFonts w:ascii="Times New Roman" w:hAnsi="Times New Roman"/>
          <w:sz w:val="24"/>
          <w:szCs w:val="24"/>
          <w:lang w:val="en-US" w:eastAsia="zh-CN"/>
        </w:rPr>
        <w:t>llim</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prodhimin</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nj</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produkti</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ri</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prodhimin</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produkteve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me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vler</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m</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lart</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shtuar</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rritjen</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mund</w:t>
      </w:r>
      <w:r w:rsidRPr="00A95605">
        <w:rPr>
          <w:rFonts w:ascii="Times New Roman" w:hAnsi="Times New Roman"/>
          <w:sz w:val="24"/>
          <w:szCs w:val="24"/>
          <w:lang w:val="sr-Cyrl-RS" w:eastAsia="zh-CN"/>
        </w:rPr>
        <w:t>ë</w:t>
      </w:r>
      <w:r w:rsidRPr="009A1B58">
        <w:rPr>
          <w:rFonts w:ascii="Times New Roman" w:hAnsi="Times New Roman"/>
          <w:sz w:val="24"/>
          <w:szCs w:val="24"/>
          <w:lang w:val="en-US" w:eastAsia="zh-CN"/>
        </w:rPr>
        <w:t>sive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p</w:t>
      </w:r>
      <w:r w:rsidRPr="00A95605">
        <w:rPr>
          <w:rFonts w:ascii="Times New Roman" w:hAnsi="Times New Roman"/>
          <w:sz w:val="24"/>
          <w:szCs w:val="24"/>
          <w:lang w:val="sr-Cyrl-RS" w:eastAsia="zh-CN"/>
        </w:rPr>
        <w:t>ë</w:t>
      </w:r>
      <w:r w:rsidRPr="009A1B58">
        <w:rPr>
          <w:rFonts w:ascii="Times New Roman" w:hAnsi="Times New Roman"/>
          <w:sz w:val="24"/>
          <w:szCs w:val="24"/>
          <w:lang w:val="en-US" w:eastAsia="zh-CN"/>
        </w:rPr>
        <w:t>r</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eksport</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z</w:t>
      </w:r>
      <w:r w:rsidRPr="00A95605">
        <w:rPr>
          <w:rFonts w:ascii="Times New Roman" w:hAnsi="Times New Roman"/>
          <w:sz w:val="24"/>
          <w:szCs w:val="24"/>
          <w:lang w:val="sr-Cyrl-RS" w:eastAsia="zh-CN"/>
        </w:rPr>
        <w:t>ë</w:t>
      </w:r>
      <w:r w:rsidRPr="009A1B58">
        <w:rPr>
          <w:rFonts w:ascii="Times New Roman" w:hAnsi="Times New Roman"/>
          <w:sz w:val="24"/>
          <w:szCs w:val="24"/>
          <w:lang w:val="en-US" w:eastAsia="zh-CN"/>
        </w:rPr>
        <w:t>vend</w:t>
      </w:r>
      <w:r w:rsidRPr="00A95605">
        <w:rPr>
          <w:rFonts w:ascii="Times New Roman" w:hAnsi="Times New Roman"/>
          <w:sz w:val="24"/>
          <w:szCs w:val="24"/>
          <w:lang w:val="sr-Cyrl-RS" w:eastAsia="zh-CN"/>
        </w:rPr>
        <w:t>ë</w:t>
      </w:r>
      <w:r w:rsidRPr="009A1B58">
        <w:rPr>
          <w:rFonts w:ascii="Times New Roman" w:hAnsi="Times New Roman"/>
          <w:sz w:val="24"/>
          <w:szCs w:val="24"/>
          <w:lang w:val="en-US" w:eastAsia="zh-CN"/>
        </w:rPr>
        <w:t>simin</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importeve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zgjerimin</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tregut</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shitjes</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p</w:t>
      </w:r>
      <w:r w:rsidRPr="00A95605">
        <w:rPr>
          <w:rFonts w:ascii="Times New Roman" w:hAnsi="Times New Roman"/>
          <w:sz w:val="24"/>
          <w:szCs w:val="24"/>
          <w:lang w:val="sr-Cyrl-RS" w:eastAsia="zh-CN"/>
        </w:rPr>
        <w:t>ë</w:t>
      </w:r>
      <w:r w:rsidRPr="009A1B58">
        <w:rPr>
          <w:rFonts w:ascii="Times New Roman" w:hAnsi="Times New Roman"/>
          <w:sz w:val="24"/>
          <w:szCs w:val="24"/>
          <w:lang w:val="en-US" w:eastAsia="zh-CN"/>
        </w:rPr>
        <w:t>rmir</w:t>
      </w:r>
      <w:r w:rsidRPr="00A95605">
        <w:rPr>
          <w:rFonts w:ascii="Times New Roman" w:hAnsi="Times New Roman"/>
          <w:sz w:val="24"/>
          <w:szCs w:val="24"/>
          <w:lang w:val="sr-Cyrl-RS" w:eastAsia="zh-CN"/>
        </w:rPr>
        <w:t>ë</w:t>
      </w:r>
      <w:r w:rsidRPr="009A1B58">
        <w:rPr>
          <w:rFonts w:ascii="Times New Roman" w:hAnsi="Times New Roman"/>
          <w:sz w:val="24"/>
          <w:szCs w:val="24"/>
          <w:lang w:val="en-US" w:eastAsia="zh-CN"/>
        </w:rPr>
        <w:t>simin</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pozicionit</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n</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treg</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blerjen</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pajisjeve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p</w:t>
      </w:r>
      <w:r w:rsidRPr="00A95605">
        <w:rPr>
          <w:rFonts w:ascii="Times New Roman" w:hAnsi="Times New Roman"/>
          <w:sz w:val="24"/>
          <w:szCs w:val="24"/>
          <w:lang w:val="sr-Cyrl-RS" w:eastAsia="zh-CN"/>
        </w:rPr>
        <w:t>ë</w:t>
      </w:r>
      <w:r w:rsidRPr="009A1B58">
        <w:rPr>
          <w:rFonts w:ascii="Times New Roman" w:hAnsi="Times New Roman"/>
          <w:sz w:val="24"/>
          <w:szCs w:val="24"/>
          <w:lang w:val="en-US" w:eastAsia="zh-CN"/>
        </w:rPr>
        <w:t>r</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ambalazh</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ri</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ose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paketim</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ri</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produkteve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blerjen</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pajisjeve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p</w:t>
      </w:r>
      <w:r w:rsidRPr="00A95605">
        <w:rPr>
          <w:rFonts w:ascii="Times New Roman" w:hAnsi="Times New Roman"/>
          <w:sz w:val="24"/>
          <w:szCs w:val="24"/>
          <w:lang w:val="sr-Cyrl-RS" w:eastAsia="zh-CN"/>
        </w:rPr>
        <w:t>ë</w:t>
      </w:r>
      <w:r w:rsidRPr="009A1B58">
        <w:rPr>
          <w:rFonts w:ascii="Times New Roman" w:hAnsi="Times New Roman"/>
          <w:sz w:val="24"/>
          <w:szCs w:val="24"/>
          <w:lang w:val="en-US" w:eastAsia="zh-CN"/>
        </w:rPr>
        <w:t>r</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realizimin</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sh</w:t>
      </w:r>
      <w:r w:rsidRPr="00A95605">
        <w:rPr>
          <w:rFonts w:ascii="Times New Roman" w:hAnsi="Times New Roman"/>
          <w:sz w:val="24"/>
          <w:szCs w:val="24"/>
          <w:lang w:val="sr-Cyrl-RS" w:eastAsia="zh-CN"/>
        </w:rPr>
        <w:t>ë</w:t>
      </w:r>
      <w:r w:rsidRPr="009A1B58">
        <w:rPr>
          <w:rFonts w:ascii="Times New Roman" w:hAnsi="Times New Roman"/>
          <w:sz w:val="24"/>
          <w:szCs w:val="24"/>
          <w:lang w:val="en-US" w:eastAsia="zh-CN"/>
        </w:rPr>
        <w:t>rbimeve</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regjistruara</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n</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sektor</w:t>
      </w:r>
      <w:r w:rsidRPr="00A95605">
        <w:rPr>
          <w:rFonts w:ascii="Times New Roman" w:hAnsi="Times New Roman"/>
          <w:sz w:val="24"/>
          <w:szCs w:val="24"/>
          <w:lang w:val="sr-Cyrl-RS" w:eastAsia="zh-CN"/>
        </w:rPr>
        <w:t>ë</w:t>
      </w:r>
      <w:r w:rsidRPr="009A1B58">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 </w:t>
      </w:r>
      <w:r w:rsidRPr="009A1B58">
        <w:rPr>
          <w:rFonts w:ascii="Times New Roman" w:hAnsi="Times New Roman"/>
          <w:bCs/>
          <w:sz w:val="24"/>
          <w:szCs w:val="24"/>
          <w:lang w:val="en-US" w:eastAsia="zh-CN"/>
        </w:rPr>
        <w:t>B</w:t>
      </w:r>
      <w:r w:rsidRPr="00A95605">
        <w:rPr>
          <w:rFonts w:ascii="Times New Roman" w:hAnsi="Times New Roman"/>
          <w:bCs/>
          <w:sz w:val="24"/>
          <w:szCs w:val="24"/>
          <w:lang w:val="sr-Cyrl-RS" w:eastAsia="zh-CN"/>
        </w:rPr>
        <w:t xml:space="preserve"> </w:t>
      </w:r>
      <w:r w:rsidRPr="009A1B58">
        <w:rPr>
          <w:rFonts w:ascii="Times New Roman" w:hAnsi="Times New Roman"/>
          <w:bCs/>
          <w:sz w:val="24"/>
          <w:szCs w:val="24"/>
          <w:lang w:val="en-US" w:eastAsia="zh-CN"/>
        </w:rPr>
        <w:t>deri</w:t>
      </w:r>
      <w:r w:rsidRPr="00A95605">
        <w:rPr>
          <w:rFonts w:ascii="Times New Roman" w:hAnsi="Times New Roman"/>
          <w:bCs/>
          <w:sz w:val="24"/>
          <w:szCs w:val="24"/>
          <w:lang w:val="sr-Cyrl-RS" w:eastAsia="zh-CN"/>
        </w:rPr>
        <w:t xml:space="preserve"> </w:t>
      </w:r>
      <w:r w:rsidRPr="009A1B58">
        <w:rPr>
          <w:rFonts w:ascii="Times New Roman" w:hAnsi="Times New Roman"/>
          <w:bCs/>
          <w:sz w:val="24"/>
          <w:szCs w:val="24"/>
          <w:lang w:val="en-US" w:eastAsia="zh-CN"/>
        </w:rPr>
        <w:t>F</w:t>
      </w:r>
      <w:r w:rsidRPr="00A95605">
        <w:rPr>
          <w:rFonts w:ascii="Times New Roman" w:hAnsi="Times New Roman"/>
          <w:bCs/>
          <w:sz w:val="24"/>
          <w:szCs w:val="24"/>
          <w:lang w:val="sr-Cyrl-RS" w:eastAsia="zh-CN"/>
        </w:rPr>
        <w:t xml:space="preserve"> (</w:t>
      </w:r>
      <w:r w:rsidRPr="009A1B58">
        <w:rPr>
          <w:rFonts w:ascii="Times New Roman" w:hAnsi="Times New Roman"/>
          <w:bCs/>
          <w:sz w:val="24"/>
          <w:szCs w:val="24"/>
          <w:lang w:val="en-US" w:eastAsia="zh-CN"/>
        </w:rPr>
        <w:t>G</w:t>
      </w:r>
      <w:r w:rsidRPr="00A95605">
        <w:rPr>
          <w:rFonts w:ascii="Times New Roman" w:hAnsi="Times New Roman"/>
          <w:bCs/>
          <w:sz w:val="24"/>
          <w:szCs w:val="24"/>
          <w:lang w:val="sr-Cyrl-RS" w:eastAsia="zh-CN"/>
        </w:rPr>
        <w:t>)</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Klasifikimit</w:t>
      </w:r>
      <w:r w:rsidRPr="00A95605">
        <w:rPr>
          <w:rFonts w:ascii="Times New Roman" w:hAnsi="Times New Roman"/>
          <w:sz w:val="24"/>
          <w:szCs w:val="24"/>
          <w:lang w:val="sr-Cyrl-RS" w:eastAsia="zh-CN"/>
        </w:rPr>
        <w:t xml:space="preserve"> </w:t>
      </w:r>
      <w:r w:rsidRPr="009A1B58">
        <w:rPr>
          <w:rFonts w:ascii="Times New Roman" w:hAnsi="Times New Roman"/>
          <w:sz w:val="24"/>
          <w:szCs w:val="24"/>
          <w:lang w:val="en-US" w:eastAsia="zh-CN"/>
        </w:rPr>
        <w:t>t</w:t>
      </w:r>
      <w:r w:rsidRPr="00A95605">
        <w:rPr>
          <w:rFonts w:ascii="Times New Roman" w:hAnsi="Times New Roman"/>
          <w:sz w:val="24"/>
          <w:szCs w:val="24"/>
          <w:lang w:val="sr-Cyrl-RS" w:eastAsia="zh-CN"/>
        </w:rPr>
        <w:t xml:space="preserve">ë </w:t>
      </w:r>
      <w:r w:rsidRPr="009A1B58">
        <w:rPr>
          <w:rFonts w:ascii="Times New Roman" w:hAnsi="Times New Roman"/>
          <w:sz w:val="24"/>
          <w:szCs w:val="24"/>
          <w:lang w:val="en-US" w:eastAsia="zh-CN"/>
        </w:rPr>
        <w:t>Veprimtarive</w:t>
      </w:r>
      <w:r w:rsidRPr="00A95605">
        <w:rPr>
          <w:rFonts w:ascii="Times New Roman" w:hAnsi="Times New Roman"/>
          <w:sz w:val="24"/>
          <w:szCs w:val="24"/>
          <w:lang w:val="sr-Cyrl-RS" w:eastAsia="zh-CN"/>
        </w:rPr>
        <w:t>.</w:t>
      </w:r>
    </w:p>
    <w:p w14:paraId="71E0EEC3" w14:textId="77777777" w:rsidR="00A22BA6" w:rsidRDefault="00A22BA6" w:rsidP="00A22BA6">
      <w:pPr>
        <w:suppressAutoHyphens/>
        <w:spacing w:before="120" w:after="0" w:line="240" w:lineRule="auto"/>
        <w:jc w:val="both"/>
        <w:rPr>
          <w:rFonts w:ascii="Times New Roman" w:hAnsi="Times New Roman"/>
          <w:sz w:val="24"/>
          <w:szCs w:val="24"/>
          <w:lang w:val="sr-Cyrl-CS" w:eastAsia="zh-CN"/>
        </w:rPr>
      </w:pPr>
      <w:r>
        <w:rPr>
          <w:rFonts w:ascii="Times New Roman" w:hAnsi="Times New Roman"/>
          <w:color w:val="000000"/>
          <w:sz w:val="24"/>
          <w:szCs w:val="24"/>
          <w:lang w:val="sr-Cyrl-CS" w:eastAsia="zh-CN"/>
        </w:rPr>
        <w:tab/>
      </w:r>
      <w:r w:rsidRPr="00F96FB7">
        <w:rPr>
          <w:rFonts w:ascii="Times New Roman" w:hAnsi="Times New Roman"/>
          <w:color w:val="000000"/>
          <w:sz w:val="24"/>
          <w:szCs w:val="24"/>
          <w:lang w:eastAsia="zh-CN"/>
        </w:rPr>
        <w:t>Pjesa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mbetur</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mjeteve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financiare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subjektet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ekonomike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jan</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obliguara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financojn</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nga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burimet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veta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rkat</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sisht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nga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mjetet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q</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nuk</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burojn</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nga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buxheti</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i</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Republik</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s</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Serbis</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buxheti</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i</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vet</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qeverisjes</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lokale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ose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organizatat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donatore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Mjetet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vetanake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bashk</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financimin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projekteve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duhet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sigurohen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para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Shlyerja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detyrimeve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nga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mjetet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vetanake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furnizimin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pajisjeve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rmjet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cesionit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ose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kompensimit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nuk</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lejohet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bashk</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financimin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nga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burimi</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vetanak</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i</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financimit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nuk</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mund</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rdoren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mjete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siguruara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nga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kredit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leasingu</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dhe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burime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tjera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financimi</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cilat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nuk</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mund</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konsiderohen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si</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mjete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vetanake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Shuma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ndihm</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s</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pakthyeshme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miratuar</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nuk</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mund</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jet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m</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vog</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l</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se</w:t>
      </w:r>
      <w:r w:rsidRPr="00A95605">
        <w:rPr>
          <w:rFonts w:ascii="Times New Roman" w:hAnsi="Times New Roman"/>
          <w:color w:val="000000"/>
          <w:sz w:val="24"/>
          <w:szCs w:val="24"/>
          <w:lang w:val="sr-Cyrl-CS" w:eastAsia="zh-CN"/>
        </w:rPr>
        <w:t xml:space="preserve"> </w:t>
      </w:r>
      <w:r w:rsidRPr="00A95605">
        <w:rPr>
          <w:rFonts w:ascii="Times New Roman" w:hAnsi="Times New Roman"/>
          <w:bCs/>
          <w:color w:val="000000"/>
          <w:sz w:val="24"/>
          <w:szCs w:val="24"/>
          <w:lang w:val="sr-Cyrl-CS" w:eastAsia="zh-CN"/>
        </w:rPr>
        <w:t xml:space="preserve">300.000,00 </w:t>
      </w:r>
      <w:r w:rsidRPr="00F96FB7">
        <w:rPr>
          <w:rFonts w:ascii="Times New Roman" w:hAnsi="Times New Roman"/>
          <w:bCs/>
          <w:color w:val="000000"/>
          <w:sz w:val="24"/>
          <w:szCs w:val="24"/>
          <w:lang w:eastAsia="zh-CN"/>
        </w:rPr>
        <w:t>dinar</w:t>
      </w:r>
      <w:r w:rsidRPr="00A95605">
        <w:rPr>
          <w:rFonts w:ascii="Times New Roman" w:hAnsi="Times New Roman"/>
          <w:bCs/>
          <w:color w:val="000000"/>
          <w:sz w:val="24"/>
          <w:szCs w:val="24"/>
          <w:lang w:val="sr-Cyrl-CS" w:eastAsia="zh-CN"/>
        </w:rPr>
        <w:t>ë</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tatimin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mbi</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vler</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shtuar</w:t>
      </w:r>
      <w:r w:rsidRPr="00A95605">
        <w:rPr>
          <w:rFonts w:ascii="Times New Roman" w:hAnsi="Times New Roman"/>
          <w:color w:val="000000"/>
          <w:sz w:val="24"/>
          <w:szCs w:val="24"/>
          <w:lang w:val="sr-Cyrl-CS" w:eastAsia="zh-CN"/>
        </w:rPr>
        <w:t>.</w:t>
      </w:r>
    </w:p>
    <w:p w14:paraId="5D34B243" w14:textId="77777777" w:rsidR="00A22BA6" w:rsidRPr="00A95605" w:rsidRDefault="00A22BA6" w:rsidP="00A22BA6">
      <w:pPr>
        <w:suppressAutoHyphens/>
        <w:spacing w:before="120" w:after="0" w:line="240" w:lineRule="auto"/>
        <w:ind w:firstLine="720"/>
        <w:jc w:val="both"/>
        <w:rPr>
          <w:rFonts w:ascii="Times New Roman" w:hAnsi="Times New Roman"/>
          <w:color w:val="000000"/>
          <w:sz w:val="24"/>
          <w:szCs w:val="24"/>
          <w:lang w:val="sr-Cyrl-CS" w:eastAsia="zh-CN"/>
        </w:rPr>
      </w:pPr>
      <w:r w:rsidRPr="00F96FB7">
        <w:rPr>
          <w:rFonts w:ascii="Times New Roman" w:hAnsi="Times New Roman"/>
          <w:color w:val="000000"/>
          <w:sz w:val="24"/>
          <w:szCs w:val="24"/>
          <w:lang w:eastAsia="zh-CN"/>
        </w:rPr>
        <w:t>Mjetet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do</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rdoren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at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m</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nyr</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q</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Sh</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rbimi</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i</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Trupit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Koordinues</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do</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kryej</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pagesa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drejtp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rdrejta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sipas</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pro</w:t>
      </w:r>
      <w:r w:rsidRPr="00A95605">
        <w:rPr>
          <w:rFonts w:ascii="Times New Roman" w:hAnsi="Times New Roman"/>
          <w:color w:val="000000"/>
          <w:sz w:val="24"/>
          <w:szCs w:val="24"/>
          <w:lang w:val="sr-Cyrl-CS" w:eastAsia="zh-CN"/>
        </w:rPr>
        <w:t>-</w:t>
      </w:r>
      <w:r w:rsidRPr="00F96FB7">
        <w:rPr>
          <w:rFonts w:ascii="Times New Roman" w:hAnsi="Times New Roman"/>
          <w:color w:val="000000"/>
          <w:sz w:val="24"/>
          <w:szCs w:val="24"/>
          <w:lang w:eastAsia="zh-CN"/>
        </w:rPr>
        <w:t>fatur</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s</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ndaj</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furnizuesit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rkat</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sisht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dor</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zuesit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cilin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zgjedh</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rfituesi</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i</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mjeteve</w:t>
      </w:r>
      <w:r w:rsidRPr="00A95605">
        <w:rPr>
          <w:rFonts w:ascii="Times New Roman" w:hAnsi="Times New Roman"/>
          <w:color w:val="000000"/>
          <w:sz w:val="24"/>
          <w:szCs w:val="24"/>
          <w:lang w:val="sr-Cyrl-CS" w:eastAsia="zh-CN"/>
        </w:rPr>
        <w:t>.</w:t>
      </w:r>
    </w:p>
    <w:p w14:paraId="49A7A542" w14:textId="77777777" w:rsidR="00A22BA6" w:rsidRPr="00A95605" w:rsidRDefault="00A22BA6" w:rsidP="00A22BA6">
      <w:pPr>
        <w:tabs>
          <w:tab w:val="left" w:pos="0"/>
        </w:tabs>
        <w:suppressAutoHyphens/>
        <w:spacing w:before="120" w:after="0"/>
        <w:jc w:val="both"/>
        <w:rPr>
          <w:rFonts w:ascii="Times New Roman" w:hAnsi="Times New Roman"/>
          <w:color w:val="000000"/>
          <w:sz w:val="24"/>
          <w:szCs w:val="24"/>
          <w:lang w:val="sr-Cyrl-CS" w:eastAsia="zh-CN"/>
        </w:rPr>
      </w:pPr>
      <w:r w:rsidRPr="00A95605">
        <w:rPr>
          <w:rFonts w:ascii="Times New Roman" w:hAnsi="Times New Roman"/>
          <w:color w:val="000000"/>
          <w:sz w:val="24"/>
          <w:szCs w:val="24"/>
          <w:lang w:val="sr-Cyrl-CS" w:eastAsia="zh-CN"/>
        </w:rPr>
        <w:tab/>
      </w:r>
      <w:r w:rsidRPr="00F96FB7">
        <w:rPr>
          <w:rFonts w:ascii="Times New Roman" w:hAnsi="Times New Roman"/>
          <w:color w:val="000000"/>
          <w:sz w:val="24"/>
          <w:szCs w:val="24"/>
          <w:lang w:eastAsia="zh-CN"/>
        </w:rPr>
        <w:t>Mjetet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realizimin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mas</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s</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nuk</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mund</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rdoren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detyrime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prapambetura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baz</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taksave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dhe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tatimeve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hua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dhe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k</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ste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shlyerjen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kredive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shpenzime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garancive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policave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sigurimit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interesave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shpenzimeve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operacioneve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bankare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trajnimeve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certifikimit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produkteve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dhe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dallimeve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kursore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shpenzime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doganore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dhe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administrative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kreditimin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personave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tret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sh</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rbime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konsulence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shpenzime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hartimin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propozim</w:t>
      </w:r>
      <w:r w:rsidRPr="00A95605">
        <w:rPr>
          <w:rFonts w:ascii="Times New Roman" w:hAnsi="Times New Roman"/>
          <w:color w:val="000000"/>
          <w:sz w:val="24"/>
          <w:szCs w:val="24"/>
          <w:lang w:val="sr-Cyrl-CS" w:eastAsia="zh-CN"/>
        </w:rPr>
        <w:t>-</w:t>
      </w:r>
      <w:r w:rsidRPr="00F96FB7">
        <w:rPr>
          <w:rFonts w:ascii="Times New Roman" w:hAnsi="Times New Roman"/>
          <w:color w:val="000000"/>
          <w:sz w:val="24"/>
          <w:szCs w:val="24"/>
          <w:lang w:eastAsia="zh-CN"/>
        </w:rPr>
        <w:t>projektit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dhe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grumbullimin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dokumentacionit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aplikim</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konkurs</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shpenzime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transportit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pajisjeve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shpenzime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ekspertiz</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s</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trajnimin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punonj</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sve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dhe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sh</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rbime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tjera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q</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lidhen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realizimin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projektit</w:t>
      </w:r>
      <w:r w:rsidRPr="00A95605">
        <w:rPr>
          <w:rFonts w:ascii="Times New Roman" w:hAnsi="Times New Roman"/>
          <w:color w:val="000000"/>
          <w:sz w:val="24"/>
          <w:szCs w:val="24"/>
          <w:lang w:val="sr-Cyrl-CS" w:eastAsia="zh-CN"/>
        </w:rPr>
        <w:t>.</w:t>
      </w:r>
    </w:p>
    <w:p w14:paraId="3F7BA48D" w14:textId="77777777" w:rsidR="00A22BA6" w:rsidRPr="00F96FB7" w:rsidRDefault="00A22BA6" w:rsidP="00A22BA6">
      <w:pPr>
        <w:tabs>
          <w:tab w:val="left" w:pos="0"/>
        </w:tabs>
        <w:suppressAutoHyphens/>
        <w:spacing w:before="120" w:after="0"/>
        <w:jc w:val="both"/>
        <w:rPr>
          <w:rFonts w:ascii="Times New Roman" w:hAnsi="Times New Roman"/>
          <w:sz w:val="24"/>
          <w:szCs w:val="24"/>
          <w:lang w:val="sr-Cyrl-CS" w:eastAsia="zh-CN"/>
        </w:rPr>
      </w:pPr>
      <w:r>
        <w:rPr>
          <w:rFonts w:ascii="Times New Roman" w:hAnsi="Times New Roman"/>
          <w:color w:val="000000"/>
          <w:sz w:val="24"/>
          <w:szCs w:val="24"/>
          <w:lang w:val="sr-Cyrl-CS" w:eastAsia="zh-CN"/>
        </w:rPr>
        <w:tab/>
      </w:r>
      <w:r w:rsidRPr="00F96FB7">
        <w:rPr>
          <w:rFonts w:ascii="Times New Roman" w:hAnsi="Times New Roman"/>
          <w:color w:val="000000"/>
          <w:sz w:val="24"/>
          <w:szCs w:val="24"/>
          <w:lang w:eastAsia="zh-CN"/>
        </w:rPr>
        <w:t>Investimet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fillestare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dhe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vendet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reja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pun</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s</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krijuara</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lidhje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me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k</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to</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investime</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duhet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mbeten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nj</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jt</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zon</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rkat</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sisht</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nj</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jtin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rajon</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F96FB7">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F96FB7">
        <w:rPr>
          <w:rFonts w:ascii="Times New Roman" w:hAnsi="Times New Roman"/>
          <w:color w:val="000000"/>
          <w:sz w:val="24"/>
          <w:szCs w:val="24"/>
          <w:lang w:eastAsia="zh-CN"/>
        </w:rPr>
        <w:t>s</w:t>
      </w:r>
      <w:r w:rsidRPr="00A95605">
        <w:rPr>
          <w:rFonts w:ascii="Times New Roman" w:hAnsi="Times New Roman"/>
          <w:color w:val="000000"/>
          <w:sz w:val="24"/>
          <w:szCs w:val="24"/>
          <w:lang w:val="sr-Cyrl-CS" w:eastAsia="zh-CN"/>
        </w:rPr>
        <w:t xml:space="preserve">ë </w:t>
      </w:r>
      <w:r w:rsidRPr="00F96FB7">
        <w:rPr>
          <w:rFonts w:ascii="Times New Roman" w:hAnsi="Times New Roman"/>
          <w:color w:val="000000"/>
          <w:sz w:val="24"/>
          <w:szCs w:val="24"/>
          <w:lang w:eastAsia="zh-CN"/>
        </w:rPr>
        <w:t>paku</w:t>
      </w:r>
      <w:r w:rsidRPr="00A95605">
        <w:rPr>
          <w:rFonts w:ascii="Times New Roman" w:hAnsi="Times New Roman"/>
          <w:color w:val="000000"/>
          <w:sz w:val="24"/>
          <w:szCs w:val="24"/>
          <w:lang w:val="sr-Cyrl-CS" w:eastAsia="zh-CN"/>
        </w:rPr>
        <w:t xml:space="preserve"> </w:t>
      </w:r>
      <w:r w:rsidRPr="00F96FB7">
        <w:rPr>
          <w:rFonts w:ascii="Times New Roman" w:hAnsi="Times New Roman"/>
          <w:bCs/>
          <w:color w:val="000000"/>
          <w:sz w:val="24"/>
          <w:szCs w:val="24"/>
          <w:lang w:eastAsia="zh-CN"/>
        </w:rPr>
        <w:t>tre</w:t>
      </w:r>
      <w:r w:rsidRPr="00A95605">
        <w:rPr>
          <w:rFonts w:ascii="Times New Roman" w:hAnsi="Times New Roman"/>
          <w:bCs/>
          <w:color w:val="000000"/>
          <w:sz w:val="24"/>
          <w:szCs w:val="24"/>
          <w:lang w:val="sr-Cyrl-CS" w:eastAsia="zh-CN"/>
        </w:rPr>
        <w:t xml:space="preserve"> </w:t>
      </w:r>
      <w:r w:rsidRPr="00F96FB7">
        <w:rPr>
          <w:rFonts w:ascii="Times New Roman" w:hAnsi="Times New Roman"/>
          <w:bCs/>
          <w:color w:val="000000"/>
          <w:sz w:val="24"/>
          <w:szCs w:val="24"/>
          <w:lang w:eastAsia="zh-CN"/>
        </w:rPr>
        <w:t>vjet</w:t>
      </w:r>
      <w:r w:rsidRPr="00A95605">
        <w:rPr>
          <w:rFonts w:ascii="Times New Roman" w:hAnsi="Times New Roman"/>
          <w:bCs/>
          <w:color w:val="000000"/>
          <w:sz w:val="24"/>
          <w:szCs w:val="24"/>
          <w:lang w:val="sr-Cyrl-CS" w:eastAsia="zh-CN"/>
        </w:rPr>
        <w:t xml:space="preserve"> </w:t>
      </w:r>
      <w:r w:rsidRPr="00F96FB7">
        <w:rPr>
          <w:rFonts w:ascii="Times New Roman" w:hAnsi="Times New Roman"/>
          <w:bCs/>
          <w:color w:val="000000"/>
          <w:sz w:val="24"/>
          <w:szCs w:val="24"/>
          <w:lang w:eastAsia="zh-CN"/>
        </w:rPr>
        <w:t>pas</w:t>
      </w:r>
      <w:r w:rsidRPr="00A95605">
        <w:rPr>
          <w:rFonts w:ascii="Times New Roman" w:hAnsi="Times New Roman"/>
          <w:bCs/>
          <w:color w:val="000000"/>
          <w:sz w:val="24"/>
          <w:szCs w:val="24"/>
          <w:lang w:val="sr-Cyrl-CS" w:eastAsia="zh-CN"/>
        </w:rPr>
        <w:t xml:space="preserve"> </w:t>
      </w:r>
      <w:r w:rsidRPr="00F96FB7">
        <w:rPr>
          <w:rFonts w:ascii="Times New Roman" w:hAnsi="Times New Roman"/>
          <w:bCs/>
          <w:color w:val="000000"/>
          <w:sz w:val="24"/>
          <w:szCs w:val="24"/>
          <w:lang w:eastAsia="zh-CN"/>
        </w:rPr>
        <w:t>p</w:t>
      </w:r>
      <w:r w:rsidRPr="00A95605">
        <w:rPr>
          <w:rFonts w:ascii="Times New Roman" w:hAnsi="Times New Roman"/>
          <w:bCs/>
          <w:color w:val="000000"/>
          <w:sz w:val="24"/>
          <w:szCs w:val="24"/>
          <w:lang w:val="sr-Cyrl-CS" w:eastAsia="zh-CN"/>
        </w:rPr>
        <w:t>ë</w:t>
      </w:r>
      <w:r w:rsidRPr="00F96FB7">
        <w:rPr>
          <w:rFonts w:ascii="Times New Roman" w:hAnsi="Times New Roman"/>
          <w:bCs/>
          <w:color w:val="000000"/>
          <w:sz w:val="24"/>
          <w:szCs w:val="24"/>
          <w:lang w:eastAsia="zh-CN"/>
        </w:rPr>
        <w:t>rfundimit</w:t>
      </w:r>
      <w:r w:rsidRPr="00A95605">
        <w:rPr>
          <w:rFonts w:ascii="Times New Roman" w:hAnsi="Times New Roman"/>
          <w:bCs/>
          <w:color w:val="000000"/>
          <w:sz w:val="24"/>
          <w:szCs w:val="24"/>
          <w:lang w:val="sr-Cyrl-CS" w:eastAsia="zh-CN"/>
        </w:rPr>
        <w:t xml:space="preserve"> </w:t>
      </w:r>
      <w:r w:rsidRPr="00F96FB7">
        <w:rPr>
          <w:rFonts w:ascii="Times New Roman" w:hAnsi="Times New Roman"/>
          <w:bCs/>
          <w:color w:val="000000"/>
          <w:sz w:val="24"/>
          <w:szCs w:val="24"/>
          <w:lang w:eastAsia="zh-CN"/>
        </w:rPr>
        <w:t>t</w:t>
      </w:r>
      <w:r w:rsidRPr="00A95605">
        <w:rPr>
          <w:rFonts w:ascii="Times New Roman" w:hAnsi="Times New Roman"/>
          <w:bCs/>
          <w:color w:val="000000"/>
          <w:sz w:val="24"/>
          <w:szCs w:val="24"/>
          <w:lang w:val="sr-Cyrl-CS" w:eastAsia="zh-CN"/>
        </w:rPr>
        <w:t xml:space="preserve">ë </w:t>
      </w:r>
      <w:r w:rsidRPr="00F96FB7">
        <w:rPr>
          <w:rFonts w:ascii="Times New Roman" w:hAnsi="Times New Roman"/>
          <w:bCs/>
          <w:color w:val="000000"/>
          <w:sz w:val="24"/>
          <w:szCs w:val="24"/>
          <w:lang w:eastAsia="zh-CN"/>
        </w:rPr>
        <w:t>projektit</w:t>
      </w:r>
      <w:r w:rsidRPr="00A95605">
        <w:rPr>
          <w:rFonts w:ascii="Times New Roman" w:hAnsi="Times New Roman"/>
          <w:color w:val="000000"/>
          <w:sz w:val="24"/>
          <w:szCs w:val="24"/>
          <w:lang w:val="sr-Cyrl-CS" w:eastAsia="zh-CN"/>
        </w:rPr>
        <w:t>.</w:t>
      </w:r>
    </w:p>
    <w:p w14:paraId="7D4170F2" w14:textId="77777777" w:rsidR="00A22BA6" w:rsidRDefault="00A22BA6" w:rsidP="00A22BA6">
      <w:pPr>
        <w:spacing w:before="120" w:after="0" w:line="240" w:lineRule="auto"/>
        <w:jc w:val="both"/>
        <w:rPr>
          <w:rFonts w:ascii="Times New Roman" w:hAnsi="Times New Roman"/>
          <w:b/>
          <w:sz w:val="24"/>
          <w:szCs w:val="24"/>
          <w:lang w:val="sr-Cyrl-CS"/>
        </w:rPr>
      </w:pPr>
      <w:r w:rsidRPr="00F96FB7">
        <w:rPr>
          <w:rFonts w:ascii="Times New Roman" w:hAnsi="Times New Roman"/>
          <w:b/>
          <w:sz w:val="24"/>
          <w:szCs w:val="24"/>
        </w:rPr>
        <w:t>DOKUMENTACIONI</w:t>
      </w:r>
      <w:r w:rsidRPr="00A95605">
        <w:rPr>
          <w:rFonts w:ascii="Times New Roman" w:hAnsi="Times New Roman"/>
          <w:b/>
          <w:sz w:val="24"/>
          <w:szCs w:val="24"/>
          <w:lang w:val="sr-Cyrl-RS"/>
        </w:rPr>
        <w:t xml:space="preserve"> </w:t>
      </w:r>
      <w:r w:rsidRPr="00F96FB7">
        <w:rPr>
          <w:rFonts w:ascii="Times New Roman" w:hAnsi="Times New Roman"/>
          <w:b/>
          <w:sz w:val="24"/>
          <w:szCs w:val="24"/>
        </w:rPr>
        <w:t>I</w:t>
      </w:r>
      <w:r w:rsidRPr="00A95605">
        <w:rPr>
          <w:rFonts w:ascii="Times New Roman" w:hAnsi="Times New Roman"/>
          <w:b/>
          <w:sz w:val="24"/>
          <w:szCs w:val="24"/>
          <w:lang w:val="sr-Cyrl-RS"/>
        </w:rPr>
        <w:t xml:space="preserve"> </w:t>
      </w:r>
      <w:r w:rsidRPr="00F96FB7">
        <w:rPr>
          <w:rFonts w:ascii="Times New Roman" w:hAnsi="Times New Roman"/>
          <w:b/>
          <w:sz w:val="24"/>
          <w:szCs w:val="24"/>
        </w:rPr>
        <w:t>NEVOJSH</w:t>
      </w:r>
      <w:r w:rsidRPr="00A95605">
        <w:rPr>
          <w:rFonts w:ascii="Times New Roman" w:hAnsi="Times New Roman"/>
          <w:b/>
          <w:sz w:val="24"/>
          <w:szCs w:val="24"/>
          <w:lang w:val="sr-Cyrl-RS"/>
        </w:rPr>
        <w:t>Ë</w:t>
      </w:r>
      <w:r w:rsidRPr="00F96FB7">
        <w:rPr>
          <w:rFonts w:ascii="Times New Roman" w:hAnsi="Times New Roman"/>
          <w:b/>
          <w:sz w:val="24"/>
          <w:szCs w:val="24"/>
        </w:rPr>
        <w:t>M</w:t>
      </w:r>
    </w:p>
    <w:p w14:paraId="529701E7" w14:textId="77777777" w:rsidR="00A22BA6" w:rsidRPr="00A95605" w:rsidRDefault="00A22BA6" w:rsidP="00A22BA6">
      <w:pPr>
        <w:tabs>
          <w:tab w:val="left" w:pos="0"/>
          <w:tab w:val="left" w:pos="1134"/>
        </w:tabs>
        <w:suppressAutoHyphens/>
        <w:spacing w:before="120" w:after="0" w:line="240" w:lineRule="auto"/>
        <w:jc w:val="both"/>
        <w:rPr>
          <w:rFonts w:ascii="Times New Roman" w:hAnsi="Times New Roman"/>
          <w:bCs/>
          <w:color w:val="000000"/>
          <w:sz w:val="24"/>
          <w:szCs w:val="24"/>
          <w:lang w:val="sr-Cyrl-RS" w:eastAsia="zh-CN"/>
        </w:rPr>
      </w:pPr>
      <w:r w:rsidRPr="00F96FB7">
        <w:rPr>
          <w:rFonts w:ascii="Times New Roman" w:hAnsi="Times New Roman"/>
          <w:bCs/>
          <w:color w:val="000000"/>
          <w:sz w:val="24"/>
          <w:szCs w:val="24"/>
          <w:lang w:val="en-US" w:eastAsia="zh-CN"/>
        </w:rPr>
        <w:t>Dokumentacioni</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q</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dor</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zohet</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gjat</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paraqitjes</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s</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k</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rkes</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s</w:t>
      </w:r>
      <w:r w:rsidRPr="00A95605">
        <w:rPr>
          <w:rFonts w:ascii="Times New Roman" w:hAnsi="Times New Roman"/>
          <w:bCs/>
          <w:color w:val="000000"/>
          <w:sz w:val="24"/>
          <w:szCs w:val="24"/>
          <w:lang w:val="sr-Cyrl-RS" w:eastAsia="zh-CN"/>
        </w:rPr>
        <w:t>:</w:t>
      </w:r>
    </w:p>
    <w:p w14:paraId="0630DCDA" w14:textId="77777777" w:rsidR="00A22BA6" w:rsidRPr="00A95605" w:rsidRDefault="00A22BA6" w:rsidP="00A22BA6">
      <w:pPr>
        <w:numPr>
          <w:ilvl w:val="0"/>
          <w:numId w:val="17"/>
        </w:numPr>
        <w:tabs>
          <w:tab w:val="left" w:pos="0"/>
          <w:tab w:val="left" w:pos="1134"/>
        </w:tabs>
        <w:suppressAutoHyphens/>
        <w:spacing w:before="120" w:after="0" w:line="240" w:lineRule="auto"/>
        <w:jc w:val="both"/>
        <w:rPr>
          <w:rFonts w:ascii="Times New Roman" w:hAnsi="Times New Roman"/>
          <w:bCs/>
          <w:color w:val="000000"/>
          <w:sz w:val="24"/>
          <w:szCs w:val="24"/>
          <w:lang w:val="sr-Cyrl-RS" w:eastAsia="zh-CN"/>
        </w:rPr>
      </w:pPr>
      <w:r w:rsidRPr="00F96FB7">
        <w:rPr>
          <w:rFonts w:ascii="Times New Roman" w:hAnsi="Times New Roman"/>
          <w:bCs/>
          <w:color w:val="000000"/>
          <w:sz w:val="24"/>
          <w:szCs w:val="24"/>
          <w:lang w:val="en-US" w:eastAsia="zh-CN"/>
        </w:rPr>
        <w:t>Formulari</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i</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aplikimit</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i</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plot</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suar</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n</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m</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nyr</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t</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rregullt</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i</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vulosur</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dhe</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i</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n</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nshkruar</w:t>
      </w:r>
      <w:r w:rsidRPr="00A95605">
        <w:rPr>
          <w:rFonts w:ascii="Times New Roman" w:hAnsi="Times New Roman"/>
          <w:bCs/>
          <w:color w:val="000000"/>
          <w:sz w:val="24"/>
          <w:szCs w:val="24"/>
          <w:lang w:val="sr-Cyrl-RS" w:eastAsia="zh-CN"/>
        </w:rPr>
        <w:t xml:space="preserve"> – </w:t>
      </w:r>
      <w:r w:rsidRPr="00F96FB7">
        <w:rPr>
          <w:rFonts w:ascii="Times New Roman" w:hAnsi="Times New Roman"/>
          <w:bCs/>
          <w:color w:val="000000"/>
          <w:sz w:val="24"/>
          <w:szCs w:val="24"/>
          <w:lang w:val="en-US" w:eastAsia="zh-CN"/>
        </w:rPr>
        <w:t>Formulari</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nr</w:t>
      </w:r>
      <w:r w:rsidRPr="00A95605">
        <w:rPr>
          <w:rFonts w:ascii="Times New Roman" w:hAnsi="Times New Roman"/>
          <w:bCs/>
          <w:color w:val="000000"/>
          <w:sz w:val="24"/>
          <w:szCs w:val="24"/>
          <w:lang w:val="sr-Cyrl-RS" w:eastAsia="zh-CN"/>
        </w:rPr>
        <w:t>. 1</w:t>
      </w:r>
      <w:r w:rsidRPr="00F96FB7">
        <w:rPr>
          <w:rFonts w:ascii="Times New Roman" w:hAnsi="Times New Roman"/>
          <w:bCs/>
          <w:color w:val="000000"/>
          <w:sz w:val="24"/>
          <w:szCs w:val="24"/>
          <w:lang w:val="en-US" w:eastAsia="zh-CN"/>
        </w:rPr>
        <w:t>A</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ose</w:t>
      </w:r>
      <w:r w:rsidRPr="00A95605">
        <w:rPr>
          <w:rFonts w:ascii="Times New Roman" w:hAnsi="Times New Roman"/>
          <w:bCs/>
          <w:color w:val="000000"/>
          <w:sz w:val="24"/>
          <w:szCs w:val="24"/>
          <w:lang w:val="sr-Cyrl-RS" w:eastAsia="zh-CN"/>
        </w:rPr>
        <w:t xml:space="preserve"> 1</w:t>
      </w:r>
      <w:r w:rsidRPr="00F96FB7">
        <w:rPr>
          <w:rFonts w:ascii="Times New Roman" w:hAnsi="Times New Roman"/>
          <w:bCs/>
          <w:color w:val="000000"/>
          <w:sz w:val="24"/>
          <w:szCs w:val="24"/>
          <w:lang w:val="en-US" w:eastAsia="zh-CN"/>
        </w:rPr>
        <w:t>B</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Formulari</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i</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aplikimit</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detyrimisht</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duhet</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t</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p</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rmbaj</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numrin</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e</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t</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pun</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suarve</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t</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rinj</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q</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do</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t</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angazhohen</w:t>
      </w:r>
      <w:r w:rsidRPr="00A95605">
        <w:rPr>
          <w:rFonts w:ascii="Times New Roman" w:hAnsi="Times New Roman"/>
          <w:bCs/>
          <w:color w:val="000000"/>
          <w:sz w:val="24"/>
          <w:szCs w:val="24"/>
          <w:lang w:val="sr-Cyrl-RS" w:eastAsia="zh-CN"/>
        </w:rPr>
        <w:t xml:space="preserve"> – </w:t>
      </w:r>
      <w:r w:rsidRPr="00F96FB7">
        <w:rPr>
          <w:rFonts w:ascii="Times New Roman" w:hAnsi="Times New Roman"/>
          <w:bCs/>
          <w:color w:val="000000"/>
          <w:sz w:val="24"/>
          <w:szCs w:val="24"/>
          <w:lang w:val="en-US" w:eastAsia="zh-CN"/>
        </w:rPr>
        <w:t>n</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t</w:t>
      </w:r>
      <w:r w:rsidRPr="00A95605">
        <w:rPr>
          <w:rFonts w:ascii="Times New Roman" w:hAnsi="Times New Roman"/>
          <w:bCs/>
          <w:color w:val="000000"/>
          <w:sz w:val="24"/>
          <w:szCs w:val="24"/>
          <w:lang w:val="sr-Cyrl-RS" w:eastAsia="zh-CN"/>
        </w:rPr>
        <w:t xml:space="preserve">ë </w:t>
      </w:r>
      <w:r w:rsidRPr="00F96FB7">
        <w:rPr>
          <w:rFonts w:ascii="Times New Roman" w:hAnsi="Times New Roman"/>
          <w:bCs/>
          <w:color w:val="000000"/>
          <w:sz w:val="24"/>
          <w:szCs w:val="24"/>
          <w:lang w:val="en-US" w:eastAsia="zh-CN"/>
        </w:rPr>
        <w:t>kund</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rt</w:t>
      </w:r>
      <w:r w:rsidRPr="00A95605">
        <w:rPr>
          <w:rFonts w:ascii="Times New Roman" w:hAnsi="Times New Roman"/>
          <w:bCs/>
          <w:color w:val="000000"/>
          <w:sz w:val="24"/>
          <w:szCs w:val="24"/>
          <w:lang w:val="sr-Cyrl-RS" w:eastAsia="zh-CN"/>
        </w:rPr>
        <w:t>ë</w:t>
      </w:r>
      <w:r w:rsidRPr="00F96FB7">
        <w:rPr>
          <w:rFonts w:ascii="Times New Roman" w:hAnsi="Times New Roman"/>
          <w:bCs/>
          <w:color w:val="000000"/>
          <w:sz w:val="24"/>
          <w:szCs w:val="24"/>
          <w:lang w:val="en-US" w:eastAsia="zh-CN"/>
        </w:rPr>
        <w:t>n</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aplikimi</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refuzohet</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si</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i</w:t>
      </w:r>
      <w:r w:rsidRPr="00A95605">
        <w:rPr>
          <w:rFonts w:ascii="Times New Roman" w:hAnsi="Times New Roman"/>
          <w:bCs/>
          <w:color w:val="000000"/>
          <w:sz w:val="24"/>
          <w:szCs w:val="24"/>
          <w:lang w:val="sr-Cyrl-RS" w:eastAsia="zh-CN"/>
        </w:rPr>
        <w:t xml:space="preserve"> </w:t>
      </w:r>
      <w:r w:rsidRPr="00F96FB7">
        <w:rPr>
          <w:rFonts w:ascii="Times New Roman" w:hAnsi="Times New Roman"/>
          <w:bCs/>
          <w:color w:val="000000"/>
          <w:sz w:val="24"/>
          <w:szCs w:val="24"/>
          <w:lang w:val="en-US" w:eastAsia="zh-CN"/>
        </w:rPr>
        <w:t>paplot</w:t>
      </w:r>
      <w:r w:rsidRPr="00A95605">
        <w:rPr>
          <w:rFonts w:ascii="Times New Roman" w:hAnsi="Times New Roman"/>
          <w:bCs/>
          <w:color w:val="000000"/>
          <w:sz w:val="24"/>
          <w:szCs w:val="24"/>
          <w:lang w:val="sr-Cyrl-RS" w:eastAsia="zh-CN"/>
        </w:rPr>
        <w:t xml:space="preserve">ë; </w:t>
      </w:r>
    </w:p>
    <w:p w14:paraId="1B955A2F" w14:textId="77777777" w:rsidR="00A22BA6" w:rsidRPr="00A95605" w:rsidRDefault="00A22BA6" w:rsidP="00A22BA6">
      <w:pPr>
        <w:numPr>
          <w:ilvl w:val="0"/>
          <w:numId w:val="17"/>
        </w:numPr>
        <w:tabs>
          <w:tab w:val="left" w:pos="0"/>
          <w:tab w:val="left" w:pos="1134"/>
        </w:tabs>
        <w:suppressAutoHyphens/>
        <w:spacing w:before="120" w:after="0" w:line="240" w:lineRule="auto"/>
        <w:jc w:val="both"/>
        <w:rPr>
          <w:rFonts w:ascii="Times New Roman" w:hAnsi="Times New Roman"/>
          <w:bCs/>
          <w:color w:val="000000"/>
          <w:sz w:val="24"/>
          <w:szCs w:val="24"/>
          <w:lang w:val="it-IT" w:eastAsia="zh-CN"/>
        </w:rPr>
      </w:pPr>
      <w:r w:rsidRPr="00A95605">
        <w:rPr>
          <w:rFonts w:ascii="Times New Roman" w:hAnsi="Times New Roman"/>
          <w:bCs/>
          <w:color w:val="000000"/>
          <w:sz w:val="24"/>
          <w:szCs w:val="24"/>
          <w:lang w:val="it-IT" w:eastAsia="zh-CN"/>
        </w:rPr>
        <w:t xml:space="preserve">Deklarata me shkrim e nënshkruar dhe e vulosur për pranimin e kushteve për ndarjen e mjeteve – Formulari nr. 2; </w:t>
      </w:r>
    </w:p>
    <w:p w14:paraId="4BB17F63" w14:textId="77777777" w:rsidR="00A22BA6" w:rsidRPr="00A95605" w:rsidRDefault="00A22BA6" w:rsidP="00A22BA6">
      <w:pPr>
        <w:numPr>
          <w:ilvl w:val="0"/>
          <w:numId w:val="17"/>
        </w:numPr>
        <w:tabs>
          <w:tab w:val="left" w:pos="0"/>
          <w:tab w:val="left" w:pos="1134"/>
        </w:tabs>
        <w:suppressAutoHyphens/>
        <w:spacing w:before="120" w:after="0" w:line="240" w:lineRule="auto"/>
        <w:jc w:val="both"/>
        <w:rPr>
          <w:rFonts w:ascii="Times New Roman" w:hAnsi="Times New Roman"/>
          <w:bCs/>
          <w:color w:val="000000"/>
          <w:sz w:val="24"/>
          <w:szCs w:val="24"/>
          <w:lang w:val="it-IT" w:eastAsia="zh-CN"/>
        </w:rPr>
      </w:pPr>
      <w:r w:rsidRPr="00A95605">
        <w:rPr>
          <w:rFonts w:ascii="Times New Roman" w:hAnsi="Times New Roman"/>
          <w:bCs/>
          <w:color w:val="000000"/>
          <w:sz w:val="24"/>
          <w:szCs w:val="24"/>
          <w:lang w:val="it-IT" w:eastAsia="zh-CN"/>
        </w:rPr>
        <w:t xml:space="preserve">Lista inventarizuese e mjeteve themelore më datë 31 dhjetor 2025; </w:t>
      </w:r>
    </w:p>
    <w:p w14:paraId="7370C949" w14:textId="77777777" w:rsidR="00A22BA6" w:rsidRPr="00A95605" w:rsidRDefault="00A22BA6" w:rsidP="00A22BA6">
      <w:pPr>
        <w:numPr>
          <w:ilvl w:val="0"/>
          <w:numId w:val="17"/>
        </w:numPr>
        <w:tabs>
          <w:tab w:val="left" w:pos="0"/>
          <w:tab w:val="left" w:pos="1134"/>
        </w:tabs>
        <w:suppressAutoHyphens/>
        <w:spacing w:before="120" w:after="0" w:line="240" w:lineRule="auto"/>
        <w:jc w:val="both"/>
        <w:rPr>
          <w:rFonts w:ascii="Times New Roman" w:hAnsi="Times New Roman"/>
          <w:bCs/>
          <w:color w:val="000000"/>
          <w:sz w:val="24"/>
          <w:szCs w:val="24"/>
          <w:lang w:val="it-IT" w:eastAsia="zh-CN"/>
        </w:rPr>
      </w:pPr>
      <w:r w:rsidRPr="00A95605">
        <w:rPr>
          <w:rFonts w:ascii="Times New Roman" w:hAnsi="Times New Roman"/>
          <w:bCs/>
          <w:color w:val="000000"/>
          <w:sz w:val="24"/>
          <w:szCs w:val="24"/>
          <w:lang w:val="it-IT" w:eastAsia="zh-CN"/>
        </w:rPr>
        <w:t xml:space="preserve">Formulari i plotësuar, i nënshkruar dhe i vulosur i kostove të projektit me strukturën e bashkëfinancimit nga aplikuesi, me paraqitjen e burimeve të siguruara për bashkëfinancimin e projektit – Formulari nr. 3; </w:t>
      </w:r>
    </w:p>
    <w:p w14:paraId="48E6EAEF" w14:textId="77777777" w:rsidR="00A22BA6" w:rsidRPr="00A95605" w:rsidRDefault="00A22BA6" w:rsidP="00A22BA6">
      <w:pPr>
        <w:numPr>
          <w:ilvl w:val="0"/>
          <w:numId w:val="17"/>
        </w:numPr>
        <w:tabs>
          <w:tab w:val="left" w:pos="0"/>
          <w:tab w:val="left" w:pos="1134"/>
        </w:tabs>
        <w:suppressAutoHyphens/>
        <w:spacing w:before="120" w:after="0" w:line="240" w:lineRule="auto"/>
        <w:jc w:val="both"/>
        <w:rPr>
          <w:rFonts w:ascii="Times New Roman" w:hAnsi="Times New Roman"/>
          <w:bCs/>
          <w:color w:val="000000"/>
          <w:sz w:val="24"/>
          <w:szCs w:val="24"/>
          <w:lang w:val="it-IT" w:eastAsia="zh-CN"/>
        </w:rPr>
      </w:pPr>
      <w:r w:rsidRPr="00A95605">
        <w:rPr>
          <w:rFonts w:ascii="Times New Roman" w:hAnsi="Times New Roman"/>
          <w:bCs/>
          <w:color w:val="000000"/>
          <w:sz w:val="24"/>
          <w:szCs w:val="24"/>
          <w:lang w:val="it-IT" w:eastAsia="zh-CN"/>
        </w:rPr>
        <w:t xml:space="preserve">Arsyetim me të cilin shpjegohet në çfarë mënyre pajisja që blihet do të kontribuojë në uljen e konsumit të energjisë për njësi produkti dhe i cili detyrimisht duhet të përmbajë: </w:t>
      </w:r>
    </w:p>
    <w:p w14:paraId="5DCF9E93" w14:textId="77777777" w:rsidR="00A22BA6" w:rsidRPr="00A95605" w:rsidRDefault="00A22BA6" w:rsidP="00A22BA6">
      <w:pPr>
        <w:tabs>
          <w:tab w:val="left" w:pos="0"/>
          <w:tab w:val="left" w:pos="1134"/>
        </w:tabs>
        <w:suppressAutoHyphens/>
        <w:spacing w:before="120" w:after="0" w:line="240" w:lineRule="auto"/>
        <w:jc w:val="both"/>
        <w:rPr>
          <w:rFonts w:ascii="Times New Roman" w:hAnsi="Times New Roman"/>
          <w:bCs/>
          <w:color w:val="000000"/>
          <w:sz w:val="24"/>
          <w:szCs w:val="24"/>
          <w:lang w:val="it-IT" w:eastAsia="zh-CN"/>
        </w:rPr>
      </w:pPr>
      <w:r w:rsidRPr="00A95605">
        <w:rPr>
          <w:rFonts w:ascii="Times New Roman" w:hAnsi="Times New Roman"/>
          <w:bCs/>
          <w:color w:val="000000"/>
          <w:sz w:val="24"/>
          <w:szCs w:val="24"/>
          <w:lang w:val="it-IT" w:eastAsia="zh-CN"/>
        </w:rPr>
        <w:t xml:space="preserve">           1) Në rast të zëvendësimit të pajisjes ekzistuese:</w:t>
      </w:r>
    </w:p>
    <w:p w14:paraId="01035FBF" w14:textId="77777777" w:rsidR="00A22BA6" w:rsidRPr="00A95605" w:rsidRDefault="00A22BA6" w:rsidP="00A22BA6">
      <w:pPr>
        <w:numPr>
          <w:ilvl w:val="0"/>
          <w:numId w:val="18"/>
        </w:numPr>
        <w:tabs>
          <w:tab w:val="left" w:pos="0"/>
          <w:tab w:val="num" w:pos="720"/>
          <w:tab w:val="left" w:pos="1134"/>
        </w:tabs>
        <w:suppressAutoHyphens/>
        <w:spacing w:before="120" w:after="0" w:line="240" w:lineRule="auto"/>
        <w:jc w:val="both"/>
        <w:rPr>
          <w:rFonts w:ascii="Times New Roman" w:hAnsi="Times New Roman"/>
          <w:bCs/>
          <w:color w:val="000000"/>
          <w:sz w:val="24"/>
          <w:szCs w:val="24"/>
          <w:lang w:val="it-IT" w:eastAsia="zh-CN"/>
        </w:rPr>
      </w:pPr>
      <w:r w:rsidRPr="00A95605">
        <w:rPr>
          <w:rFonts w:ascii="Times New Roman" w:hAnsi="Times New Roman"/>
          <w:bCs/>
          <w:color w:val="000000"/>
          <w:sz w:val="24"/>
          <w:szCs w:val="24"/>
          <w:lang w:val="it-IT" w:eastAsia="zh-CN"/>
        </w:rPr>
        <w:t xml:space="preserve">karakteristikat teknike të pajisjes së re, e cila është objekt i blerjes, si dhe të pajisjes ekzistuese, me të dhëna të detyrueshme për konsumin e energjisë për njësi produkti ose në nivel vjetor dhe numrin e orëve të punës gjatë vitit; </w:t>
      </w:r>
    </w:p>
    <w:p w14:paraId="797CDCE7" w14:textId="77777777" w:rsidR="00A22BA6" w:rsidRPr="00A95605" w:rsidRDefault="00A22BA6" w:rsidP="00A22BA6">
      <w:pPr>
        <w:numPr>
          <w:ilvl w:val="0"/>
          <w:numId w:val="18"/>
        </w:numPr>
        <w:tabs>
          <w:tab w:val="left" w:pos="0"/>
          <w:tab w:val="num" w:pos="720"/>
          <w:tab w:val="left" w:pos="1134"/>
        </w:tabs>
        <w:suppressAutoHyphens/>
        <w:spacing w:before="120" w:after="0" w:line="240" w:lineRule="auto"/>
        <w:jc w:val="both"/>
        <w:rPr>
          <w:rFonts w:ascii="Times New Roman" w:hAnsi="Times New Roman"/>
          <w:bCs/>
          <w:color w:val="000000"/>
          <w:sz w:val="24"/>
          <w:szCs w:val="24"/>
          <w:lang w:val="it-IT" w:eastAsia="zh-CN"/>
        </w:rPr>
      </w:pPr>
      <w:r w:rsidRPr="00A95605">
        <w:rPr>
          <w:rFonts w:ascii="Times New Roman" w:hAnsi="Times New Roman"/>
          <w:bCs/>
          <w:color w:val="000000"/>
          <w:sz w:val="24"/>
          <w:szCs w:val="24"/>
          <w:lang w:val="it-IT" w:eastAsia="zh-CN"/>
        </w:rPr>
        <w:lastRenderedPageBreak/>
        <w:t xml:space="preserve">nëse pajisja është e shënuar me klasë ose ndonjë shenjë tjetër të efikasitetit energjetik, detyrimisht duhet të jepen të dhënat për pajisjen ekzistuese dhe atë të re; </w:t>
      </w:r>
    </w:p>
    <w:p w14:paraId="463384CD" w14:textId="77777777" w:rsidR="00A22BA6" w:rsidRPr="00A95605" w:rsidRDefault="00A22BA6" w:rsidP="00A22BA6">
      <w:pPr>
        <w:numPr>
          <w:ilvl w:val="0"/>
          <w:numId w:val="18"/>
        </w:numPr>
        <w:tabs>
          <w:tab w:val="left" w:pos="0"/>
          <w:tab w:val="num" w:pos="720"/>
          <w:tab w:val="left" w:pos="1134"/>
        </w:tabs>
        <w:suppressAutoHyphens/>
        <w:spacing w:before="120" w:after="0" w:line="240" w:lineRule="auto"/>
        <w:jc w:val="both"/>
        <w:rPr>
          <w:rFonts w:ascii="Times New Roman" w:hAnsi="Times New Roman"/>
          <w:bCs/>
          <w:color w:val="000000"/>
          <w:sz w:val="24"/>
          <w:szCs w:val="24"/>
          <w:lang w:val="it-IT" w:eastAsia="zh-CN"/>
        </w:rPr>
      </w:pPr>
      <w:r w:rsidRPr="00A95605">
        <w:rPr>
          <w:rFonts w:ascii="Times New Roman" w:hAnsi="Times New Roman"/>
          <w:bCs/>
          <w:color w:val="000000"/>
          <w:sz w:val="24"/>
          <w:szCs w:val="24"/>
          <w:lang w:val="it-IT" w:eastAsia="zh-CN"/>
        </w:rPr>
        <w:t xml:space="preserve">masat për përmirësimin e efikasitetit energjetik në prodhim që do të ndërmerren me instalimin e pajisjes së re; </w:t>
      </w:r>
    </w:p>
    <w:p w14:paraId="417A8DA8" w14:textId="77777777" w:rsidR="00A22BA6" w:rsidRPr="00F96FB7" w:rsidRDefault="00A22BA6" w:rsidP="00A22BA6">
      <w:pPr>
        <w:numPr>
          <w:ilvl w:val="0"/>
          <w:numId w:val="2"/>
        </w:numPr>
        <w:tabs>
          <w:tab w:val="left" w:pos="0"/>
          <w:tab w:val="left" w:pos="1134"/>
        </w:tabs>
        <w:suppressAutoHyphens/>
        <w:spacing w:before="120" w:after="0" w:line="240" w:lineRule="auto"/>
        <w:jc w:val="both"/>
        <w:rPr>
          <w:rFonts w:ascii="Times New Roman" w:hAnsi="Times New Roman"/>
          <w:bCs/>
          <w:color w:val="000000"/>
          <w:sz w:val="24"/>
          <w:szCs w:val="24"/>
          <w:lang w:val="en-US" w:eastAsia="zh-CN"/>
        </w:rPr>
      </w:pPr>
      <w:r w:rsidRPr="00F96FB7">
        <w:rPr>
          <w:rFonts w:ascii="Times New Roman" w:hAnsi="Times New Roman"/>
          <w:b/>
          <w:bCs/>
          <w:color w:val="000000"/>
          <w:sz w:val="24"/>
          <w:szCs w:val="24"/>
          <w:lang w:val="en-US" w:eastAsia="zh-CN"/>
        </w:rPr>
        <w:t>Në rast të instalimit të pajisjes së re:</w:t>
      </w:r>
    </w:p>
    <w:p w14:paraId="15993010" w14:textId="77777777" w:rsidR="00A22BA6" w:rsidRPr="00F96FB7" w:rsidRDefault="00A22BA6" w:rsidP="00A22BA6">
      <w:pPr>
        <w:numPr>
          <w:ilvl w:val="0"/>
          <w:numId w:val="19"/>
        </w:numPr>
        <w:tabs>
          <w:tab w:val="left" w:pos="0"/>
          <w:tab w:val="num" w:pos="720"/>
          <w:tab w:val="left" w:pos="1134"/>
        </w:tabs>
        <w:suppressAutoHyphens/>
        <w:spacing w:before="120" w:after="0" w:line="240" w:lineRule="auto"/>
        <w:jc w:val="both"/>
        <w:rPr>
          <w:rFonts w:ascii="Times New Roman" w:hAnsi="Times New Roman"/>
          <w:bCs/>
          <w:color w:val="000000"/>
          <w:sz w:val="24"/>
          <w:szCs w:val="24"/>
          <w:lang w:val="en-US" w:eastAsia="zh-CN"/>
        </w:rPr>
      </w:pPr>
      <w:r w:rsidRPr="00F96FB7">
        <w:rPr>
          <w:rFonts w:ascii="Times New Roman" w:hAnsi="Times New Roman"/>
          <w:bCs/>
          <w:color w:val="000000"/>
          <w:sz w:val="24"/>
          <w:szCs w:val="24"/>
          <w:lang w:val="en-US" w:eastAsia="zh-CN"/>
        </w:rPr>
        <w:t xml:space="preserve">karakteristikat teknike të pajisjes së re, e cila është objekt i blerjes; </w:t>
      </w:r>
    </w:p>
    <w:p w14:paraId="30D59AF9" w14:textId="77777777" w:rsidR="00A22BA6" w:rsidRPr="00F96FB7" w:rsidRDefault="00A22BA6" w:rsidP="00A22BA6">
      <w:pPr>
        <w:numPr>
          <w:ilvl w:val="0"/>
          <w:numId w:val="19"/>
        </w:numPr>
        <w:tabs>
          <w:tab w:val="left" w:pos="0"/>
          <w:tab w:val="num" w:pos="720"/>
          <w:tab w:val="left" w:pos="1134"/>
        </w:tabs>
        <w:suppressAutoHyphens/>
        <w:spacing w:before="120" w:after="0" w:line="240" w:lineRule="auto"/>
        <w:jc w:val="both"/>
        <w:rPr>
          <w:rFonts w:ascii="Times New Roman" w:hAnsi="Times New Roman"/>
          <w:bCs/>
          <w:color w:val="000000"/>
          <w:sz w:val="24"/>
          <w:szCs w:val="24"/>
          <w:lang w:val="en-US" w:eastAsia="zh-CN"/>
        </w:rPr>
      </w:pPr>
      <w:r w:rsidRPr="00F96FB7">
        <w:rPr>
          <w:rFonts w:ascii="Times New Roman" w:hAnsi="Times New Roman"/>
          <w:bCs/>
          <w:color w:val="000000"/>
          <w:sz w:val="24"/>
          <w:szCs w:val="24"/>
          <w:lang w:val="en-US" w:eastAsia="zh-CN"/>
        </w:rPr>
        <w:t xml:space="preserve">nëse pajisja është e shënuar me klasë ose ndonjë shenjë tjetër të efikasitetit energjetik, detyrimisht duhet të jepet ky informacion; </w:t>
      </w:r>
    </w:p>
    <w:p w14:paraId="0DA70F0A" w14:textId="77777777" w:rsidR="00A22BA6" w:rsidRPr="00F96FB7" w:rsidRDefault="00A22BA6" w:rsidP="00A22BA6">
      <w:pPr>
        <w:numPr>
          <w:ilvl w:val="0"/>
          <w:numId w:val="19"/>
        </w:numPr>
        <w:tabs>
          <w:tab w:val="left" w:pos="0"/>
          <w:tab w:val="num" w:pos="720"/>
          <w:tab w:val="left" w:pos="1134"/>
        </w:tabs>
        <w:suppressAutoHyphens/>
        <w:spacing w:before="120" w:after="0" w:line="240" w:lineRule="auto"/>
        <w:jc w:val="both"/>
        <w:rPr>
          <w:rFonts w:ascii="Times New Roman" w:hAnsi="Times New Roman"/>
          <w:bCs/>
          <w:color w:val="000000"/>
          <w:sz w:val="24"/>
          <w:szCs w:val="24"/>
          <w:lang w:val="en-US" w:eastAsia="zh-CN"/>
        </w:rPr>
      </w:pPr>
      <w:r w:rsidRPr="00F96FB7">
        <w:rPr>
          <w:rFonts w:ascii="Times New Roman" w:hAnsi="Times New Roman"/>
          <w:bCs/>
          <w:color w:val="000000"/>
          <w:sz w:val="24"/>
          <w:szCs w:val="24"/>
          <w:lang w:val="en-US" w:eastAsia="zh-CN"/>
        </w:rPr>
        <w:t>masat për përmirësimin e efikasitetit energjetik</w:t>
      </w:r>
      <w:r>
        <w:rPr>
          <w:rFonts w:ascii="Times New Roman" w:hAnsi="Times New Roman"/>
          <w:bCs/>
          <w:color w:val="000000"/>
          <w:sz w:val="24"/>
          <w:szCs w:val="24"/>
          <w:lang w:val="en-US" w:eastAsia="zh-CN"/>
        </w:rPr>
        <w:t xml:space="preserve"> në prodhim që do të ndërmerren </w:t>
      </w:r>
      <w:r w:rsidRPr="00F96FB7">
        <w:rPr>
          <w:rFonts w:ascii="Times New Roman" w:hAnsi="Times New Roman"/>
          <w:bCs/>
          <w:color w:val="000000"/>
          <w:sz w:val="24"/>
          <w:szCs w:val="24"/>
          <w:lang w:val="en-US" w:eastAsia="zh-CN"/>
        </w:rPr>
        <w:t xml:space="preserve">me instalimin e pajisjes së re. </w:t>
      </w:r>
    </w:p>
    <w:p w14:paraId="5CF8982C" w14:textId="77777777" w:rsidR="00A22BA6" w:rsidRPr="00F96FB7" w:rsidRDefault="00A22BA6" w:rsidP="00A22BA6">
      <w:pPr>
        <w:tabs>
          <w:tab w:val="left" w:pos="0"/>
          <w:tab w:val="left" w:pos="1134"/>
        </w:tabs>
        <w:suppressAutoHyphens/>
        <w:spacing w:before="120" w:after="0" w:line="240" w:lineRule="auto"/>
        <w:jc w:val="both"/>
        <w:rPr>
          <w:rFonts w:ascii="Times New Roman" w:hAnsi="Times New Roman"/>
          <w:bCs/>
          <w:color w:val="000000"/>
          <w:sz w:val="24"/>
          <w:szCs w:val="24"/>
          <w:lang w:val="en-US" w:eastAsia="zh-CN"/>
        </w:rPr>
      </w:pPr>
      <w:r w:rsidRPr="00F96FB7">
        <w:rPr>
          <w:rFonts w:ascii="Times New Roman" w:hAnsi="Times New Roman"/>
          <w:bCs/>
          <w:color w:val="000000"/>
          <w:sz w:val="24"/>
          <w:szCs w:val="24"/>
          <w:lang w:val="en-US" w:eastAsia="zh-CN"/>
        </w:rPr>
        <w:t>Për blerjen e pajisjeve të përdorura, efikasiteti energjetik duhet të arsyetohet në detaje, si nga blerësi ashtu edhe nga shitësi i pajisjes. Në rast të blerjes së pajisjes së re, konsiderohet se efikasiteti energjetik ekziston.</w:t>
      </w:r>
    </w:p>
    <w:p w14:paraId="47F2A9E6" w14:textId="77777777" w:rsidR="00A22BA6" w:rsidRPr="004B7361" w:rsidRDefault="00A22BA6" w:rsidP="00A22BA6">
      <w:pPr>
        <w:numPr>
          <w:ilvl w:val="0"/>
          <w:numId w:val="20"/>
        </w:numPr>
        <w:tabs>
          <w:tab w:val="left" w:pos="0"/>
          <w:tab w:val="left" w:pos="1134"/>
        </w:tabs>
        <w:suppressAutoHyphens/>
        <w:spacing w:before="120" w:after="0" w:line="240" w:lineRule="auto"/>
        <w:jc w:val="both"/>
        <w:rPr>
          <w:rFonts w:ascii="Times New Roman" w:hAnsi="Times New Roman"/>
          <w:bCs/>
          <w:color w:val="000000"/>
          <w:sz w:val="24"/>
          <w:szCs w:val="24"/>
          <w:lang w:val="en-US" w:eastAsia="zh-CN"/>
        </w:rPr>
      </w:pPr>
      <w:r w:rsidRPr="004B7361">
        <w:rPr>
          <w:rFonts w:ascii="Times New Roman" w:hAnsi="Times New Roman"/>
          <w:bCs/>
          <w:color w:val="000000"/>
          <w:sz w:val="24"/>
          <w:szCs w:val="24"/>
          <w:lang w:val="en-US" w:eastAsia="zh-CN"/>
        </w:rPr>
        <w:t xml:space="preserve">Vendimi i aplikuesit për furnizuesin, përkatësisht shitësin e zgjedhur, me arsyetim dhe pro-faturë; </w:t>
      </w:r>
    </w:p>
    <w:p w14:paraId="436CB532" w14:textId="77777777" w:rsidR="00A22BA6" w:rsidRDefault="00A22BA6" w:rsidP="00A22BA6">
      <w:pPr>
        <w:numPr>
          <w:ilvl w:val="0"/>
          <w:numId w:val="20"/>
        </w:numPr>
        <w:tabs>
          <w:tab w:val="left" w:pos="0"/>
          <w:tab w:val="left" w:pos="1134"/>
        </w:tabs>
        <w:suppressAutoHyphens/>
        <w:spacing w:before="120" w:after="0" w:line="240" w:lineRule="auto"/>
        <w:jc w:val="both"/>
        <w:rPr>
          <w:rFonts w:ascii="Times New Roman" w:hAnsi="Times New Roman"/>
          <w:bCs/>
          <w:color w:val="000000"/>
          <w:sz w:val="24"/>
          <w:szCs w:val="24"/>
          <w:lang w:val="en-US" w:eastAsia="zh-CN"/>
        </w:rPr>
      </w:pPr>
      <w:r w:rsidRPr="004B7361">
        <w:rPr>
          <w:rFonts w:ascii="Times New Roman" w:hAnsi="Times New Roman"/>
          <w:bCs/>
          <w:color w:val="000000"/>
          <w:sz w:val="24"/>
          <w:szCs w:val="24"/>
          <w:lang w:val="en-US" w:eastAsia="zh-CN"/>
        </w:rPr>
        <w:t xml:space="preserve">Nëse subjekti ekonomik ka realizuar ndonjë projekt me përgjegjësi shoqërore, duhet të dorëzohet një përshkrim i shkurtër i projektit dhe burimet e verifikimit. </w:t>
      </w:r>
    </w:p>
    <w:p w14:paraId="3C70146F" w14:textId="77777777" w:rsidR="00A22BA6" w:rsidRPr="004B7361" w:rsidRDefault="00A22BA6" w:rsidP="00A22BA6">
      <w:pPr>
        <w:tabs>
          <w:tab w:val="left" w:pos="0"/>
          <w:tab w:val="left" w:pos="1134"/>
        </w:tabs>
        <w:suppressAutoHyphens/>
        <w:spacing w:before="120" w:after="0" w:line="240" w:lineRule="auto"/>
        <w:ind w:left="360"/>
        <w:jc w:val="both"/>
        <w:rPr>
          <w:rFonts w:ascii="Times New Roman" w:hAnsi="Times New Roman"/>
          <w:bCs/>
          <w:color w:val="000000"/>
          <w:sz w:val="24"/>
          <w:szCs w:val="24"/>
          <w:lang w:val="en-US" w:eastAsia="zh-CN"/>
        </w:rPr>
      </w:pPr>
      <w:r>
        <w:rPr>
          <w:rFonts w:ascii="Times New Roman" w:hAnsi="Times New Roman"/>
          <w:bCs/>
          <w:color w:val="000000"/>
          <w:sz w:val="24"/>
          <w:szCs w:val="24"/>
          <w:lang w:val="en-US" w:eastAsia="zh-CN"/>
        </w:rPr>
        <w:tab/>
      </w:r>
      <w:r w:rsidRPr="004B7361">
        <w:rPr>
          <w:rFonts w:ascii="Times New Roman" w:hAnsi="Times New Roman"/>
          <w:bCs/>
          <w:color w:val="000000"/>
          <w:sz w:val="24"/>
          <w:szCs w:val="24"/>
          <w:lang w:val="en-US" w:eastAsia="zh-CN"/>
        </w:rPr>
        <w:t>Dokumentacioni që sigurohet në përputhje me nenet 9 dhe 103 të Ligjit për Procedurën e Përgjithshme Administrative („Gazeta Zyrtare e RS”, nr. 18/16 dhe 95/18 – interpretim autentik):</w:t>
      </w:r>
    </w:p>
    <w:p w14:paraId="32CCB4ED" w14:textId="77777777" w:rsidR="00A22BA6" w:rsidRPr="00A95605" w:rsidRDefault="00A22BA6" w:rsidP="00A22BA6">
      <w:pPr>
        <w:numPr>
          <w:ilvl w:val="0"/>
          <w:numId w:val="21"/>
        </w:numPr>
        <w:tabs>
          <w:tab w:val="left" w:pos="0"/>
          <w:tab w:val="left" w:pos="1134"/>
        </w:tabs>
        <w:suppressAutoHyphens/>
        <w:spacing w:before="120" w:after="0" w:line="240" w:lineRule="auto"/>
        <w:jc w:val="both"/>
        <w:rPr>
          <w:rFonts w:ascii="Times New Roman" w:hAnsi="Times New Roman"/>
          <w:bCs/>
          <w:color w:val="000000"/>
          <w:sz w:val="24"/>
          <w:szCs w:val="24"/>
          <w:lang w:val="it-IT" w:eastAsia="zh-CN"/>
        </w:rPr>
      </w:pPr>
      <w:r w:rsidRPr="00A95605">
        <w:rPr>
          <w:rFonts w:ascii="Times New Roman" w:hAnsi="Times New Roman"/>
          <w:bCs/>
          <w:color w:val="000000"/>
          <w:sz w:val="24"/>
          <w:szCs w:val="24"/>
          <w:lang w:val="it-IT" w:eastAsia="zh-CN"/>
        </w:rPr>
        <w:t xml:space="preserve">Ekstrakti nga Agjencia për Regjistra Ekonomikë; </w:t>
      </w:r>
    </w:p>
    <w:p w14:paraId="7245B053" w14:textId="77777777" w:rsidR="00A22BA6" w:rsidRPr="004B7361" w:rsidRDefault="00A22BA6" w:rsidP="00A22BA6">
      <w:pPr>
        <w:numPr>
          <w:ilvl w:val="0"/>
          <w:numId w:val="21"/>
        </w:numPr>
        <w:tabs>
          <w:tab w:val="left" w:pos="0"/>
          <w:tab w:val="left" w:pos="1134"/>
        </w:tabs>
        <w:suppressAutoHyphens/>
        <w:spacing w:before="120" w:after="0" w:line="240" w:lineRule="auto"/>
        <w:jc w:val="both"/>
        <w:rPr>
          <w:rFonts w:ascii="Times New Roman" w:hAnsi="Times New Roman"/>
          <w:bCs/>
          <w:color w:val="000000"/>
          <w:sz w:val="24"/>
          <w:szCs w:val="24"/>
          <w:lang w:val="en-US" w:eastAsia="zh-CN"/>
        </w:rPr>
      </w:pPr>
      <w:r w:rsidRPr="004B7361">
        <w:rPr>
          <w:rFonts w:ascii="Times New Roman" w:hAnsi="Times New Roman"/>
          <w:bCs/>
          <w:color w:val="000000"/>
          <w:sz w:val="24"/>
          <w:szCs w:val="24"/>
          <w:lang w:val="en-US" w:eastAsia="zh-CN"/>
        </w:rPr>
        <w:t xml:space="preserve">Akti themelues i aplikuesit (origjinal ose fotokopje e vërtetuar); </w:t>
      </w:r>
    </w:p>
    <w:p w14:paraId="768A643F" w14:textId="77777777" w:rsidR="00A22BA6" w:rsidRPr="004B7361" w:rsidRDefault="00A22BA6" w:rsidP="00A22BA6">
      <w:pPr>
        <w:numPr>
          <w:ilvl w:val="0"/>
          <w:numId w:val="21"/>
        </w:numPr>
        <w:tabs>
          <w:tab w:val="left" w:pos="0"/>
          <w:tab w:val="left" w:pos="1134"/>
        </w:tabs>
        <w:suppressAutoHyphens/>
        <w:spacing w:before="120" w:after="0" w:line="240" w:lineRule="auto"/>
        <w:jc w:val="both"/>
        <w:rPr>
          <w:rFonts w:ascii="Times New Roman" w:hAnsi="Times New Roman"/>
          <w:bCs/>
          <w:color w:val="000000"/>
          <w:sz w:val="24"/>
          <w:szCs w:val="24"/>
          <w:lang w:val="en-US" w:eastAsia="zh-CN"/>
        </w:rPr>
      </w:pPr>
      <w:r w:rsidRPr="004B7361">
        <w:rPr>
          <w:rFonts w:ascii="Times New Roman" w:hAnsi="Times New Roman"/>
          <w:bCs/>
          <w:color w:val="000000"/>
          <w:sz w:val="24"/>
          <w:szCs w:val="24"/>
          <w:lang w:val="en-US" w:eastAsia="zh-CN"/>
        </w:rPr>
        <w:t xml:space="preserve">Raportet financiare vjetore për vitet 2023, 2024 dhe 2025 (bilanci i gjendjes, bilanci i suksesit dhe aneksi statistikor), të vërtetuara nga kontabilisti dhe përfaqësuesi ligjor i subjektit ekonomik, së bashku me listën inventarizuese të mjeteve themelore më datë 31 dhjetor 2025; (për sipërmarrësit që mbajnë kontabilitet të thjeshtë nuk dorëzohet bilanci i gjendjes). </w:t>
      </w:r>
    </w:p>
    <w:p w14:paraId="3634CE15" w14:textId="77777777" w:rsidR="00A22BA6" w:rsidRPr="004B7361" w:rsidRDefault="00A22BA6" w:rsidP="00A22BA6">
      <w:pPr>
        <w:numPr>
          <w:ilvl w:val="1"/>
          <w:numId w:val="21"/>
        </w:numPr>
        <w:tabs>
          <w:tab w:val="left" w:pos="0"/>
          <w:tab w:val="left" w:pos="1134"/>
        </w:tabs>
        <w:suppressAutoHyphens/>
        <w:spacing w:before="120" w:after="0" w:line="240" w:lineRule="auto"/>
        <w:jc w:val="both"/>
        <w:rPr>
          <w:rFonts w:ascii="Times New Roman" w:hAnsi="Times New Roman"/>
          <w:bCs/>
          <w:color w:val="000000"/>
          <w:sz w:val="24"/>
          <w:szCs w:val="24"/>
          <w:lang w:val="en-US" w:eastAsia="zh-CN"/>
        </w:rPr>
      </w:pPr>
      <w:r w:rsidRPr="004B7361">
        <w:rPr>
          <w:rFonts w:ascii="Times New Roman" w:hAnsi="Times New Roman"/>
          <w:bCs/>
          <w:color w:val="000000"/>
          <w:sz w:val="24"/>
          <w:szCs w:val="24"/>
          <w:lang w:val="en-US" w:eastAsia="zh-CN"/>
        </w:rPr>
        <w:t xml:space="preserve">Sipërmarrësit dorëzojnë vëllimin e qarkullimit të realizuar dhe të shërbimeve prodhuese në vitet 2023, 2024 dhe 2025, kopje të kontratave të lidhura me blerësit dhe deklaratë të vërtetuar (bazuar në formularin KPO) me të cilën konfirmojnë: </w:t>
      </w:r>
    </w:p>
    <w:p w14:paraId="22D2C596" w14:textId="77777777" w:rsidR="00A22BA6" w:rsidRPr="004B7361" w:rsidRDefault="00A22BA6" w:rsidP="00A22BA6">
      <w:pPr>
        <w:numPr>
          <w:ilvl w:val="1"/>
          <w:numId w:val="21"/>
        </w:numPr>
        <w:tabs>
          <w:tab w:val="left" w:pos="0"/>
          <w:tab w:val="left" w:pos="1134"/>
        </w:tabs>
        <w:suppressAutoHyphens/>
        <w:spacing w:before="120" w:after="0" w:line="240" w:lineRule="auto"/>
        <w:jc w:val="both"/>
        <w:rPr>
          <w:rFonts w:ascii="Times New Roman" w:hAnsi="Times New Roman"/>
          <w:bCs/>
          <w:color w:val="000000"/>
          <w:sz w:val="24"/>
          <w:szCs w:val="24"/>
          <w:lang w:val="en-US" w:eastAsia="zh-CN"/>
        </w:rPr>
      </w:pPr>
      <w:r w:rsidRPr="004B7361">
        <w:rPr>
          <w:rFonts w:ascii="Times New Roman" w:hAnsi="Times New Roman"/>
          <w:bCs/>
          <w:color w:val="000000"/>
          <w:sz w:val="24"/>
          <w:szCs w:val="24"/>
          <w:lang w:val="en-US" w:eastAsia="zh-CN"/>
        </w:rPr>
        <w:t xml:space="preserve">lëvizjen e të ardhurave nga shitja e produkteve/shërbimeve prodhuese në vitin 2025 (rritjen); </w:t>
      </w:r>
    </w:p>
    <w:p w14:paraId="0AF2C9B0" w14:textId="77777777" w:rsidR="00A22BA6" w:rsidRPr="004B7361" w:rsidRDefault="00A22BA6" w:rsidP="00A22BA6">
      <w:pPr>
        <w:numPr>
          <w:ilvl w:val="1"/>
          <w:numId w:val="21"/>
        </w:numPr>
        <w:tabs>
          <w:tab w:val="left" w:pos="0"/>
          <w:tab w:val="left" w:pos="1134"/>
        </w:tabs>
        <w:suppressAutoHyphens/>
        <w:spacing w:before="120" w:after="0" w:line="240" w:lineRule="auto"/>
        <w:jc w:val="both"/>
        <w:rPr>
          <w:rFonts w:ascii="Times New Roman" w:hAnsi="Times New Roman"/>
          <w:bCs/>
          <w:color w:val="000000"/>
          <w:sz w:val="24"/>
          <w:szCs w:val="24"/>
          <w:lang w:val="en-US" w:eastAsia="zh-CN"/>
        </w:rPr>
      </w:pPr>
      <w:r w:rsidRPr="004B7361">
        <w:rPr>
          <w:rFonts w:ascii="Times New Roman" w:hAnsi="Times New Roman"/>
          <w:bCs/>
          <w:color w:val="000000"/>
          <w:sz w:val="24"/>
          <w:szCs w:val="24"/>
          <w:lang w:val="en-US" w:eastAsia="zh-CN"/>
        </w:rPr>
        <w:t xml:space="preserve">investimet e sipërmarrësit në mënyrë kumulative gjatë viteve 2024 dhe 2025; </w:t>
      </w:r>
    </w:p>
    <w:p w14:paraId="1F300F46" w14:textId="77777777" w:rsidR="00A22BA6" w:rsidRPr="004B7361" w:rsidRDefault="00A22BA6" w:rsidP="00A22BA6">
      <w:pPr>
        <w:numPr>
          <w:ilvl w:val="1"/>
          <w:numId w:val="21"/>
        </w:numPr>
        <w:tabs>
          <w:tab w:val="left" w:pos="0"/>
          <w:tab w:val="left" w:pos="1134"/>
        </w:tabs>
        <w:suppressAutoHyphens/>
        <w:spacing w:before="120" w:after="0" w:line="240" w:lineRule="auto"/>
        <w:jc w:val="both"/>
        <w:rPr>
          <w:rFonts w:ascii="Times New Roman" w:hAnsi="Times New Roman"/>
          <w:bCs/>
          <w:color w:val="000000"/>
          <w:sz w:val="24"/>
          <w:szCs w:val="24"/>
          <w:lang w:val="en-US" w:eastAsia="zh-CN"/>
        </w:rPr>
      </w:pPr>
      <w:r w:rsidRPr="004B7361">
        <w:rPr>
          <w:rFonts w:ascii="Times New Roman" w:hAnsi="Times New Roman"/>
          <w:bCs/>
          <w:color w:val="000000"/>
          <w:sz w:val="24"/>
          <w:szCs w:val="24"/>
          <w:lang w:val="en-US" w:eastAsia="zh-CN"/>
        </w:rPr>
        <w:t>vëllimin e qarkullimit të realizuar të mallrave dhe shërbimeve prodhuese në vitin 2025. Nëse sipërmarrësi nuk dorëzon ndonjë nga dokumentet e lartpërmendura, aplikimi refuzohet si i paplotë.</w:t>
      </w:r>
    </w:p>
    <w:p w14:paraId="11C6BBF6" w14:textId="77777777" w:rsidR="00A22BA6" w:rsidRPr="004B7361" w:rsidRDefault="00A22BA6" w:rsidP="00A22BA6">
      <w:pPr>
        <w:numPr>
          <w:ilvl w:val="0"/>
          <w:numId w:val="23"/>
        </w:numPr>
        <w:tabs>
          <w:tab w:val="left" w:pos="0"/>
          <w:tab w:val="left" w:pos="1134"/>
        </w:tabs>
        <w:suppressAutoHyphens/>
        <w:spacing w:before="120" w:after="0" w:line="240" w:lineRule="auto"/>
        <w:jc w:val="both"/>
        <w:rPr>
          <w:rFonts w:ascii="Times New Roman" w:hAnsi="Times New Roman"/>
          <w:bCs/>
          <w:color w:val="000000"/>
          <w:sz w:val="24"/>
          <w:szCs w:val="24"/>
          <w:lang w:val="en-US" w:eastAsia="zh-CN"/>
        </w:rPr>
      </w:pPr>
      <w:r w:rsidRPr="004B7361">
        <w:rPr>
          <w:rFonts w:ascii="Times New Roman" w:hAnsi="Times New Roman"/>
          <w:bCs/>
          <w:color w:val="000000"/>
          <w:sz w:val="24"/>
          <w:szCs w:val="24"/>
          <w:lang w:val="en-US" w:eastAsia="zh-CN"/>
        </w:rPr>
        <w:t xml:space="preserve">Formulari i paraqitjes M4 dhe/ose MA për të punësuarit, si dhe ekstrakti PPP-PD për tre muajt e fundit që i paraprijnë konkursit; </w:t>
      </w:r>
    </w:p>
    <w:p w14:paraId="10258371" w14:textId="77777777" w:rsidR="00A22BA6" w:rsidRPr="00A95605" w:rsidRDefault="00A22BA6" w:rsidP="00A22BA6">
      <w:pPr>
        <w:numPr>
          <w:ilvl w:val="0"/>
          <w:numId w:val="23"/>
        </w:numPr>
        <w:tabs>
          <w:tab w:val="left" w:pos="0"/>
          <w:tab w:val="left" w:pos="1134"/>
        </w:tabs>
        <w:suppressAutoHyphens/>
        <w:spacing w:before="120" w:after="0" w:line="240" w:lineRule="auto"/>
        <w:jc w:val="both"/>
        <w:rPr>
          <w:rFonts w:ascii="Times New Roman" w:hAnsi="Times New Roman"/>
          <w:bCs/>
          <w:color w:val="000000"/>
          <w:sz w:val="24"/>
          <w:szCs w:val="24"/>
          <w:lang w:val="it-IT" w:eastAsia="zh-CN"/>
        </w:rPr>
      </w:pPr>
      <w:r w:rsidRPr="004B7361">
        <w:rPr>
          <w:rFonts w:ascii="Times New Roman" w:hAnsi="Times New Roman"/>
          <w:bCs/>
          <w:color w:val="000000"/>
          <w:sz w:val="24"/>
          <w:szCs w:val="24"/>
          <w:lang w:val="en-US" w:eastAsia="zh-CN"/>
        </w:rPr>
        <w:t xml:space="preserve">Formulari JCI – formulari i Administratës Doganore me të cilin dëshmohet se tregu i plasmanit të mallrave dhe shërbimeve prodhuese është i huaj, në rast se aplikuesi në aplikim deklaron se tregu i plasmanit është jashtë vendit. </w:t>
      </w:r>
      <w:r w:rsidRPr="00A95605">
        <w:rPr>
          <w:rFonts w:ascii="Times New Roman" w:hAnsi="Times New Roman"/>
          <w:bCs/>
          <w:color w:val="000000"/>
          <w:sz w:val="24"/>
          <w:szCs w:val="24"/>
          <w:lang w:val="it-IT" w:eastAsia="zh-CN"/>
        </w:rPr>
        <w:t xml:space="preserve">Nëse formulari nuk dorëzohet, do të konsiderohet se tregu i plasmanit është vendor; </w:t>
      </w:r>
    </w:p>
    <w:p w14:paraId="0A304CF0" w14:textId="77777777" w:rsidR="00A22BA6" w:rsidRPr="00A95605" w:rsidRDefault="00A22BA6" w:rsidP="00A22BA6">
      <w:pPr>
        <w:numPr>
          <w:ilvl w:val="0"/>
          <w:numId w:val="23"/>
        </w:numPr>
        <w:tabs>
          <w:tab w:val="left" w:pos="0"/>
          <w:tab w:val="left" w:pos="1134"/>
        </w:tabs>
        <w:suppressAutoHyphens/>
        <w:spacing w:before="120" w:after="0" w:line="240" w:lineRule="auto"/>
        <w:jc w:val="both"/>
        <w:rPr>
          <w:rFonts w:ascii="Times New Roman" w:hAnsi="Times New Roman"/>
          <w:bCs/>
          <w:color w:val="000000"/>
          <w:sz w:val="24"/>
          <w:szCs w:val="24"/>
          <w:lang w:val="it-IT" w:eastAsia="zh-CN"/>
        </w:rPr>
      </w:pPr>
      <w:r w:rsidRPr="00A95605">
        <w:rPr>
          <w:rFonts w:ascii="Times New Roman" w:hAnsi="Times New Roman"/>
          <w:bCs/>
          <w:color w:val="000000"/>
          <w:sz w:val="24"/>
          <w:szCs w:val="24"/>
          <w:lang w:val="it-IT" w:eastAsia="zh-CN"/>
        </w:rPr>
        <w:t xml:space="preserve">Vërtetimi origjinal i filialit kompetent të Administratës Tatimore se aplikuesi ka shlyer të gjitha detyrimet në bazë të tatimeve dhe kontributeve deri në datën e publikimit të konkursit; </w:t>
      </w:r>
    </w:p>
    <w:p w14:paraId="7A044037" w14:textId="77777777" w:rsidR="00A22BA6" w:rsidRPr="00A95605" w:rsidRDefault="00A22BA6" w:rsidP="00A22BA6">
      <w:pPr>
        <w:numPr>
          <w:ilvl w:val="0"/>
          <w:numId w:val="23"/>
        </w:numPr>
        <w:tabs>
          <w:tab w:val="left" w:pos="0"/>
          <w:tab w:val="left" w:pos="1134"/>
        </w:tabs>
        <w:suppressAutoHyphens/>
        <w:spacing w:before="120" w:after="0" w:line="240" w:lineRule="auto"/>
        <w:jc w:val="both"/>
        <w:rPr>
          <w:rFonts w:ascii="Times New Roman" w:hAnsi="Times New Roman"/>
          <w:bCs/>
          <w:color w:val="000000"/>
          <w:sz w:val="24"/>
          <w:szCs w:val="24"/>
          <w:lang w:val="it-IT" w:eastAsia="zh-CN"/>
        </w:rPr>
      </w:pPr>
      <w:r w:rsidRPr="00A95605">
        <w:rPr>
          <w:rFonts w:ascii="Times New Roman" w:hAnsi="Times New Roman"/>
          <w:bCs/>
          <w:color w:val="000000"/>
          <w:sz w:val="24"/>
          <w:szCs w:val="24"/>
          <w:lang w:val="it-IT" w:eastAsia="zh-CN"/>
        </w:rPr>
        <w:t xml:space="preserve">Vërtetimi origjinal i organit kompetent të vetëqeverisjes lokale se aplikuesi ka shlyer të gjitha detyrimet ndaj vetëqeverisjes lokale deri në datën e publikimit të konkursit; </w:t>
      </w:r>
    </w:p>
    <w:p w14:paraId="1020848E" w14:textId="77777777" w:rsidR="00A22BA6" w:rsidRPr="00A95605" w:rsidRDefault="00A22BA6" w:rsidP="00A22BA6">
      <w:pPr>
        <w:numPr>
          <w:ilvl w:val="0"/>
          <w:numId w:val="23"/>
        </w:numPr>
        <w:tabs>
          <w:tab w:val="left" w:pos="0"/>
          <w:tab w:val="left" w:pos="1134"/>
        </w:tabs>
        <w:suppressAutoHyphens/>
        <w:spacing w:before="120" w:after="0" w:line="240" w:lineRule="auto"/>
        <w:jc w:val="both"/>
        <w:rPr>
          <w:rFonts w:ascii="Times New Roman" w:hAnsi="Times New Roman"/>
          <w:bCs/>
          <w:color w:val="000000"/>
          <w:sz w:val="24"/>
          <w:szCs w:val="24"/>
          <w:lang w:val="it-IT" w:eastAsia="zh-CN"/>
        </w:rPr>
      </w:pPr>
      <w:r w:rsidRPr="00A95605">
        <w:rPr>
          <w:rFonts w:ascii="Times New Roman" w:hAnsi="Times New Roman"/>
          <w:bCs/>
          <w:color w:val="000000"/>
          <w:sz w:val="24"/>
          <w:szCs w:val="24"/>
          <w:lang w:val="it-IT" w:eastAsia="zh-CN"/>
        </w:rPr>
        <w:t xml:space="preserve">Vërtetimi origjinal i organit kompetent se ndaj subjektit ekonomik gjatë vitit të fundit para publikimit të thirrjes publike nuk është shqiptuar masë e formës së prerë për ndalimin e ushtrimit të veprimtarisë – i lëshuar pas publikimit të konkursit; </w:t>
      </w:r>
    </w:p>
    <w:p w14:paraId="4A89F7C1" w14:textId="77777777" w:rsidR="00A22BA6" w:rsidRPr="00A95605" w:rsidRDefault="00A22BA6" w:rsidP="00A22BA6">
      <w:pPr>
        <w:numPr>
          <w:ilvl w:val="0"/>
          <w:numId w:val="23"/>
        </w:numPr>
        <w:tabs>
          <w:tab w:val="left" w:pos="0"/>
          <w:tab w:val="left" w:pos="1134"/>
        </w:tabs>
        <w:suppressAutoHyphens/>
        <w:spacing w:before="120" w:after="0" w:line="240" w:lineRule="auto"/>
        <w:jc w:val="both"/>
        <w:rPr>
          <w:rFonts w:ascii="Times New Roman" w:hAnsi="Times New Roman"/>
          <w:bCs/>
          <w:color w:val="000000"/>
          <w:sz w:val="24"/>
          <w:szCs w:val="24"/>
          <w:lang w:val="it-IT" w:eastAsia="zh-CN"/>
        </w:rPr>
      </w:pPr>
      <w:r w:rsidRPr="00A95605">
        <w:rPr>
          <w:rFonts w:ascii="Times New Roman" w:hAnsi="Times New Roman"/>
          <w:bCs/>
          <w:color w:val="000000"/>
          <w:sz w:val="24"/>
          <w:szCs w:val="24"/>
          <w:lang w:val="it-IT" w:eastAsia="zh-CN"/>
        </w:rPr>
        <w:t xml:space="preserve">Vërtetimi i Bankës Popullore të Serbisë se llogaria e aplikuesit nuk ka qenë e bllokuar që nga 1 janari 2026 – i lëshuar pas publikimit të konkursit; </w:t>
      </w:r>
    </w:p>
    <w:p w14:paraId="29F27B7C" w14:textId="77777777" w:rsidR="00A22BA6" w:rsidRPr="00A95605" w:rsidRDefault="00A22BA6" w:rsidP="00A22BA6">
      <w:pPr>
        <w:numPr>
          <w:ilvl w:val="0"/>
          <w:numId w:val="23"/>
        </w:numPr>
        <w:tabs>
          <w:tab w:val="left" w:pos="0"/>
          <w:tab w:val="left" w:pos="1134"/>
        </w:tabs>
        <w:suppressAutoHyphens/>
        <w:spacing w:before="120" w:after="0" w:line="240" w:lineRule="auto"/>
        <w:jc w:val="both"/>
        <w:rPr>
          <w:rFonts w:ascii="Times New Roman" w:hAnsi="Times New Roman"/>
          <w:bCs/>
          <w:color w:val="000000"/>
          <w:sz w:val="24"/>
          <w:szCs w:val="24"/>
          <w:lang w:val="it-IT" w:eastAsia="zh-CN"/>
        </w:rPr>
      </w:pPr>
      <w:r w:rsidRPr="00A95605">
        <w:rPr>
          <w:rFonts w:ascii="Times New Roman" w:hAnsi="Times New Roman"/>
          <w:bCs/>
          <w:color w:val="000000"/>
          <w:sz w:val="24"/>
          <w:szCs w:val="24"/>
          <w:lang w:val="it-IT" w:eastAsia="zh-CN"/>
        </w:rPr>
        <w:lastRenderedPageBreak/>
        <w:t>Vërtetimi i Agjencisë për Regjistra Ekonomikë ose i gjykatës kompetente se ndaj subjektit ekonomik nuk është hapur procedurë falimentimi ose likuidimi, i lëshuar pas publikimit të konkursit.</w:t>
      </w:r>
    </w:p>
    <w:p w14:paraId="56780BC1" w14:textId="77777777" w:rsidR="00A22BA6" w:rsidRPr="004B7361" w:rsidRDefault="00A22BA6" w:rsidP="00A22BA6">
      <w:pPr>
        <w:tabs>
          <w:tab w:val="left" w:pos="0"/>
          <w:tab w:val="left" w:pos="1134"/>
        </w:tabs>
        <w:suppressAutoHyphens/>
        <w:spacing w:before="120" w:after="0" w:line="240" w:lineRule="auto"/>
        <w:ind w:left="1440"/>
        <w:jc w:val="both"/>
        <w:rPr>
          <w:rFonts w:ascii="Times New Roman" w:hAnsi="Times New Roman"/>
          <w:sz w:val="24"/>
          <w:szCs w:val="24"/>
          <w:lang w:val="sr-Cyrl-CS" w:eastAsia="zh-CN"/>
        </w:rPr>
      </w:pPr>
    </w:p>
    <w:p w14:paraId="5667BE6F" w14:textId="77777777" w:rsidR="00A22BA6" w:rsidRPr="00A95605" w:rsidRDefault="00A22BA6" w:rsidP="00A22BA6">
      <w:pPr>
        <w:spacing w:after="0" w:line="240" w:lineRule="auto"/>
        <w:jc w:val="both"/>
        <w:rPr>
          <w:rFonts w:ascii="Times New Roman" w:hAnsi="Times New Roman"/>
          <w:b/>
          <w:bCs/>
          <w:sz w:val="24"/>
          <w:szCs w:val="24"/>
          <w:lang w:val="it-IT"/>
        </w:rPr>
      </w:pPr>
      <w:r w:rsidRPr="00A95605">
        <w:rPr>
          <w:rFonts w:ascii="Times New Roman" w:hAnsi="Times New Roman"/>
          <w:b/>
          <w:sz w:val="24"/>
          <w:szCs w:val="24"/>
          <w:lang w:val="it-IT"/>
        </w:rPr>
        <w:t>IV</w:t>
      </w:r>
      <w:r>
        <w:rPr>
          <w:rFonts w:ascii="Times New Roman" w:hAnsi="Times New Roman"/>
          <w:b/>
          <w:sz w:val="24"/>
          <w:szCs w:val="24"/>
          <w:lang w:val="sr-Cyrl-CS"/>
        </w:rPr>
        <w:t xml:space="preserve"> </w:t>
      </w:r>
      <w:r w:rsidRPr="00A95605">
        <w:rPr>
          <w:rFonts w:ascii="Times New Roman" w:hAnsi="Times New Roman"/>
          <w:b/>
          <w:bCs/>
          <w:sz w:val="24"/>
          <w:szCs w:val="24"/>
          <w:lang w:val="it-IT"/>
        </w:rPr>
        <w:t>AFATI PËR PARAQITJEN DHE DORËZIMIN E DOKUMENTEVE</w:t>
      </w:r>
    </w:p>
    <w:p w14:paraId="65018190" w14:textId="77777777" w:rsidR="00A22BA6" w:rsidRPr="00A95605" w:rsidRDefault="00A22BA6" w:rsidP="00A22BA6">
      <w:pPr>
        <w:spacing w:before="240" w:after="0" w:line="240" w:lineRule="auto"/>
        <w:jc w:val="both"/>
        <w:rPr>
          <w:rFonts w:ascii="Times New Roman" w:hAnsi="Times New Roman"/>
          <w:b/>
          <w:sz w:val="24"/>
          <w:szCs w:val="24"/>
          <w:lang w:val="it-IT"/>
        </w:rPr>
      </w:pPr>
      <w:r w:rsidRPr="00A95605">
        <w:rPr>
          <w:rFonts w:ascii="Times New Roman" w:hAnsi="Times New Roman"/>
          <w:sz w:val="24"/>
          <w:szCs w:val="24"/>
          <w:lang w:val="it-IT"/>
        </w:rPr>
        <w:t>Afati për paraqitjen e aplikimeve në konkurs është</w:t>
      </w:r>
      <w:r w:rsidRPr="00A95605">
        <w:rPr>
          <w:rFonts w:ascii="Times New Roman" w:hAnsi="Times New Roman"/>
          <w:b/>
          <w:sz w:val="24"/>
          <w:szCs w:val="24"/>
          <w:lang w:val="it-IT"/>
        </w:rPr>
        <w:t xml:space="preserve"> </w:t>
      </w:r>
      <w:r w:rsidRPr="00A95605">
        <w:rPr>
          <w:rFonts w:ascii="Times New Roman" w:hAnsi="Times New Roman"/>
          <w:b/>
          <w:bCs/>
          <w:sz w:val="24"/>
          <w:szCs w:val="24"/>
          <w:lang w:val="it-IT"/>
        </w:rPr>
        <w:t>26.06.2026</w:t>
      </w:r>
      <w:r w:rsidRPr="00A95605">
        <w:rPr>
          <w:rFonts w:ascii="Times New Roman" w:hAnsi="Times New Roman"/>
          <w:b/>
          <w:sz w:val="24"/>
          <w:szCs w:val="24"/>
          <w:lang w:val="it-IT"/>
        </w:rPr>
        <w:t>.</w:t>
      </w:r>
    </w:p>
    <w:p w14:paraId="05D457F8" w14:textId="77777777" w:rsidR="00A22BA6" w:rsidRDefault="00A22BA6" w:rsidP="00A22BA6">
      <w:pPr>
        <w:spacing w:before="240" w:after="0" w:line="240" w:lineRule="auto"/>
        <w:jc w:val="both"/>
        <w:rPr>
          <w:rFonts w:ascii="Times New Roman" w:hAnsi="Times New Roman"/>
          <w:sz w:val="24"/>
          <w:szCs w:val="24"/>
          <w:lang w:val="ru-RU"/>
        </w:rPr>
      </w:pPr>
      <w:r w:rsidRPr="00A95605">
        <w:rPr>
          <w:rFonts w:ascii="Times New Roman" w:hAnsi="Times New Roman"/>
          <w:sz w:val="24"/>
          <w:szCs w:val="24"/>
          <w:lang w:val="it-IT"/>
        </w:rPr>
        <w:t>Aplikuesit do t’i dorëzojnë aplikimet me dokumentacionin përcjellës Shërbimit të Trupit Koordinues personalisht ose me postë të rekomanduar në adresën</w:t>
      </w:r>
      <w:r>
        <w:rPr>
          <w:rFonts w:ascii="Times New Roman" w:hAnsi="Times New Roman"/>
          <w:sz w:val="24"/>
          <w:szCs w:val="24"/>
          <w:lang w:val="ru-RU"/>
        </w:rPr>
        <w:t>:</w:t>
      </w:r>
    </w:p>
    <w:p w14:paraId="3E3F72BA" w14:textId="77777777" w:rsidR="00A22BA6" w:rsidRDefault="00A22BA6" w:rsidP="00A22BA6">
      <w:pPr>
        <w:spacing w:before="240" w:after="0" w:line="240" w:lineRule="auto"/>
        <w:ind w:firstLine="720"/>
        <w:jc w:val="center"/>
        <w:rPr>
          <w:rFonts w:ascii="Times New Roman" w:hAnsi="Times New Roman"/>
          <w:sz w:val="24"/>
          <w:szCs w:val="24"/>
          <w:lang w:val="ru-RU"/>
        </w:rPr>
      </w:pPr>
      <w:r>
        <w:rPr>
          <w:rFonts w:ascii="Times New Roman" w:hAnsi="Times New Roman"/>
          <w:sz w:val="24"/>
          <w:szCs w:val="24"/>
          <w:lang w:val="ru-RU"/>
        </w:rPr>
        <w:t>Служба Координационог тела Владе Републике Србије за општине Прешево, Бујановац и Медвеђа</w:t>
      </w:r>
    </w:p>
    <w:p w14:paraId="232114CD" w14:textId="77777777" w:rsidR="00A22BA6" w:rsidRDefault="00A22BA6" w:rsidP="00A22BA6">
      <w:pPr>
        <w:spacing w:before="240" w:after="0" w:line="240" w:lineRule="auto"/>
        <w:jc w:val="center"/>
        <w:rPr>
          <w:rFonts w:ascii="Times New Roman" w:hAnsi="Times New Roman"/>
          <w:sz w:val="24"/>
          <w:szCs w:val="24"/>
          <w:lang w:val="ru-RU"/>
        </w:rPr>
      </w:pPr>
      <w:r>
        <w:rPr>
          <w:rFonts w:ascii="Times New Roman" w:hAnsi="Times New Roman"/>
          <w:sz w:val="24"/>
          <w:szCs w:val="24"/>
          <w:lang w:val="ru-RU"/>
        </w:rPr>
        <w:t>Булевар Михаила Пупина 2, 11 070 Нови Београд</w:t>
      </w:r>
    </w:p>
    <w:p w14:paraId="4727BE09" w14:textId="77777777" w:rsidR="00A22BA6" w:rsidRDefault="00A22BA6" w:rsidP="00A22BA6">
      <w:pPr>
        <w:spacing w:before="240" w:after="0" w:line="240" w:lineRule="auto"/>
        <w:jc w:val="center"/>
        <w:rPr>
          <w:rFonts w:ascii="Times New Roman" w:hAnsi="Times New Roman"/>
          <w:sz w:val="24"/>
          <w:szCs w:val="24"/>
          <w:lang w:val="ru-RU"/>
        </w:rPr>
      </w:pPr>
      <w:r w:rsidRPr="00A95605">
        <w:rPr>
          <w:rFonts w:ascii="Times New Roman" w:hAnsi="Times New Roman"/>
          <w:b/>
          <w:bCs/>
          <w:sz w:val="24"/>
          <w:szCs w:val="24"/>
          <w:lang w:val="ru-RU"/>
        </w:rPr>
        <w:t>(</w:t>
      </w:r>
      <w:r w:rsidRPr="00241BDC">
        <w:rPr>
          <w:rFonts w:ascii="Times New Roman" w:hAnsi="Times New Roman"/>
          <w:b/>
          <w:bCs/>
          <w:sz w:val="24"/>
          <w:szCs w:val="24"/>
        </w:rPr>
        <w:t>Sh</w:t>
      </w:r>
      <w:r w:rsidRPr="00A95605">
        <w:rPr>
          <w:rFonts w:ascii="Times New Roman" w:hAnsi="Times New Roman"/>
          <w:b/>
          <w:bCs/>
          <w:sz w:val="24"/>
          <w:szCs w:val="24"/>
          <w:lang w:val="ru-RU"/>
        </w:rPr>
        <w:t>ë</w:t>
      </w:r>
      <w:r w:rsidRPr="00241BDC">
        <w:rPr>
          <w:rFonts w:ascii="Times New Roman" w:hAnsi="Times New Roman"/>
          <w:b/>
          <w:bCs/>
          <w:sz w:val="24"/>
          <w:szCs w:val="24"/>
        </w:rPr>
        <w:t>rbimi</w:t>
      </w:r>
      <w:r w:rsidRPr="00A95605">
        <w:rPr>
          <w:rFonts w:ascii="Times New Roman" w:hAnsi="Times New Roman"/>
          <w:b/>
          <w:bCs/>
          <w:sz w:val="24"/>
          <w:szCs w:val="24"/>
          <w:lang w:val="ru-RU"/>
        </w:rPr>
        <w:t xml:space="preserve"> </w:t>
      </w:r>
      <w:r w:rsidRPr="00241BDC">
        <w:rPr>
          <w:rFonts w:ascii="Times New Roman" w:hAnsi="Times New Roman"/>
          <w:b/>
          <w:bCs/>
          <w:sz w:val="24"/>
          <w:szCs w:val="24"/>
        </w:rPr>
        <w:t>i</w:t>
      </w:r>
      <w:r w:rsidRPr="00A95605">
        <w:rPr>
          <w:rFonts w:ascii="Times New Roman" w:hAnsi="Times New Roman"/>
          <w:b/>
          <w:bCs/>
          <w:sz w:val="24"/>
          <w:szCs w:val="24"/>
          <w:lang w:val="ru-RU"/>
        </w:rPr>
        <w:t xml:space="preserve"> </w:t>
      </w:r>
      <w:r w:rsidRPr="00241BDC">
        <w:rPr>
          <w:rFonts w:ascii="Times New Roman" w:hAnsi="Times New Roman"/>
          <w:b/>
          <w:bCs/>
          <w:sz w:val="24"/>
          <w:szCs w:val="24"/>
        </w:rPr>
        <w:t>Trupit</w:t>
      </w:r>
      <w:r w:rsidRPr="00A95605">
        <w:rPr>
          <w:rFonts w:ascii="Times New Roman" w:hAnsi="Times New Roman"/>
          <w:b/>
          <w:bCs/>
          <w:sz w:val="24"/>
          <w:szCs w:val="24"/>
          <w:lang w:val="ru-RU"/>
        </w:rPr>
        <w:t xml:space="preserve"> </w:t>
      </w:r>
      <w:r w:rsidRPr="00241BDC">
        <w:rPr>
          <w:rFonts w:ascii="Times New Roman" w:hAnsi="Times New Roman"/>
          <w:b/>
          <w:bCs/>
          <w:sz w:val="24"/>
          <w:szCs w:val="24"/>
        </w:rPr>
        <w:t>Koordinues</w:t>
      </w:r>
      <w:r w:rsidRPr="00A95605">
        <w:rPr>
          <w:rFonts w:ascii="Times New Roman" w:hAnsi="Times New Roman"/>
          <w:b/>
          <w:bCs/>
          <w:sz w:val="24"/>
          <w:szCs w:val="24"/>
          <w:lang w:val="ru-RU"/>
        </w:rPr>
        <w:t xml:space="preserve"> </w:t>
      </w:r>
      <w:r w:rsidRPr="00241BDC">
        <w:rPr>
          <w:rFonts w:ascii="Times New Roman" w:hAnsi="Times New Roman"/>
          <w:b/>
          <w:bCs/>
          <w:sz w:val="24"/>
          <w:szCs w:val="24"/>
        </w:rPr>
        <w:t>t</w:t>
      </w:r>
      <w:r w:rsidRPr="00A95605">
        <w:rPr>
          <w:rFonts w:ascii="Times New Roman" w:hAnsi="Times New Roman"/>
          <w:b/>
          <w:bCs/>
          <w:sz w:val="24"/>
          <w:szCs w:val="24"/>
          <w:lang w:val="ru-RU"/>
        </w:rPr>
        <w:t xml:space="preserve">ë </w:t>
      </w:r>
      <w:r w:rsidRPr="00241BDC">
        <w:rPr>
          <w:rFonts w:ascii="Times New Roman" w:hAnsi="Times New Roman"/>
          <w:b/>
          <w:bCs/>
          <w:sz w:val="24"/>
          <w:szCs w:val="24"/>
        </w:rPr>
        <w:t>Qeveris</w:t>
      </w:r>
      <w:r w:rsidRPr="00A95605">
        <w:rPr>
          <w:rFonts w:ascii="Times New Roman" w:hAnsi="Times New Roman"/>
          <w:b/>
          <w:bCs/>
          <w:sz w:val="24"/>
          <w:szCs w:val="24"/>
          <w:lang w:val="ru-RU"/>
        </w:rPr>
        <w:t xml:space="preserve">ë </w:t>
      </w:r>
      <w:r w:rsidRPr="00241BDC">
        <w:rPr>
          <w:rFonts w:ascii="Times New Roman" w:hAnsi="Times New Roman"/>
          <w:b/>
          <w:bCs/>
          <w:sz w:val="24"/>
          <w:szCs w:val="24"/>
        </w:rPr>
        <w:t>s</w:t>
      </w:r>
      <w:r w:rsidRPr="00A95605">
        <w:rPr>
          <w:rFonts w:ascii="Times New Roman" w:hAnsi="Times New Roman"/>
          <w:b/>
          <w:bCs/>
          <w:sz w:val="24"/>
          <w:szCs w:val="24"/>
          <w:lang w:val="ru-RU"/>
        </w:rPr>
        <w:t xml:space="preserve">ë </w:t>
      </w:r>
      <w:r w:rsidRPr="00241BDC">
        <w:rPr>
          <w:rFonts w:ascii="Times New Roman" w:hAnsi="Times New Roman"/>
          <w:b/>
          <w:bCs/>
          <w:sz w:val="24"/>
          <w:szCs w:val="24"/>
        </w:rPr>
        <w:t>Republik</w:t>
      </w:r>
      <w:r w:rsidRPr="00A95605">
        <w:rPr>
          <w:rFonts w:ascii="Times New Roman" w:hAnsi="Times New Roman"/>
          <w:b/>
          <w:bCs/>
          <w:sz w:val="24"/>
          <w:szCs w:val="24"/>
          <w:lang w:val="ru-RU"/>
        </w:rPr>
        <w:t>ë</w:t>
      </w:r>
      <w:r w:rsidRPr="00241BDC">
        <w:rPr>
          <w:rFonts w:ascii="Times New Roman" w:hAnsi="Times New Roman"/>
          <w:b/>
          <w:bCs/>
          <w:sz w:val="24"/>
          <w:szCs w:val="24"/>
        </w:rPr>
        <w:t>s</w:t>
      </w:r>
      <w:r w:rsidRPr="00A95605">
        <w:rPr>
          <w:rFonts w:ascii="Times New Roman" w:hAnsi="Times New Roman"/>
          <w:b/>
          <w:bCs/>
          <w:sz w:val="24"/>
          <w:szCs w:val="24"/>
          <w:lang w:val="ru-RU"/>
        </w:rPr>
        <w:t xml:space="preserve"> </w:t>
      </w:r>
      <w:r w:rsidRPr="00241BDC">
        <w:rPr>
          <w:rFonts w:ascii="Times New Roman" w:hAnsi="Times New Roman"/>
          <w:b/>
          <w:bCs/>
          <w:sz w:val="24"/>
          <w:szCs w:val="24"/>
        </w:rPr>
        <w:t>s</w:t>
      </w:r>
      <w:r w:rsidRPr="00A95605">
        <w:rPr>
          <w:rFonts w:ascii="Times New Roman" w:hAnsi="Times New Roman"/>
          <w:b/>
          <w:bCs/>
          <w:sz w:val="24"/>
          <w:szCs w:val="24"/>
          <w:lang w:val="ru-RU"/>
        </w:rPr>
        <w:t xml:space="preserve">ë </w:t>
      </w:r>
      <w:r w:rsidRPr="00241BDC">
        <w:rPr>
          <w:rFonts w:ascii="Times New Roman" w:hAnsi="Times New Roman"/>
          <w:b/>
          <w:bCs/>
          <w:sz w:val="24"/>
          <w:szCs w:val="24"/>
        </w:rPr>
        <w:t>Serbis</w:t>
      </w:r>
      <w:r w:rsidRPr="00A95605">
        <w:rPr>
          <w:rFonts w:ascii="Times New Roman" w:hAnsi="Times New Roman"/>
          <w:b/>
          <w:bCs/>
          <w:sz w:val="24"/>
          <w:szCs w:val="24"/>
          <w:lang w:val="ru-RU"/>
        </w:rPr>
        <w:t xml:space="preserve">ë </w:t>
      </w:r>
      <w:r w:rsidRPr="00241BDC">
        <w:rPr>
          <w:rFonts w:ascii="Times New Roman" w:hAnsi="Times New Roman"/>
          <w:b/>
          <w:bCs/>
          <w:sz w:val="24"/>
          <w:szCs w:val="24"/>
        </w:rPr>
        <w:t>p</w:t>
      </w:r>
      <w:r w:rsidRPr="00A95605">
        <w:rPr>
          <w:rFonts w:ascii="Times New Roman" w:hAnsi="Times New Roman"/>
          <w:b/>
          <w:bCs/>
          <w:sz w:val="24"/>
          <w:szCs w:val="24"/>
          <w:lang w:val="ru-RU"/>
        </w:rPr>
        <w:t>ë</w:t>
      </w:r>
      <w:r w:rsidRPr="00241BDC">
        <w:rPr>
          <w:rFonts w:ascii="Times New Roman" w:hAnsi="Times New Roman"/>
          <w:b/>
          <w:bCs/>
          <w:sz w:val="24"/>
          <w:szCs w:val="24"/>
        </w:rPr>
        <w:t>r</w:t>
      </w:r>
      <w:r w:rsidRPr="00A95605">
        <w:rPr>
          <w:rFonts w:ascii="Times New Roman" w:hAnsi="Times New Roman"/>
          <w:b/>
          <w:bCs/>
          <w:sz w:val="24"/>
          <w:szCs w:val="24"/>
          <w:lang w:val="ru-RU"/>
        </w:rPr>
        <w:t xml:space="preserve"> </w:t>
      </w:r>
      <w:r w:rsidRPr="00241BDC">
        <w:rPr>
          <w:rFonts w:ascii="Times New Roman" w:hAnsi="Times New Roman"/>
          <w:b/>
          <w:bCs/>
          <w:sz w:val="24"/>
          <w:szCs w:val="24"/>
        </w:rPr>
        <w:t>komunat</w:t>
      </w:r>
      <w:r w:rsidRPr="00A95605">
        <w:rPr>
          <w:rFonts w:ascii="Times New Roman" w:hAnsi="Times New Roman"/>
          <w:b/>
          <w:bCs/>
          <w:sz w:val="24"/>
          <w:szCs w:val="24"/>
          <w:lang w:val="ru-RU"/>
        </w:rPr>
        <w:t xml:space="preserve"> </w:t>
      </w:r>
      <w:r w:rsidRPr="00241BDC">
        <w:rPr>
          <w:rFonts w:ascii="Times New Roman" w:hAnsi="Times New Roman"/>
          <w:b/>
          <w:bCs/>
          <w:sz w:val="24"/>
          <w:szCs w:val="24"/>
        </w:rPr>
        <w:t>Preshev</w:t>
      </w:r>
      <w:r w:rsidRPr="00A95605">
        <w:rPr>
          <w:rFonts w:ascii="Times New Roman" w:hAnsi="Times New Roman"/>
          <w:b/>
          <w:bCs/>
          <w:sz w:val="24"/>
          <w:szCs w:val="24"/>
          <w:lang w:val="ru-RU"/>
        </w:rPr>
        <w:t xml:space="preserve">ë, </w:t>
      </w:r>
      <w:r w:rsidRPr="00241BDC">
        <w:rPr>
          <w:rFonts w:ascii="Times New Roman" w:hAnsi="Times New Roman"/>
          <w:b/>
          <w:bCs/>
          <w:sz w:val="24"/>
          <w:szCs w:val="24"/>
        </w:rPr>
        <w:t>Bujanoc</w:t>
      </w:r>
      <w:r w:rsidRPr="00A95605">
        <w:rPr>
          <w:rFonts w:ascii="Times New Roman" w:hAnsi="Times New Roman"/>
          <w:b/>
          <w:bCs/>
          <w:sz w:val="24"/>
          <w:szCs w:val="24"/>
          <w:lang w:val="ru-RU"/>
        </w:rPr>
        <w:t xml:space="preserve"> </w:t>
      </w:r>
      <w:r w:rsidRPr="00241BDC">
        <w:rPr>
          <w:rFonts w:ascii="Times New Roman" w:hAnsi="Times New Roman"/>
          <w:b/>
          <w:bCs/>
          <w:sz w:val="24"/>
          <w:szCs w:val="24"/>
        </w:rPr>
        <w:t>dhe</w:t>
      </w:r>
      <w:r w:rsidRPr="00A95605">
        <w:rPr>
          <w:rFonts w:ascii="Times New Roman" w:hAnsi="Times New Roman"/>
          <w:b/>
          <w:bCs/>
          <w:sz w:val="24"/>
          <w:szCs w:val="24"/>
          <w:lang w:val="ru-RU"/>
        </w:rPr>
        <w:t xml:space="preserve"> </w:t>
      </w:r>
      <w:r w:rsidRPr="00241BDC">
        <w:rPr>
          <w:rFonts w:ascii="Times New Roman" w:hAnsi="Times New Roman"/>
          <w:b/>
          <w:bCs/>
          <w:sz w:val="24"/>
          <w:szCs w:val="24"/>
        </w:rPr>
        <w:t>Medvegj</w:t>
      </w:r>
      <w:r w:rsidRPr="00A95605">
        <w:rPr>
          <w:rFonts w:ascii="Times New Roman" w:hAnsi="Times New Roman"/>
          <w:b/>
          <w:bCs/>
          <w:sz w:val="24"/>
          <w:szCs w:val="24"/>
          <w:lang w:val="ru-RU"/>
        </w:rPr>
        <w:t>ë</w:t>
      </w:r>
      <w:r w:rsidRPr="00A95605">
        <w:rPr>
          <w:rFonts w:ascii="Times New Roman" w:hAnsi="Times New Roman"/>
          <w:sz w:val="24"/>
          <w:szCs w:val="24"/>
          <w:lang w:val="ru-RU"/>
        </w:rPr>
        <w:br/>
      </w:r>
      <w:r w:rsidRPr="00241BDC">
        <w:rPr>
          <w:rFonts w:ascii="Times New Roman" w:hAnsi="Times New Roman"/>
          <w:sz w:val="24"/>
          <w:szCs w:val="24"/>
        </w:rPr>
        <w:t>Bulevardi</w:t>
      </w:r>
      <w:r w:rsidRPr="00A95605">
        <w:rPr>
          <w:rFonts w:ascii="Times New Roman" w:hAnsi="Times New Roman"/>
          <w:sz w:val="24"/>
          <w:szCs w:val="24"/>
          <w:lang w:val="ru-RU"/>
        </w:rPr>
        <w:t xml:space="preserve"> </w:t>
      </w:r>
      <w:r w:rsidRPr="00241BDC">
        <w:rPr>
          <w:rFonts w:ascii="Times New Roman" w:hAnsi="Times New Roman"/>
          <w:sz w:val="24"/>
          <w:szCs w:val="24"/>
        </w:rPr>
        <w:t>Mihajlo</w:t>
      </w:r>
      <w:r w:rsidRPr="00A95605">
        <w:rPr>
          <w:rFonts w:ascii="Times New Roman" w:hAnsi="Times New Roman"/>
          <w:sz w:val="24"/>
          <w:szCs w:val="24"/>
          <w:lang w:val="ru-RU"/>
        </w:rPr>
        <w:t xml:space="preserve"> </w:t>
      </w:r>
      <w:r w:rsidRPr="00241BDC">
        <w:rPr>
          <w:rFonts w:ascii="Times New Roman" w:hAnsi="Times New Roman"/>
          <w:sz w:val="24"/>
          <w:szCs w:val="24"/>
        </w:rPr>
        <w:t>Pupin</w:t>
      </w:r>
      <w:r w:rsidRPr="00A95605">
        <w:rPr>
          <w:rFonts w:ascii="Times New Roman" w:hAnsi="Times New Roman"/>
          <w:sz w:val="24"/>
          <w:szCs w:val="24"/>
          <w:lang w:val="ru-RU"/>
        </w:rPr>
        <w:t xml:space="preserve"> </w:t>
      </w:r>
      <w:r w:rsidRPr="00241BDC">
        <w:rPr>
          <w:rFonts w:ascii="Times New Roman" w:hAnsi="Times New Roman"/>
          <w:sz w:val="24"/>
          <w:szCs w:val="24"/>
        </w:rPr>
        <w:t>nr</w:t>
      </w:r>
      <w:r w:rsidRPr="00A95605">
        <w:rPr>
          <w:rFonts w:ascii="Times New Roman" w:hAnsi="Times New Roman"/>
          <w:sz w:val="24"/>
          <w:szCs w:val="24"/>
          <w:lang w:val="ru-RU"/>
        </w:rPr>
        <w:t>. 2</w:t>
      </w:r>
      <w:r w:rsidRPr="00A95605">
        <w:rPr>
          <w:rFonts w:ascii="Times New Roman" w:hAnsi="Times New Roman"/>
          <w:sz w:val="24"/>
          <w:szCs w:val="24"/>
          <w:lang w:val="ru-RU"/>
        </w:rPr>
        <w:br/>
        <w:t xml:space="preserve">11 070 </w:t>
      </w:r>
      <w:r w:rsidRPr="00241BDC">
        <w:rPr>
          <w:rFonts w:ascii="Times New Roman" w:hAnsi="Times New Roman"/>
          <w:sz w:val="24"/>
          <w:szCs w:val="24"/>
        </w:rPr>
        <w:t>Novi</w:t>
      </w:r>
      <w:r w:rsidRPr="00A95605">
        <w:rPr>
          <w:rFonts w:ascii="Times New Roman" w:hAnsi="Times New Roman"/>
          <w:sz w:val="24"/>
          <w:szCs w:val="24"/>
          <w:lang w:val="ru-RU"/>
        </w:rPr>
        <w:t xml:space="preserve"> </w:t>
      </w:r>
      <w:r w:rsidRPr="00241BDC">
        <w:rPr>
          <w:rFonts w:ascii="Times New Roman" w:hAnsi="Times New Roman"/>
          <w:sz w:val="24"/>
          <w:szCs w:val="24"/>
        </w:rPr>
        <w:t>Beograd</w:t>
      </w:r>
      <w:r w:rsidRPr="00A95605">
        <w:rPr>
          <w:rFonts w:ascii="Times New Roman" w:hAnsi="Times New Roman"/>
          <w:sz w:val="24"/>
          <w:szCs w:val="24"/>
          <w:lang w:val="ru-RU"/>
        </w:rPr>
        <w:t>)</w:t>
      </w:r>
    </w:p>
    <w:p w14:paraId="5AB236A2" w14:textId="77777777" w:rsidR="00A22BA6" w:rsidRDefault="00A22BA6" w:rsidP="00A22BA6">
      <w:pPr>
        <w:pStyle w:val="Heading6"/>
        <w:spacing w:before="120" w:beforeAutospacing="0" w:after="0" w:afterAutospacing="0"/>
        <w:jc w:val="both"/>
        <w:rPr>
          <w:b w:val="0"/>
          <w:sz w:val="24"/>
          <w:szCs w:val="24"/>
          <w:lang w:val="sr-Cyrl-CS"/>
        </w:rPr>
      </w:pPr>
      <w:r>
        <w:rPr>
          <w:b w:val="0"/>
          <w:sz w:val="24"/>
          <w:szCs w:val="24"/>
          <w:lang w:val="sr-Cyrl-CS"/>
        </w:rPr>
        <w:t xml:space="preserve">         </w:t>
      </w:r>
      <w:r w:rsidRPr="00241BDC">
        <w:rPr>
          <w:b w:val="0"/>
          <w:sz w:val="24"/>
          <w:szCs w:val="24"/>
        </w:rPr>
        <w:t>Aplikimet</w:t>
      </w:r>
      <w:r w:rsidRPr="00A95605">
        <w:rPr>
          <w:b w:val="0"/>
          <w:sz w:val="24"/>
          <w:szCs w:val="24"/>
          <w:lang w:val="sr-Cyrl-CS"/>
        </w:rPr>
        <w:t xml:space="preserve"> </w:t>
      </w:r>
      <w:r w:rsidRPr="00241BDC">
        <w:rPr>
          <w:b w:val="0"/>
          <w:sz w:val="24"/>
          <w:szCs w:val="24"/>
        </w:rPr>
        <w:t>dor</w:t>
      </w:r>
      <w:r w:rsidRPr="00A95605">
        <w:rPr>
          <w:b w:val="0"/>
          <w:sz w:val="24"/>
          <w:szCs w:val="24"/>
          <w:lang w:val="sr-Cyrl-CS"/>
        </w:rPr>
        <w:t>ë</w:t>
      </w:r>
      <w:r w:rsidRPr="00241BDC">
        <w:rPr>
          <w:b w:val="0"/>
          <w:sz w:val="24"/>
          <w:szCs w:val="24"/>
        </w:rPr>
        <w:t>zohen</w:t>
      </w:r>
      <w:r w:rsidRPr="00A95605">
        <w:rPr>
          <w:b w:val="0"/>
          <w:sz w:val="24"/>
          <w:szCs w:val="24"/>
          <w:lang w:val="sr-Cyrl-CS"/>
        </w:rPr>
        <w:t xml:space="preserve"> </w:t>
      </w:r>
      <w:r w:rsidRPr="00241BDC">
        <w:rPr>
          <w:b w:val="0"/>
          <w:sz w:val="24"/>
          <w:szCs w:val="24"/>
        </w:rPr>
        <w:t>n</w:t>
      </w:r>
      <w:r w:rsidRPr="00A95605">
        <w:rPr>
          <w:b w:val="0"/>
          <w:sz w:val="24"/>
          <w:szCs w:val="24"/>
          <w:lang w:val="sr-Cyrl-CS"/>
        </w:rPr>
        <w:t xml:space="preserve">ë </w:t>
      </w:r>
      <w:r w:rsidRPr="00241BDC">
        <w:rPr>
          <w:b w:val="0"/>
          <w:sz w:val="24"/>
          <w:szCs w:val="24"/>
        </w:rPr>
        <w:t>zarf</w:t>
      </w:r>
      <w:r w:rsidRPr="00A95605">
        <w:rPr>
          <w:b w:val="0"/>
          <w:sz w:val="24"/>
          <w:szCs w:val="24"/>
          <w:lang w:val="sr-Cyrl-CS"/>
        </w:rPr>
        <w:t xml:space="preserve"> </w:t>
      </w:r>
      <w:r w:rsidRPr="00241BDC">
        <w:rPr>
          <w:b w:val="0"/>
          <w:sz w:val="24"/>
          <w:szCs w:val="24"/>
        </w:rPr>
        <w:t>t</w:t>
      </w:r>
      <w:r w:rsidRPr="00A95605">
        <w:rPr>
          <w:b w:val="0"/>
          <w:sz w:val="24"/>
          <w:szCs w:val="24"/>
          <w:lang w:val="sr-Cyrl-CS"/>
        </w:rPr>
        <w:t xml:space="preserve">ë </w:t>
      </w:r>
      <w:r w:rsidRPr="00241BDC">
        <w:rPr>
          <w:b w:val="0"/>
          <w:sz w:val="24"/>
          <w:szCs w:val="24"/>
        </w:rPr>
        <w:t>mbyllur</w:t>
      </w:r>
      <w:r w:rsidRPr="00A95605">
        <w:rPr>
          <w:b w:val="0"/>
          <w:sz w:val="24"/>
          <w:szCs w:val="24"/>
          <w:lang w:val="sr-Cyrl-CS"/>
        </w:rPr>
        <w:t xml:space="preserve"> </w:t>
      </w:r>
      <w:r w:rsidRPr="00241BDC">
        <w:rPr>
          <w:b w:val="0"/>
          <w:sz w:val="24"/>
          <w:szCs w:val="24"/>
        </w:rPr>
        <w:t>dhe</w:t>
      </w:r>
      <w:r w:rsidRPr="00A95605">
        <w:rPr>
          <w:b w:val="0"/>
          <w:sz w:val="24"/>
          <w:szCs w:val="24"/>
          <w:lang w:val="sr-Cyrl-CS"/>
        </w:rPr>
        <w:t xml:space="preserve"> </w:t>
      </w:r>
      <w:r w:rsidRPr="00241BDC">
        <w:rPr>
          <w:b w:val="0"/>
          <w:sz w:val="24"/>
          <w:szCs w:val="24"/>
        </w:rPr>
        <w:t>t</w:t>
      </w:r>
      <w:r w:rsidRPr="00A95605">
        <w:rPr>
          <w:b w:val="0"/>
          <w:sz w:val="24"/>
          <w:szCs w:val="24"/>
          <w:lang w:val="sr-Cyrl-CS"/>
        </w:rPr>
        <w:t xml:space="preserve">ë </w:t>
      </w:r>
      <w:r w:rsidRPr="00241BDC">
        <w:rPr>
          <w:b w:val="0"/>
          <w:sz w:val="24"/>
          <w:szCs w:val="24"/>
        </w:rPr>
        <w:t>vulosur</w:t>
      </w:r>
      <w:r w:rsidRPr="00A95605">
        <w:rPr>
          <w:b w:val="0"/>
          <w:sz w:val="24"/>
          <w:szCs w:val="24"/>
          <w:lang w:val="sr-Cyrl-CS"/>
        </w:rPr>
        <w:t xml:space="preserve"> </w:t>
      </w:r>
      <w:r w:rsidRPr="00241BDC">
        <w:rPr>
          <w:b w:val="0"/>
          <w:sz w:val="24"/>
          <w:szCs w:val="24"/>
        </w:rPr>
        <w:t>me</w:t>
      </w:r>
      <w:r w:rsidRPr="00A95605">
        <w:rPr>
          <w:b w:val="0"/>
          <w:sz w:val="24"/>
          <w:szCs w:val="24"/>
          <w:lang w:val="sr-Cyrl-CS"/>
        </w:rPr>
        <w:t xml:space="preserve"> </w:t>
      </w:r>
      <w:r w:rsidRPr="00241BDC">
        <w:rPr>
          <w:b w:val="0"/>
          <w:sz w:val="24"/>
          <w:szCs w:val="24"/>
        </w:rPr>
        <w:t>sh</w:t>
      </w:r>
      <w:r w:rsidRPr="00A95605">
        <w:rPr>
          <w:b w:val="0"/>
          <w:sz w:val="24"/>
          <w:szCs w:val="24"/>
          <w:lang w:val="sr-Cyrl-CS"/>
        </w:rPr>
        <w:t>ë</w:t>
      </w:r>
      <w:r w:rsidRPr="00241BDC">
        <w:rPr>
          <w:b w:val="0"/>
          <w:sz w:val="24"/>
          <w:szCs w:val="24"/>
        </w:rPr>
        <w:t>nimin</w:t>
      </w:r>
      <w:r w:rsidRPr="00A95605">
        <w:rPr>
          <w:b w:val="0"/>
          <w:sz w:val="24"/>
          <w:szCs w:val="24"/>
          <w:lang w:val="sr-Cyrl-CS"/>
        </w:rPr>
        <w:t>:</w:t>
      </w:r>
      <w:r w:rsidRPr="00241BDC">
        <w:rPr>
          <w:sz w:val="24"/>
          <w:szCs w:val="24"/>
          <w:lang w:val="sr-Cyrl-CS"/>
        </w:rPr>
        <w:t xml:space="preserve"> </w:t>
      </w:r>
      <w:r>
        <w:rPr>
          <w:b w:val="0"/>
          <w:sz w:val="24"/>
          <w:szCs w:val="24"/>
          <w:lang w:val="sr-Cyrl-CS"/>
        </w:rPr>
        <w:t>„Пријава за конкурс –</w:t>
      </w:r>
      <w:r>
        <w:rPr>
          <w:sz w:val="24"/>
          <w:szCs w:val="24"/>
          <w:lang w:val="ru-RU"/>
        </w:rPr>
        <w:t xml:space="preserve"> </w:t>
      </w:r>
      <w:r>
        <w:rPr>
          <w:b w:val="0"/>
          <w:sz w:val="24"/>
          <w:szCs w:val="24"/>
          <w:lang w:val="ru-RU"/>
        </w:rPr>
        <w:t>за средства за субвенције приватним предузећима у 202</w:t>
      </w:r>
      <w:r w:rsidRPr="00A95605">
        <w:rPr>
          <w:b w:val="0"/>
          <w:sz w:val="24"/>
          <w:szCs w:val="24"/>
          <w:lang w:val="sr-Cyrl-CS"/>
        </w:rPr>
        <w:t>6</w:t>
      </w:r>
      <w:r>
        <w:rPr>
          <w:b w:val="0"/>
          <w:sz w:val="24"/>
          <w:szCs w:val="24"/>
          <w:lang w:val="ru-RU"/>
        </w:rPr>
        <w:t>. години у општинама Прешево, Бујановац и Медвеђа</w:t>
      </w:r>
      <w:r>
        <w:rPr>
          <w:b w:val="0"/>
          <w:sz w:val="24"/>
          <w:szCs w:val="24"/>
          <w:lang w:val="sr-Cyrl-CS"/>
        </w:rPr>
        <w:t xml:space="preserve">, </w:t>
      </w:r>
      <w:r w:rsidRPr="00241BDC">
        <w:rPr>
          <w:b w:val="0"/>
          <w:sz w:val="24"/>
          <w:szCs w:val="24"/>
        </w:rPr>
        <w:t>me</w:t>
      </w:r>
      <w:r w:rsidRPr="00A95605">
        <w:rPr>
          <w:b w:val="0"/>
          <w:sz w:val="24"/>
          <w:szCs w:val="24"/>
          <w:lang w:val="sr-Cyrl-CS"/>
        </w:rPr>
        <w:t xml:space="preserve"> </w:t>
      </w:r>
      <w:r w:rsidRPr="00241BDC">
        <w:rPr>
          <w:b w:val="0"/>
          <w:sz w:val="24"/>
          <w:szCs w:val="24"/>
        </w:rPr>
        <w:t>v</w:t>
      </w:r>
      <w:r w:rsidRPr="00A95605">
        <w:rPr>
          <w:b w:val="0"/>
          <w:sz w:val="24"/>
          <w:szCs w:val="24"/>
          <w:lang w:val="sr-Cyrl-CS"/>
        </w:rPr>
        <w:t>ë</w:t>
      </w:r>
      <w:r w:rsidRPr="00241BDC">
        <w:rPr>
          <w:b w:val="0"/>
          <w:sz w:val="24"/>
          <w:szCs w:val="24"/>
        </w:rPr>
        <w:t>rejtjen</w:t>
      </w:r>
      <w:r w:rsidRPr="00A95605">
        <w:rPr>
          <w:b w:val="0"/>
          <w:sz w:val="24"/>
          <w:szCs w:val="24"/>
          <w:lang w:val="sr-Cyrl-CS"/>
        </w:rPr>
        <w:t>:</w:t>
      </w:r>
      <w:r w:rsidRPr="00241BDC">
        <w:rPr>
          <w:sz w:val="24"/>
          <w:szCs w:val="24"/>
          <w:lang w:val="sr-Cyrl-CS"/>
        </w:rPr>
        <w:t xml:space="preserve"> </w:t>
      </w:r>
      <w:r>
        <w:rPr>
          <w:b w:val="0"/>
          <w:sz w:val="24"/>
          <w:szCs w:val="24"/>
          <w:lang w:val="sr-Cyrl-CS"/>
        </w:rPr>
        <w:t xml:space="preserve">„НЕ ОТВАРАТИ ПРЕ ИСТЕКА РОКА“, </w:t>
      </w:r>
      <w:r w:rsidRPr="00241BDC">
        <w:rPr>
          <w:b w:val="0"/>
          <w:sz w:val="24"/>
          <w:szCs w:val="24"/>
        </w:rPr>
        <w:t>si</w:t>
      </w:r>
      <w:r w:rsidRPr="00A95605">
        <w:rPr>
          <w:b w:val="0"/>
          <w:sz w:val="24"/>
          <w:szCs w:val="24"/>
          <w:lang w:val="sr-Cyrl-CS"/>
        </w:rPr>
        <w:t xml:space="preserve"> </w:t>
      </w:r>
      <w:r w:rsidRPr="00241BDC">
        <w:rPr>
          <w:b w:val="0"/>
          <w:sz w:val="24"/>
          <w:szCs w:val="24"/>
        </w:rPr>
        <w:t>dhe</w:t>
      </w:r>
      <w:r w:rsidRPr="00A95605">
        <w:rPr>
          <w:b w:val="0"/>
          <w:sz w:val="24"/>
          <w:szCs w:val="24"/>
          <w:lang w:val="sr-Cyrl-CS"/>
        </w:rPr>
        <w:t xml:space="preserve"> </w:t>
      </w:r>
      <w:r w:rsidRPr="00241BDC">
        <w:rPr>
          <w:b w:val="0"/>
          <w:sz w:val="24"/>
          <w:szCs w:val="24"/>
        </w:rPr>
        <w:t>me</w:t>
      </w:r>
      <w:r w:rsidRPr="00A95605">
        <w:rPr>
          <w:b w:val="0"/>
          <w:sz w:val="24"/>
          <w:szCs w:val="24"/>
          <w:lang w:val="sr-Cyrl-CS"/>
        </w:rPr>
        <w:t xml:space="preserve"> </w:t>
      </w:r>
      <w:r w:rsidRPr="00241BDC">
        <w:rPr>
          <w:b w:val="0"/>
          <w:sz w:val="24"/>
          <w:szCs w:val="24"/>
        </w:rPr>
        <w:t>emrin</w:t>
      </w:r>
      <w:r w:rsidRPr="00A95605">
        <w:rPr>
          <w:b w:val="0"/>
          <w:sz w:val="24"/>
          <w:szCs w:val="24"/>
          <w:lang w:val="sr-Cyrl-CS"/>
        </w:rPr>
        <w:t xml:space="preserve"> </w:t>
      </w:r>
      <w:r w:rsidRPr="00241BDC">
        <w:rPr>
          <w:b w:val="0"/>
          <w:sz w:val="24"/>
          <w:szCs w:val="24"/>
        </w:rPr>
        <w:t>e</w:t>
      </w:r>
      <w:r w:rsidRPr="00A95605">
        <w:rPr>
          <w:b w:val="0"/>
          <w:sz w:val="24"/>
          <w:szCs w:val="24"/>
          <w:lang w:val="sr-Cyrl-CS"/>
        </w:rPr>
        <w:t xml:space="preserve"> </w:t>
      </w:r>
      <w:r w:rsidRPr="00241BDC">
        <w:rPr>
          <w:b w:val="0"/>
          <w:sz w:val="24"/>
          <w:szCs w:val="24"/>
        </w:rPr>
        <w:t>plot</w:t>
      </w:r>
      <w:r w:rsidRPr="00A95605">
        <w:rPr>
          <w:b w:val="0"/>
          <w:sz w:val="24"/>
          <w:szCs w:val="24"/>
          <w:lang w:val="sr-Cyrl-CS"/>
        </w:rPr>
        <w:t xml:space="preserve">ë </w:t>
      </w:r>
      <w:r w:rsidRPr="00241BDC">
        <w:rPr>
          <w:b w:val="0"/>
          <w:sz w:val="24"/>
          <w:szCs w:val="24"/>
        </w:rPr>
        <w:t>dhe</w:t>
      </w:r>
      <w:r w:rsidRPr="00A95605">
        <w:rPr>
          <w:b w:val="0"/>
          <w:sz w:val="24"/>
          <w:szCs w:val="24"/>
          <w:lang w:val="sr-Cyrl-CS"/>
        </w:rPr>
        <w:t xml:space="preserve"> </w:t>
      </w:r>
      <w:r w:rsidRPr="00241BDC">
        <w:rPr>
          <w:b w:val="0"/>
          <w:sz w:val="24"/>
          <w:szCs w:val="24"/>
        </w:rPr>
        <w:t>adres</w:t>
      </w:r>
      <w:r w:rsidRPr="00A95605">
        <w:rPr>
          <w:b w:val="0"/>
          <w:sz w:val="24"/>
          <w:szCs w:val="24"/>
          <w:lang w:val="sr-Cyrl-CS"/>
        </w:rPr>
        <w:t>ë</w:t>
      </w:r>
      <w:r w:rsidRPr="00241BDC">
        <w:rPr>
          <w:b w:val="0"/>
          <w:sz w:val="24"/>
          <w:szCs w:val="24"/>
        </w:rPr>
        <w:t>n</w:t>
      </w:r>
      <w:r w:rsidRPr="00A95605">
        <w:rPr>
          <w:b w:val="0"/>
          <w:sz w:val="24"/>
          <w:szCs w:val="24"/>
          <w:lang w:val="sr-Cyrl-CS"/>
        </w:rPr>
        <w:t xml:space="preserve"> </w:t>
      </w:r>
      <w:r w:rsidRPr="00241BDC">
        <w:rPr>
          <w:b w:val="0"/>
          <w:sz w:val="24"/>
          <w:szCs w:val="24"/>
        </w:rPr>
        <w:t>e</w:t>
      </w:r>
      <w:r w:rsidRPr="00A95605">
        <w:rPr>
          <w:b w:val="0"/>
          <w:sz w:val="24"/>
          <w:szCs w:val="24"/>
          <w:lang w:val="sr-Cyrl-CS"/>
        </w:rPr>
        <w:t xml:space="preserve"> </w:t>
      </w:r>
      <w:r w:rsidRPr="00241BDC">
        <w:rPr>
          <w:b w:val="0"/>
          <w:sz w:val="24"/>
          <w:szCs w:val="24"/>
        </w:rPr>
        <w:t>d</w:t>
      </w:r>
      <w:r w:rsidRPr="00A95605">
        <w:rPr>
          <w:b w:val="0"/>
          <w:sz w:val="24"/>
          <w:szCs w:val="24"/>
          <w:lang w:val="sr-Cyrl-CS"/>
        </w:rPr>
        <w:t>ë</w:t>
      </w:r>
      <w:r w:rsidRPr="00241BDC">
        <w:rPr>
          <w:b w:val="0"/>
          <w:sz w:val="24"/>
          <w:szCs w:val="24"/>
        </w:rPr>
        <w:t>rguesit</w:t>
      </w:r>
      <w:r w:rsidRPr="00A95605">
        <w:rPr>
          <w:b w:val="0"/>
          <w:sz w:val="24"/>
          <w:szCs w:val="24"/>
          <w:lang w:val="sr-Cyrl-CS"/>
        </w:rPr>
        <w:t xml:space="preserve"> </w:t>
      </w:r>
      <w:r w:rsidRPr="00241BDC">
        <w:rPr>
          <w:b w:val="0"/>
          <w:sz w:val="24"/>
          <w:szCs w:val="24"/>
        </w:rPr>
        <w:t>t</w:t>
      </w:r>
      <w:r w:rsidRPr="00A95605">
        <w:rPr>
          <w:b w:val="0"/>
          <w:sz w:val="24"/>
          <w:szCs w:val="24"/>
          <w:lang w:val="sr-Cyrl-CS"/>
        </w:rPr>
        <w:t xml:space="preserve">ë </w:t>
      </w:r>
      <w:r w:rsidRPr="00241BDC">
        <w:rPr>
          <w:b w:val="0"/>
          <w:sz w:val="24"/>
          <w:szCs w:val="24"/>
        </w:rPr>
        <w:t>sh</w:t>
      </w:r>
      <w:r w:rsidRPr="00A95605">
        <w:rPr>
          <w:b w:val="0"/>
          <w:sz w:val="24"/>
          <w:szCs w:val="24"/>
          <w:lang w:val="sr-Cyrl-CS"/>
        </w:rPr>
        <w:t>ë</w:t>
      </w:r>
      <w:r w:rsidRPr="00241BDC">
        <w:rPr>
          <w:b w:val="0"/>
          <w:sz w:val="24"/>
          <w:szCs w:val="24"/>
        </w:rPr>
        <w:t>nuar</w:t>
      </w:r>
      <w:r w:rsidRPr="00A95605">
        <w:rPr>
          <w:b w:val="0"/>
          <w:sz w:val="24"/>
          <w:szCs w:val="24"/>
          <w:lang w:val="sr-Cyrl-CS"/>
        </w:rPr>
        <w:t xml:space="preserve"> </w:t>
      </w:r>
      <w:r w:rsidRPr="00241BDC">
        <w:rPr>
          <w:b w:val="0"/>
          <w:sz w:val="24"/>
          <w:szCs w:val="24"/>
        </w:rPr>
        <w:t>n</w:t>
      </w:r>
      <w:r w:rsidRPr="00A95605">
        <w:rPr>
          <w:b w:val="0"/>
          <w:sz w:val="24"/>
          <w:szCs w:val="24"/>
          <w:lang w:val="sr-Cyrl-CS"/>
        </w:rPr>
        <w:t xml:space="preserve">ë </w:t>
      </w:r>
      <w:r w:rsidRPr="00241BDC">
        <w:rPr>
          <w:b w:val="0"/>
          <w:sz w:val="24"/>
          <w:szCs w:val="24"/>
        </w:rPr>
        <w:t>pjes</w:t>
      </w:r>
      <w:r w:rsidRPr="00A95605">
        <w:rPr>
          <w:b w:val="0"/>
          <w:sz w:val="24"/>
          <w:szCs w:val="24"/>
          <w:lang w:val="sr-Cyrl-CS"/>
        </w:rPr>
        <w:t>ë</w:t>
      </w:r>
      <w:r w:rsidRPr="00241BDC">
        <w:rPr>
          <w:b w:val="0"/>
          <w:sz w:val="24"/>
          <w:szCs w:val="24"/>
        </w:rPr>
        <w:t>n</w:t>
      </w:r>
      <w:r w:rsidRPr="00A95605">
        <w:rPr>
          <w:b w:val="0"/>
          <w:sz w:val="24"/>
          <w:szCs w:val="24"/>
          <w:lang w:val="sr-Cyrl-CS"/>
        </w:rPr>
        <w:t xml:space="preserve"> </w:t>
      </w:r>
      <w:r w:rsidRPr="00241BDC">
        <w:rPr>
          <w:b w:val="0"/>
          <w:sz w:val="24"/>
          <w:szCs w:val="24"/>
        </w:rPr>
        <w:t>e</w:t>
      </w:r>
      <w:r w:rsidRPr="00A95605">
        <w:rPr>
          <w:b w:val="0"/>
          <w:sz w:val="24"/>
          <w:szCs w:val="24"/>
          <w:lang w:val="sr-Cyrl-CS"/>
        </w:rPr>
        <w:t xml:space="preserve"> </w:t>
      </w:r>
      <w:r w:rsidRPr="00241BDC">
        <w:rPr>
          <w:b w:val="0"/>
          <w:sz w:val="24"/>
          <w:szCs w:val="24"/>
        </w:rPr>
        <w:t>pasme</w:t>
      </w:r>
      <w:r w:rsidRPr="00A95605">
        <w:rPr>
          <w:b w:val="0"/>
          <w:sz w:val="24"/>
          <w:szCs w:val="24"/>
          <w:lang w:val="sr-Cyrl-CS"/>
        </w:rPr>
        <w:t xml:space="preserve"> </w:t>
      </w:r>
      <w:r w:rsidRPr="00241BDC">
        <w:rPr>
          <w:b w:val="0"/>
          <w:sz w:val="24"/>
          <w:szCs w:val="24"/>
        </w:rPr>
        <w:t>t</w:t>
      </w:r>
      <w:r w:rsidRPr="00A95605">
        <w:rPr>
          <w:b w:val="0"/>
          <w:sz w:val="24"/>
          <w:szCs w:val="24"/>
          <w:lang w:val="sr-Cyrl-CS"/>
        </w:rPr>
        <w:t xml:space="preserve">ë </w:t>
      </w:r>
      <w:r w:rsidRPr="00241BDC">
        <w:rPr>
          <w:b w:val="0"/>
          <w:sz w:val="24"/>
          <w:szCs w:val="24"/>
        </w:rPr>
        <w:t>zarfit</w:t>
      </w:r>
      <w:r>
        <w:rPr>
          <w:b w:val="0"/>
          <w:sz w:val="24"/>
          <w:szCs w:val="24"/>
          <w:lang w:val="sr-Cyrl-CS"/>
        </w:rPr>
        <w:t xml:space="preserve">. </w:t>
      </w:r>
    </w:p>
    <w:p w14:paraId="01E6DD1E" w14:textId="77777777" w:rsidR="00A22BA6" w:rsidRPr="00241BDC" w:rsidRDefault="00A22BA6" w:rsidP="00A22BA6">
      <w:pPr>
        <w:pStyle w:val="Heading6"/>
        <w:spacing w:before="120" w:beforeAutospacing="0" w:after="0" w:afterAutospacing="0"/>
        <w:ind w:firstLine="720"/>
        <w:rPr>
          <w:b w:val="0"/>
          <w:sz w:val="24"/>
          <w:szCs w:val="24"/>
          <w:lang w:val="sr-Cyrl-CS"/>
        </w:rPr>
      </w:pPr>
      <w:r w:rsidRPr="00241BDC">
        <w:rPr>
          <w:b w:val="0"/>
          <w:sz w:val="24"/>
          <w:szCs w:val="24"/>
        </w:rPr>
        <w:t>Aplikimet</w:t>
      </w:r>
      <w:r w:rsidRPr="00A95605">
        <w:rPr>
          <w:b w:val="0"/>
          <w:sz w:val="24"/>
          <w:szCs w:val="24"/>
          <w:lang w:val="sr-Cyrl-CS"/>
        </w:rPr>
        <w:t xml:space="preserve"> </w:t>
      </w:r>
      <w:r w:rsidRPr="00241BDC">
        <w:rPr>
          <w:b w:val="0"/>
          <w:sz w:val="24"/>
          <w:szCs w:val="24"/>
        </w:rPr>
        <w:t>q</w:t>
      </w:r>
      <w:r w:rsidRPr="00A95605">
        <w:rPr>
          <w:b w:val="0"/>
          <w:sz w:val="24"/>
          <w:szCs w:val="24"/>
          <w:lang w:val="sr-Cyrl-CS"/>
        </w:rPr>
        <w:t xml:space="preserve">ë </w:t>
      </w:r>
      <w:r w:rsidRPr="00241BDC">
        <w:rPr>
          <w:b w:val="0"/>
          <w:sz w:val="24"/>
          <w:szCs w:val="24"/>
        </w:rPr>
        <w:t>nuk</w:t>
      </w:r>
      <w:r w:rsidRPr="00A95605">
        <w:rPr>
          <w:b w:val="0"/>
          <w:sz w:val="24"/>
          <w:szCs w:val="24"/>
          <w:lang w:val="sr-Cyrl-CS"/>
        </w:rPr>
        <w:t xml:space="preserve"> </w:t>
      </w:r>
      <w:r w:rsidRPr="00241BDC">
        <w:rPr>
          <w:b w:val="0"/>
          <w:sz w:val="24"/>
          <w:szCs w:val="24"/>
        </w:rPr>
        <w:t>paraqiten</w:t>
      </w:r>
      <w:r w:rsidRPr="00A95605">
        <w:rPr>
          <w:b w:val="0"/>
          <w:sz w:val="24"/>
          <w:szCs w:val="24"/>
          <w:lang w:val="sr-Cyrl-CS"/>
        </w:rPr>
        <w:t xml:space="preserve"> </w:t>
      </w:r>
      <w:r w:rsidRPr="00241BDC">
        <w:rPr>
          <w:b w:val="0"/>
          <w:sz w:val="24"/>
          <w:szCs w:val="24"/>
        </w:rPr>
        <w:t>n</w:t>
      </w:r>
      <w:r w:rsidRPr="00A95605">
        <w:rPr>
          <w:b w:val="0"/>
          <w:sz w:val="24"/>
          <w:szCs w:val="24"/>
          <w:lang w:val="sr-Cyrl-CS"/>
        </w:rPr>
        <w:t xml:space="preserve">ë </w:t>
      </w:r>
      <w:r w:rsidRPr="00241BDC">
        <w:rPr>
          <w:b w:val="0"/>
          <w:sz w:val="24"/>
          <w:szCs w:val="24"/>
        </w:rPr>
        <w:t>m</w:t>
      </w:r>
      <w:r w:rsidRPr="00A95605">
        <w:rPr>
          <w:b w:val="0"/>
          <w:sz w:val="24"/>
          <w:szCs w:val="24"/>
          <w:lang w:val="sr-Cyrl-CS"/>
        </w:rPr>
        <w:t>ë</w:t>
      </w:r>
      <w:r w:rsidRPr="00241BDC">
        <w:rPr>
          <w:b w:val="0"/>
          <w:sz w:val="24"/>
          <w:szCs w:val="24"/>
        </w:rPr>
        <w:t>nyr</w:t>
      </w:r>
      <w:r w:rsidRPr="00A95605">
        <w:rPr>
          <w:b w:val="0"/>
          <w:sz w:val="24"/>
          <w:szCs w:val="24"/>
          <w:lang w:val="sr-Cyrl-CS"/>
        </w:rPr>
        <w:t>ë</w:t>
      </w:r>
      <w:r w:rsidRPr="00241BDC">
        <w:rPr>
          <w:b w:val="0"/>
          <w:sz w:val="24"/>
          <w:szCs w:val="24"/>
        </w:rPr>
        <w:t>n</w:t>
      </w:r>
      <w:r w:rsidRPr="00A95605">
        <w:rPr>
          <w:b w:val="0"/>
          <w:sz w:val="24"/>
          <w:szCs w:val="24"/>
          <w:lang w:val="sr-Cyrl-CS"/>
        </w:rPr>
        <w:t xml:space="preserve"> </w:t>
      </w:r>
      <w:r w:rsidRPr="00241BDC">
        <w:rPr>
          <w:b w:val="0"/>
          <w:sz w:val="24"/>
          <w:szCs w:val="24"/>
        </w:rPr>
        <w:t>e</w:t>
      </w:r>
      <w:r w:rsidRPr="00A95605">
        <w:rPr>
          <w:b w:val="0"/>
          <w:sz w:val="24"/>
          <w:szCs w:val="24"/>
          <w:lang w:val="sr-Cyrl-CS"/>
        </w:rPr>
        <w:t xml:space="preserve"> </w:t>
      </w:r>
      <w:r w:rsidRPr="00241BDC">
        <w:rPr>
          <w:b w:val="0"/>
          <w:sz w:val="24"/>
          <w:szCs w:val="24"/>
        </w:rPr>
        <w:t>p</w:t>
      </w:r>
      <w:r w:rsidRPr="00A95605">
        <w:rPr>
          <w:b w:val="0"/>
          <w:sz w:val="24"/>
          <w:szCs w:val="24"/>
          <w:lang w:val="sr-Cyrl-CS"/>
        </w:rPr>
        <w:t>ë</w:t>
      </w:r>
      <w:r w:rsidRPr="00241BDC">
        <w:rPr>
          <w:b w:val="0"/>
          <w:sz w:val="24"/>
          <w:szCs w:val="24"/>
        </w:rPr>
        <w:t>rcaktuar</w:t>
      </w:r>
      <w:r w:rsidRPr="00A95605">
        <w:rPr>
          <w:b w:val="0"/>
          <w:sz w:val="24"/>
          <w:szCs w:val="24"/>
          <w:lang w:val="sr-Cyrl-CS"/>
        </w:rPr>
        <w:t xml:space="preserve"> </w:t>
      </w:r>
      <w:r w:rsidRPr="00241BDC">
        <w:rPr>
          <w:b w:val="0"/>
          <w:sz w:val="24"/>
          <w:szCs w:val="24"/>
        </w:rPr>
        <w:t>m</w:t>
      </w:r>
      <w:r w:rsidRPr="00A95605">
        <w:rPr>
          <w:b w:val="0"/>
          <w:sz w:val="24"/>
          <w:szCs w:val="24"/>
          <w:lang w:val="sr-Cyrl-CS"/>
        </w:rPr>
        <w:t xml:space="preserve">ë </w:t>
      </w:r>
      <w:r w:rsidRPr="00241BDC">
        <w:rPr>
          <w:b w:val="0"/>
          <w:sz w:val="24"/>
          <w:szCs w:val="24"/>
        </w:rPr>
        <w:t>sip</w:t>
      </w:r>
      <w:r w:rsidRPr="00A95605">
        <w:rPr>
          <w:b w:val="0"/>
          <w:sz w:val="24"/>
          <w:szCs w:val="24"/>
          <w:lang w:val="sr-Cyrl-CS"/>
        </w:rPr>
        <w:t>ë</w:t>
      </w:r>
      <w:r w:rsidRPr="00241BDC">
        <w:rPr>
          <w:b w:val="0"/>
          <w:sz w:val="24"/>
          <w:szCs w:val="24"/>
        </w:rPr>
        <w:t>r</w:t>
      </w:r>
      <w:r w:rsidRPr="00A95605">
        <w:rPr>
          <w:b w:val="0"/>
          <w:sz w:val="24"/>
          <w:szCs w:val="24"/>
          <w:lang w:val="sr-Cyrl-CS"/>
        </w:rPr>
        <w:t xml:space="preserve"> </w:t>
      </w:r>
      <w:r w:rsidRPr="00241BDC">
        <w:rPr>
          <w:b w:val="0"/>
          <w:sz w:val="24"/>
          <w:szCs w:val="24"/>
        </w:rPr>
        <w:t>nuk</w:t>
      </w:r>
      <w:r w:rsidRPr="00A95605">
        <w:rPr>
          <w:b w:val="0"/>
          <w:sz w:val="24"/>
          <w:szCs w:val="24"/>
          <w:lang w:val="sr-Cyrl-CS"/>
        </w:rPr>
        <w:t xml:space="preserve"> </w:t>
      </w:r>
      <w:r w:rsidRPr="00241BDC">
        <w:rPr>
          <w:b w:val="0"/>
          <w:sz w:val="24"/>
          <w:szCs w:val="24"/>
        </w:rPr>
        <w:t>do</w:t>
      </w:r>
      <w:r w:rsidRPr="00A95605">
        <w:rPr>
          <w:b w:val="0"/>
          <w:sz w:val="24"/>
          <w:szCs w:val="24"/>
          <w:lang w:val="sr-Cyrl-CS"/>
        </w:rPr>
        <w:t xml:space="preserve"> </w:t>
      </w:r>
      <w:r w:rsidRPr="00241BDC">
        <w:rPr>
          <w:b w:val="0"/>
          <w:sz w:val="24"/>
          <w:szCs w:val="24"/>
        </w:rPr>
        <w:t>t</w:t>
      </w:r>
      <w:r w:rsidRPr="00A95605">
        <w:rPr>
          <w:b w:val="0"/>
          <w:sz w:val="24"/>
          <w:szCs w:val="24"/>
          <w:lang w:val="sr-Cyrl-CS"/>
        </w:rPr>
        <w:t xml:space="preserve">ë </w:t>
      </w:r>
      <w:r w:rsidRPr="00241BDC">
        <w:rPr>
          <w:b w:val="0"/>
          <w:sz w:val="24"/>
          <w:szCs w:val="24"/>
        </w:rPr>
        <w:t>merren</w:t>
      </w:r>
      <w:r w:rsidRPr="00A95605">
        <w:rPr>
          <w:b w:val="0"/>
          <w:sz w:val="24"/>
          <w:szCs w:val="24"/>
          <w:lang w:val="sr-Cyrl-CS"/>
        </w:rPr>
        <w:t xml:space="preserve"> </w:t>
      </w:r>
      <w:r w:rsidRPr="00241BDC">
        <w:rPr>
          <w:b w:val="0"/>
          <w:sz w:val="24"/>
          <w:szCs w:val="24"/>
        </w:rPr>
        <w:t>n</w:t>
      </w:r>
      <w:r w:rsidRPr="00A95605">
        <w:rPr>
          <w:b w:val="0"/>
          <w:sz w:val="24"/>
          <w:szCs w:val="24"/>
          <w:lang w:val="sr-Cyrl-CS"/>
        </w:rPr>
        <w:t xml:space="preserve">ë </w:t>
      </w:r>
      <w:r w:rsidRPr="00241BDC">
        <w:rPr>
          <w:b w:val="0"/>
          <w:sz w:val="24"/>
          <w:szCs w:val="24"/>
        </w:rPr>
        <w:t>shqyrtim</w:t>
      </w:r>
      <w:r w:rsidRPr="00A95605">
        <w:rPr>
          <w:b w:val="0"/>
          <w:sz w:val="24"/>
          <w:szCs w:val="24"/>
          <w:lang w:val="sr-Cyrl-CS"/>
        </w:rPr>
        <w:t>.</w:t>
      </w:r>
    </w:p>
    <w:p w14:paraId="10BD6978" w14:textId="77777777" w:rsidR="00A22BA6" w:rsidRDefault="00A22BA6" w:rsidP="00A22BA6">
      <w:pPr>
        <w:spacing w:before="240" w:after="0" w:line="480" w:lineRule="auto"/>
        <w:rPr>
          <w:rFonts w:ascii="Times New Roman" w:hAnsi="Times New Roman"/>
          <w:b/>
          <w:sz w:val="24"/>
          <w:szCs w:val="24"/>
          <w:lang w:val="sr-Cyrl-ME"/>
        </w:rPr>
      </w:pPr>
      <w:r>
        <w:rPr>
          <w:rFonts w:ascii="Times New Roman" w:hAnsi="Times New Roman"/>
          <w:b/>
          <w:sz w:val="24"/>
          <w:szCs w:val="24"/>
          <w:lang w:val="en-US"/>
        </w:rPr>
        <w:t>V</w:t>
      </w:r>
      <w:r>
        <w:rPr>
          <w:rFonts w:ascii="Times New Roman" w:hAnsi="Times New Roman"/>
          <w:b/>
          <w:sz w:val="24"/>
          <w:szCs w:val="24"/>
          <w:lang w:val="sr-Cyrl-ME"/>
        </w:rPr>
        <w:t xml:space="preserve"> </w:t>
      </w:r>
      <w:r w:rsidRPr="00241BDC">
        <w:rPr>
          <w:rFonts w:ascii="Times New Roman" w:hAnsi="Times New Roman"/>
          <w:b/>
          <w:sz w:val="24"/>
          <w:szCs w:val="24"/>
        </w:rPr>
        <w:t>NDARJA</w:t>
      </w:r>
      <w:r w:rsidRPr="00A95605">
        <w:rPr>
          <w:rFonts w:ascii="Times New Roman" w:hAnsi="Times New Roman"/>
          <w:b/>
          <w:sz w:val="24"/>
          <w:szCs w:val="24"/>
          <w:lang w:val="sr-Cyrl-CS"/>
        </w:rPr>
        <w:t xml:space="preserve"> </w:t>
      </w:r>
      <w:r w:rsidRPr="00241BDC">
        <w:rPr>
          <w:rFonts w:ascii="Times New Roman" w:hAnsi="Times New Roman"/>
          <w:b/>
          <w:sz w:val="24"/>
          <w:szCs w:val="24"/>
        </w:rPr>
        <w:t>E</w:t>
      </w:r>
      <w:r w:rsidRPr="00A95605">
        <w:rPr>
          <w:rFonts w:ascii="Times New Roman" w:hAnsi="Times New Roman"/>
          <w:b/>
          <w:sz w:val="24"/>
          <w:szCs w:val="24"/>
          <w:lang w:val="sr-Cyrl-CS"/>
        </w:rPr>
        <w:t xml:space="preserve"> </w:t>
      </w:r>
      <w:r w:rsidRPr="00241BDC">
        <w:rPr>
          <w:rFonts w:ascii="Times New Roman" w:hAnsi="Times New Roman"/>
          <w:b/>
          <w:sz w:val="24"/>
          <w:szCs w:val="24"/>
        </w:rPr>
        <w:t>MJETEVE</w:t>
      </w:r>
    </w:p>
    <w:p w14:paraId="4D83E275" w14:textId="77777777" w:rsidR="00A22BA6" w:rsidRDefault="00A22BA6" w:rsidP="00A22BA6">
      <w:pPr>
        <w:pStyle w:val="ListParagraph"/>
        <w:spacing w:before="120" w:after="0" w:line="240" w:lineRule="auto"/>
        <w:ind w:left="0" w:firstLine="720"/>
        <w:jc w:val="both"/>
        <w:rPr>
          <w:rFonts w:ascii="Times New Roman" w:hAnsi="Times New Roman"/>
          <w:sz w:val="24"/>
          <w:szCs w:val="24"/>
          <w:lang w:val="sr-Cyrl-CS"/>
        </w:rPr>
      </w:pPr>
      <w:r w:rsidRPr="00241BDC">
        <w:rPr>
          <w:rFonts w:ascii="Times New Roman" w:hAnsi="Times New Roman"/>
          <w:sz w:val="24"/>
          <w:szCs w:val="24"/>
        </w:rPr>
        <w:t>Shqyrtimin</w:t>
      </w:r>
      <w:r w:rsidRPr="00A95605">
        <w:rPr>
          <w:rFonts w:ascii="Times New Roman" w:hAnsi="Times New Roman"/>
          <w:sz w:val="24"/>
          <w:szCs w:val="24"/>
          <w:lang w:val="sr-Cyrl-CS"/>
        </w:rPr>
        <w:t xml:space="preserve">, </w:t>
      </w:r>
      <w:r w:rsidRPr="00241BDC">
        <w:rPr>
          <w:rFonts w:ascii="Times New Roman" w:hAnsi="Times New Roman"/>
          <w:sz w:val="24"/>
          <w:szCs w:val="24"/>
        </w:rPr>
        <w:t>kontrollin</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rregullsis</w:t>
      </w:r>
      <w:r w:rsidRPr="00A95605">
        <w:rPr>
          <w:rFonts w:ascii="Times New Roman" w:hAnsi="Times New Roman"/>
          <w:sz w:val="24"/>
          <w:szCs w:val="24"/>
          <w:lang w:val="sr-Cyrl-CS"/>
        </w:rPr>
        <w:t xml:space="preserve">ë </w:t>
      </w:r>
      <w:r w:rsidRPr="00241BDC">
        <w:rPr>
          <w:rFonts w:ascii="Times New Roman" w:hAnsi="Times New Roman"/>
          <w:sz w:val="24"/>
          <w:szCs w:val="24"/>
        </w:rPr>
        <w:t>formale</w:t>
      </w:r>
      <w:r w:rsidRPr="00A95605">
        <w:rPr>
          <w:rFonts w:ascii="Times New Roman" w:hAnsi="Times New Roman"/>
          <w:sz w:val="24"/>
          <w:szCs w:val="24"/>
          <w:lang w:val="sr-Cyrl-CS"/>
        </w:rPr>
        <w:t xml:space="preserve">, </w:t>
      </w:r>
      <w:r w:rsidRPr="00241BDC">
        <w:rPr>
          <w:rFonts w:ascii="Times New Roman" w:hAnsi="Times New Roman"/>
          <w:sz w:val="24"/>
          <w:szCs w:val="24"/>
        </w:rPr>
        <w:t>vler</w:t>
      </w:r>
      <w:r w:rsidRPr="00A95605">
        <w:rPr>
          <w:rFonts w:ascii="Times New Roman" w:hAnsi="Times New Roman"/>
          <w:sz w:val="24"/>
          <w:szCs w:val="24"/>
          <w:lang w:val="sr-Cyrl-CS"/>
        </w:rPr>
        <w:t>ë</w:t>
      </w:r>
      <w:r w:rsidRPr="00241BDC">
        <w:rPr>
          <w:rFonts w:ascii="Times New Roman" w:hAnsi="Times New Roman"/>
          <w:sz w:val="24"/>
          <w:szCs w:val="24"/>
        </w:rPr>
        <w:t>simin</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aplikimeve</w:t>
      </w:r>
      <w:r w:rsidRPr="00A95605">
        <w:rPr>
          <w:rFonts w:ascii="Times New Roman" w:hAnsi="Times New Roman"/>
          <w:sz w:val="24"/>
          <w:szCs w:val="24"/>
          <w:lang w:val="sr-Cyrl-CS"/>
        </w:rPr>
        <w:t xml:space="preserve"> </w:t>
      </w:r>
      <w:r w:rsidRPr="00241BDC">
        <w:rPr>
          <w:rFonts w:ascii="Times New Roman" w:hAnsi="Times New Roman"/>
          <w:sz w:val="24"/>
          <w:szCs w:val="24"/>
        </w:rPr>
        <w:t>dhe</w:t>
      </w:r>
      <w:r w:rsidRPr="00A95605">
        <w:rPr>
          <w:rFonts w:ascii="Times New Roman" w:hAnsi="Times New Roman"/>
          <w:sz w:val="24"/>
          <w:szCs w:val="24"/>
          <w:lang w:val="sr-Cyrl-CS"/>
        </w:rPr>
        <w:t xml:space="preserve"> </w:t>
      </w:r>
      <w:r w:rsidRPr="00241BDC">
        <w:rPr>
          <w:rFonts w:ascii="Times New Roman" w:hAnsi="Times New Roman"/>
          <w:sz w:val="24"/>
          <w:szCs w:val="24"/>
        </w:rPr>
        <w:t>marrjen</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vendimit</w:t>
      </w:r>
      <w:r w:rsidRPr="00A95605">
        <w:rPr>
          <w:rFonts w:ascii="Times New Roman" w:hAnsi="Times New Roman"/>
          <w:sz w:val="24"/>
          <w:szCs w:val="24"/>
          <w:lang w:val="sr-Cyrl-CS"/>
        </w:rPr>
        <w:t xml:space="preserve"> </w:t>
      </w:r>
      <w:r w:rsidRPr="00241BDC">
        <w:rPr>
          <w:rFonts w:ascii="Times New Roman" w:hAnsi="Times New Roman"/>
          <w:sz w:val="24"/>
          <w:szCs w:val="24"/>
        </w:rPr>
        <w:t>p</w:t>
      </w:r>
      <w:r w:rsidRPr="00A95605">
        <w:rPr>
          <w:rFonts w:ascii="Times New Roman" w:hAnsi="Times New Roman"/>
          <w:sz w:val="24"/>
          <w:szCs w:val="24"/>
          <w:lang w:val="sr-Cyrl-CS"/>
        </w:rPr>
        <w:t>ë</w:t>
      </w:r>
      <w:r w:rsidRPr="00241BDC">
        <w:rPr>
          <w:rFonts w:ascii="Times New Roman" w:hAnsi="Times New Roman"/>
          <w:sz w:val="24"/>
          <w:szCs w:val="24"/>
        </w:rPr>
        <w:t>r</w:t>
      </w:r>
      <w:r w:rsidRPr="00A95605">
        <w:rPr>
          <w:rFonts w:ascii="Times New Roman" w:hAnsi="Times New Roman"/>
          <w:sz w:val="24"/>
          <w:szCs w:val="24"/>
          <w:lang w:val="sr-Cyrl-CS"/>
        </w:rPr>
        <w:t xml:space="preserve"> </w:t>
      </w:r>
      <w:r w:rsidRPr="00241BDC">
        <w:rPr>
          <w:rFonts w:ascii="Times New Roman" w:hAnsi="Times New Roman"/>
          <w:sz w:val="24"/>
          <w:szCs w:val="24"/>
        </w:rPr>
        <w:t>ndarjen</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mjeteve</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subvencioneve</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kryen</w:t>
      </w:r>
      <w:r w:rsidRPr="00A95605">
        <w:rPr>
          <w:rFonts w:ascii="Times New Roman" w:hAnsi="Times New Roman"/>
          <w:sz w:val="24"/>
          <w:szCs w:val="24"/>
          <w:lang w:val="sr-Cyrl-CS"/>
        </w:rPr>
        <w:t xml:space="preserve"> </w:t>
      </w:r>
      <w:r w:rsidRPr="00241BDC">
        <w:rPr>
          <w:rFonts w:ascii="Times New Roman" w:hAnsi="Times New Roman"/>
          <w:sz w:val="24"/>
          <w:szCs w:val="24"/>
        </w:rPr>
        <w:t>Komisioni</w:t>
      </w:r>
      <w:r w:rsidRPr="00A95605">
        <w:rPr>
          <w:rFonts w:ascii="Times New Roman" w:hAnsi="Times New Roman"/>
          <w:sz w:val="24"/>
          <w:szCs w:val="24"/>
          <w:lang w:val="sr-Cyrl-CS"/>
        </w:rPr>
        <w:t xml:space="preserve">, </w:t>
      </w:r>
      <w:r w:rsidRPr="00241BDC">
        <w:rPr>
          <w:rFonts w:ascii="Times New Roman" w:hAnsi="Times New Roman"/>
          <w:sz w:val="24"/>
          <w:szCs w:val="24"/>
        </w:rPr>
        <w:t>i</w:t>
      </w:r>
      <w:r w:rsidRPr="00A95605">
        <w:rPr>
          <w:rFonts w:ascii="Times New Roman" w:hAnsi="Times New Roman"/>
          <w:sz w:val="24"/>
          <w:szCs w:val="24"/>
          <w:lang w:val="sr-Cyrl-CS"/>
        </w:rPr>
        <w:t xml:space="preserve"> </w:t>
      </w:r>
      <w:r w:rsidRPr="00241BDC">
        <w:rPr>
          <w:rFonts w:ascii="Times New Roman" w:hAnsi="Times New Roman"/>
          <w:sz w:val="24"/>
          <w:szCs w:val="24"/>
        </w:rPr>
        <w:t>cili</w:t>
      </w:r>
      <w:r w:rsidRPr="00A95605">
        <w:rPr>
          <w:rFonts w:ascii="Times New Roman" w:hAnsi="Times New Roman"/>
          <w:sz w:val="24"/>
          <w:szCs w:val="24"/>
          <w:lang w:val="sr-Cyrl-CS"/>
        </w:rPr>
        <w:t xml:space="preserve"> </w:t>
      </w:r>
      <w:r w:rsidRPr="00241BDC">
        <w:rPr>
          <w:rFonts w:ascii="Times New Roman" w:hAnsi="Times New Roman"/>
          <w:sz w:val="24"/>
          <w:szCs w:val="24"/>
        </w:rPr>
        <w:t>formohet</w:t>
      </w:r>
      <w:r w:rsidRPr="00A95605">
        <w:rPr>
          <w:rFonts w:ascii="Times New Roman" w:hAnsi="Times New Roman"/>
          <w:sz w:val="24"/>
          <w:szCs w:val="24"/>
          <w:lang w:val="sr-Cyrl-CS"/>
        </w:rPr>
        <w:t xml:space="preserve"> </w:t>
      </w:r>
      <w:r w:rsidRPr="00241BDC">
        <w:rPr>
          <w:rFonts w:ascii="Times New Roman" w:hAnsi="Times New Roman"/>
          <w:sz w:val="24"/>
          <w:szCs w:val="24"/>
        </w:rPr>
        <w:t>me</w:t>
      </w:r>
      <w:r w:rsidRPr="00A95605">
        <w:rPr>
          <w:rFonts w:ascii="Times New Roman" w:hAnsi="Times New Roman"/>
          <w:sz w:val="24"/>
          <w:szCs w:val="24"/>
          <w:lang w:val="sr-Cyrl-CS"/>
        </w:rPr>
        <w:t xml:space="preserve"> </w:t>
      </w:r>
      <w:r w:rsidRPr="00241BDC">
        <w:rPr>
          <w:rFonts w:ascii="Times New Roman" w:hAnsi="Times New Roman"/>
          <w:sz w:val="24"/>
          <w:szCs w:val="24"/>
        </w:rPr>
        <w:t>vendim</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ushtruesit</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detyr</w:t>
      </w:r>
      <w:r w:rsidRPr="00A95605">
        <w:rPr>
          <w:rFonts w:ascii="Times New Roman" w:hAnsi="Times New Roman"/>
          <w:sz w:val="24"/>
          <w:szCs w:val="24"/>
          <w:lang w:val="sr-Cyrl-CS"/>
        </w:rPr>
        <w:t>ë</w:t>
      </w:r>
      <w:r w:rsidRPr="00241BDC">
        <w:rPr>
          <w:rFonts w:ascii="Times New Roman" w:hAnsi="Times New Roman"/>
          <w:sz w:val="24"/>
          <w:szCs w:val="24"/>
        </w:rPr>
        <w:t>s</w:t>
      </w:r>
      <w:r w:rsidRPr="00A95605">
        <w:rPr>
          <w:rFonts w:ascii="Times New Roman" w:hAnsi="Times New Roman"/>
          <w:sz w:val="24"/>
          <w:szCs w:val="24"/>
          <w:lang w:val="sr-Cyrl-CS"/>
        </w:rPr>
        <w:t xml:space="preserve"> </w:t>
      </w:r>
      <w:r w:rsidRPr="00241BDC">
        <w:rPr>
          <w:rFonts w:ascii="Times New Roman" w:hAnsi="Times New Roman"/>
          <w:sz w:val="24"/>
          <w:szCs w:val="24"/>
        </w:rPr>
        <w:t>s</w:t>
      </w:r>
      <w:r w:rsidRPr="00A95605">
        <w:rPr>
          <w:rFonts w:ascii="Times New Roman" w:hAnsi="Times New Roman"/>
          <w:sz w:val="24"/>
          <w:szCs w:val="24"/>
          <w:lang w:val="sr-Cyrl-CS"/>
        </w:rPr>
        <w:t xml:space="preserve">ë </w:t>
      </w:r>
      <w:r w:rsidRPr="00241BDC">
        <w:rPr>
          <w:rFonts w:ascii="Times New Roman" w:hAnsi="Times New Roman"/>
          <w:sz w:val="24"/>
          <w:szCs w:val="24"/>
        </w:rPr>
        <w:t>drejtorit</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Sh</w:t>
      </w:r>
      <w:r w:rsidRPr="00A95605">
        <w:rPr>
          <w:rFonts w:ascii="Times New Roman" w:hAnsi="Times New Roman"/>
          <w:sz w:val="24"/>
          <w:szCs w:val="24"/>
          <w:lang w:val="sr-Cyrl-CS"/>
        </w:rPr>
        <w:t>ë</w:t>
      </w:r>
      <w:r w:rsidRPr="00241BDC">
        <w:rPr>
          <w:rFonts w:ascii="Times New Roman" w:hAnsi="Times New Roman"/>
          <w:sz w:val="24"/>
          <w:szCs w:val="24"/>
        </w:rPr>
        <w:t>rbimit</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Trupit</w:t>
      </w:r>
      <w:r w:rsidRPr="00A95605">
        <w:rPr>
          <w:rFonts w:ascii="Times New Roman" w:hAnsi="Times New Roman"/>
          <w:sz w:val="24"/>
          <w:szCs w:val="24"/>
          <w:lang w:val="sr-Cyrl-CS"/>
        </w:rPr>
        <w:t xml:space="preserve"> </w:t>
      </w:r>
      <w:r w:rsidRPr="00241BDC">
        <w:rPr>
          <w:rFonts w:ascii="Times New Roman" w:hAnsi="Times New Roman"/>
          <w:sz w:val="24"/>
          <w:szCs w:val="24"/>
        </w:rPr>
        <w:t>Koordinues</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Qeveris</w:t>
      </w:r>
      <w:r w:rsidRPr="00A95605">
        <w:rPr>
          <w:rFonts w:ascii="Times New Roman" w:hAnsi="Times New Roman"/>
          <w:sz w:val="24"/>
          <w:szCs w:val="24"/>
          <w:lang w:val="sr-Cyrl-CS"/>
        </w:rPr>
        <w:t xml:space="preserve">ë </w:t>
      </w:r>
      <w:r w:rsidRPr="00241BDC">
        <w:rPr>
          <w:rFonts w:ascii="Times New Roman" w:hAnsi="Times New Roman"/>
          <w:sz w:val="24"/>
          <w:szCs w:val="24"/>
        </w:rPr>
        <w:t>s</w:t>
      </w:r>
      <w:r w:rsidRPr="00A95605">
        <w:rPr>
          <w:rFonts w:ascii="Times New Roman" w:hAnsi="Times New Roman"/>
          <w:sz w:val="24"/>
          <w:szCs w:val="24"/>
          <w:lang w:val="sr-Cyrl-CS"/>
        </w:rPr>
        <w:t xml:space="preserve">ë </w:t>
      </w:r>
      <w:r w:rsidRPr="00241BDC">
        <w:rPr>
          <w:rFonts w:ascii="Times New Roman" w:hAnsi="Times New Roman"/>
          <w:sz w:val="24"/>
          <w:szCs w:val="24"/>
        </w:rPr>
        <w:t>Republik</w:t>
      </w:r>
      <w:r w:rsidRPr="00A95605">
        <w:rPr>
          <w:rFonts w:ascii="Times New Roman" w:hAnsi="Times New Roman"/>
          <w:sz w:val="24"/>
          <w:szCs w:val="24"/>
          <w:lang w:val="sr-Cyrl-CS"/>
        </w:rPr>
        <w:t>ë</w:t>
      </w:r>
      <w:r w:rsidRPr="00241BDC">
        <w:rPr>
          <w:rFonts w:ascii="Times New Roman" w:hAnsi="Times New Roman"/>
          <w:sz w:val="24"/>
          <w:szCs w:val="24"/>
        </w:rPr>
        <w:t>s</w:t>
      </w:r>
      <w:r w:rsidRPr="00A95605">
        <w:rPr>
          <w:rFonts w:ascii="Times New Roman" w:hAnsi="Times New Roman"/>
          <w:sz w:val="24"/>
          <w:szCs w:val="24"/>
          <w:lang w:val="sr-Cyrl-CS"/>
        </w:rPr>
        <w:t xml:space="preserve"> </w:t>
      </w:r>
      <w:r w:rsidRPr="00241BDC">
        <w:rPr>
          <w:rFonts w:ascii="Times New Roman" w:hAnsi="Times New Roman"/>
          <w:sz w:val="24"/>
          <w:szCs w:val="24"/>
        </w:rPr>
        <w:t>s</w:t>
      </w:r>
      <w:r w:rsidRPr="00A95605">
        <w:rPr>
          <w:rFonts w:ascii="Times New Roman" w:hAnsi="Times New Roman"/>
          <w:sz w:val="24"/>
          <w:szCs w:val="24"/>
          <w:lang w:val="sr-Cyrl-CS"/>
        </w:rPr>
        <w:t xml:space="preserve">ë </w:t>
      </w:r>
      <w:r w:rsidRPr="00241BDC">
        <w:rPr>
          <w:rFonts w:ascii="Times New Roman" w:hAnsi="Times New Roman"/>
          <w:sz w:val="24"/>
          <w:szCs w:val="24"/>
        </w:rPr>
        <w:t>Serbis</w:t>
      </w:r>
      <w:r w:rsidRPr="00A95605">
        <w:rPr>
          <w:rFonts w:ascii="Times New Roman" w:hAnsi="Times New Roman"/>
          <w:sz w:val="24"/>
          <w:szCs w:val="24"/>
          <w:lang w:val="sr-Cyrl-CS"/>
        </w:rPr>
        <w:t xml:space="preserve">ë </w:t>
      </w:r>
      <w:r w:rsidRPr="00241BDC">
        <w:rPr>
          <w:rFonts w:ascii="Times New Roman" w:hAnsi="Times New Roman"/>
          <w:sz w:val="24"/>
          <w:szCs w:val="24"/>
        </w:rPr>
        <w:t>p</w:t>
      </w:r>
      <w:r w:rsidRPr="00A95605">
        <w:rPr>
          <w:rFonts w:ascii="Times New Roman" w:hAnsi="Times New Roman"/>
          <w:sz w:val="24"/>
          <w:szCs w:val="24"/>
          <w:lang w:val="sr-Cyrl-CS"/>
        </w:rPr>
        <w:t>ë</w:t>
      </w:r>
      <w:r w:rsidRPr="00241BDC">
        <w:rPr>
          <w:rFonts w:ascii="Times New Roman" w:hAnsi="Times New Roman"/>
          <w:sz w:val="24"/>
          <w:szCs w:val="24"/>
        </w:rPr>
        <w:t>r</w:t>
      </w:r>
      <w:r w:rsidRPr="00A95605">
        <w:rPr>
          <w:rFonts w:ascii="Times New Roman" w:hAnsi="Times New Roman"/>
          <w:sz w:val="24"/>
          <w:szCs w:val="24"/>
          <w:lang w:val="sr-Cyrl-CS"/>
        </w:rPr>
        <w:t xml:space="preserve"> </w:t>
      </w:r>
      <w:r w:rsidRPr="00241BDC">
        <w:rPr>
          <w:rFonts w:ascii="Times New Roman" w:hAnsi="Times New Roman"/>
          <w:sz w:val="24"/>
          <w:szCs w:val="24"/>
        </w:rPr>
        <w:t>komunat</w:t>
      </w:r>
      <w:r w:rsidRPr="00A95605">
        <w:rPr>
          <w:rFonts w:ascii="Times New Roman" w:hAnsi="Times New Roman"/>
          <w:sz w:val="24"/>
          <w:szCs w:val="24"/>
          <w:lang w:val="sr-Cyrl-CS"/>
        </w:rPr>
        <w:t xml:space="preserve"> </w:t>
      </w:r>
      <w:r w:rsidRPr="00241BDC">
        <w:rPr>
          <w:rFonts w:ascii="Times New Roman" w:hAnsi="Times New Roman"/>
          <w:sz w:val="24"/>
          <w:szCs w:val="24"/>
        </w:rPr>
        <w:t>Preshev</w:t>
      </w:r>
      <w:r w:rsidRPr="00A95605">
        <w:rPr>
          <w:rFonts w:ascii="Times New Roman" w:hAnsi="Times New Roman"/>
          <w:sz w:val="24"/>
          <w:szCs w:val="24"/>
          <w:lang w:val="sr-Cyrl-CS"/>
        </w:rPr>
        <w:t xml:space="preserve">ë, </w:t>
      </w:r>
      <w:r w:rsidRPr="00241BDC">
        <w:rPr>
          <w:rFonts w:ascii="Times New Roman" w:hAnsi="Times New Roman"/>
          <w:sz w:val="24"/>
          <w:szCs w:val="24"/>
        </w:rPr>
        <w:t>Bujanoc</w:t>
      </w:r>
      <w:r w:rsidRPr="00A95605">
        <w:rPr>
          <w:rFonts w:ascii="Times New Roman" w:hAnsi="Times New Roman"/>
          <w:sz w:val="24"/>
          <w:szCs w:val="24"/>
          <w:lang w:val="sr-Cyrl-CS"/>
        </w:rPr>
        <w:t xml:space="preserve"> </w:t>
      </w:r>
      <w:r w:rsidRPr="00241BDC">
        <w:rPr>
          <w:rFonts w:ascii="Times New Roman" w:hAnsi="Times New Roman"/>
          <w:sz w:val="24"/>
          <w:szCs w:val="24"/>
        </w:rPr>
        <w:t>dhe</w:t>
      </w:r>
      <w:r w:rsidRPr="00A95605">
        <w:rPr>
          <w:rFonts w:ascii="Times New Roman" w:hAnsi="Times New Roman"/>
          <w:sz w:val="24"/>
          <w:szCs w:val="24"/>
          <w:lang w:val="sr-Cyrl-CS"/>
        </w:rPr>
        <w:t xml:space="preserve"> </w:t>
      </w:r>
      <w:r w:rsidRPr="00241BDC">
        <w:rPr>
          <w:rFonts w:ascii="Times New Roman" w:hAnsi="Times New Roman"/>
          <w:sz w:val="24"/>
          <w:szCs w:val="24"/>
        </w:rPr>
        <w:t>Medvegj</w:t>
      </w:r>
      <w:r w:rsidRPr="00A95605">
        <w:rPr>
          <w:rFonts w:ascii="Times New Roman" w:hAnsi="Times New Roman"/>
          <w:sz w:val="24"/>
          <w:szCs w:val="24"/>
          <w:lang w:val="sr-Cyrl-CS"/>
        </w:rPr>
        <w:t>ë.</w:t>
      </w:r>
    </w:p>
    <w:p w14:paraId="57938662" w14:textId="77777777" w:rsidR="00A22BA6" w:rsidRDefault="00A22BA6" w:rsidP="00A22BA6">
      <w:pPr>
        <w:spacing w:before="120" w:after="0" w:line="240" w:lineRule="auto"/>
        <w:ind w:firstLine="720"/>
        <w:jc w:val="both"/>
        <w:rPr>
          <w:rFonts w:ascii="Times New Roman" w:hAnsi="Times New Roman"/>
          <w:sz w:val="24"/>
          <w:szCs w:val="24"/>
          <w:lang w:val="ru-RU"/>
        </w:rPr>
      </w:pPr>
      <w:r w:rsidRPr="00A95605">
        <w:rPr>
          <w:rFonts w:ascii="Times New Roman" w:hAnsi="Times New Roman"/>
          <w:sz w:val="24"/>
          <w:szCs w:val="24"/>
          <w:lang w:val="sr-Cyrl-CS"/>
        </w:rPr>
        <w:t>Ç</w:t>
      </w:r>
      <w:r w:rsidRPr="00241BDC">
        <w:rPr>
          <w:rFonts w:ascii="Times New Roman" w:hAnsi="Times New Roman"/>
          <w:sz w:val="24"/>
          <w:szCs w:val="24"/>
        </w:rPr>
        <w:t>do</w:t>
      </w:r>
      <w:r w:rsidRPr="00A95605">
        <w:rPr>
          <w:rFonts w:ascii="Times New Roman" w:hAnsi="Times New Roman"/>
          <w:sz w:val="24"/>
          <w:szCs w:val="24"/>
          <w:lang w:val="sr-Cyrl-CS"/>
        </w:rPr>
        <w:t xml:space="preserve"> </w:t>
      </w:r>
      <w:r w:rsidRPr="00241BDC">
        <w:rPr>
          <w:rFonts w:ascii="Times New Roman" w:hAnsi="Times New Roman"/>
          <w:sz w:val="24"/>
          <w:szCs w:val="24"/>
        </w:rPr>
        <w:t>aplikim</w:t>
      </w:r>
      <w:r w:rsidRPr="00A95605">
        <w:rPr>
          <w:rFonts w:ascii="Times New Roman" w:hAnsi="Times New Roman"/>
          <w:sz w:val="24"/>
          <w:szCs w:val="24"/>
          <w:lang w:val="sr-Cyrl-CS"/>
        </w:rPr>
        <w:t xml:space="preserve"> </w:t>
      </w:r>
      <w:r w:rsidRPr="00241BDC">
        <w:rPr>
          <w:rFonts w:ascii="Times New Roman" w:hAnsi="Times New Roman"/>
          <w:sz w:val="24"/>
          <w:szCs w:val="24"/>
        </w:rPr>
        <w:t>vler</w:t>
      </w:r>
      <w:r w:rsidRPr="00A95605">
        <w:rPr>
          <w:rFonts w:ascii="Times New Roman" w:hAnsi="Times New Roman"/>
          <w:sz w:val="24"/>
          <w:szCs w:val="24"/>
          <w:lang w:val="sr-Cyrl-CS"/>
        </w:rPr>
        <w:t>ë</w:t>
      </w:r>
      <w:r w:rsidRPr="00241BDC">
        <w:rPr>
          <w:rFonts w:ascii="Times New Roman" w:hAnsi="Times New Roman"/>
          <w:sz w:val="24"/>
          <w:szCs w:val="24"/>
        </w:rPr>
        <w:t>sohet</w:t>
      </w:r>
      <w:r w:rsidRPr="00A95605">
        <w:rPr>
          <w:rFonts w:ascii="Times New Roman" w:hAnsi="Times New Roman"/>
          <w:sz w:val="24"/>
          <w:szCs w:val="24"/>
          <w:lang w:val="sr-Cyrl-CS"/>
        </w:rPr>
        <w:t xml:space="preserve"> </w:t>
      </w:r>
      <w:r w:rsidRPr="00241BDC">
        <w:rPr>
          <w:rFonts w:ascii="Times New Roman" w:hAnsi="Times New Roman"/>
          <w:sz w:val="24"/>
          <w:szCs w:val="24"/>
        </w:rPr>
        <w:t>n</w:t>
      </w:r>
      <w:r w:rsidRPr="00A95605">
        <w:rPr>
          <w:rFonts w:ascii="Times New Roman" w:hAnsi="Times New Roman"/>
          <w:sz w:val="24"/>
          <w:szCs w:val="24"/>
          <w:lang w:val="sr-Cyrl-CS"/>
        </w:rPr>
        <w:t xml:space="preserve">ë </w:t>
      </w:r>
      <w:r w:rsidRPr="00241BDC">
        <w:rPr>
          <w:rFonts w:ascii="Times New Roman" w:hAnsi="Times New Roman"/>
          <w:sz w:val="24"/>
          <w:szCs w:val="24"/>
        </w:rPr>
        <w:t>baz</w:t>
      </w:r>
      <w:r w:rsidRPr="00A95605">
        <w:rPr>
          <w:rFonts w:ascii="Times New Roman" w:hAnsi="Times New Roman"/>
          <w:sz w:val="24"/>
          <w:szCs w:val="24"/>
          <w:lang w:val="sr-Cyrl-CS"/>
        </w:rPr>
        <w:t xml:space="preserve">ë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kritereve</w:t>
      </w:r>
      <w:r w:rsidRPr="00A95605">
        <w:rPr>
          <w:rFonts w:ascii="Times New Roman" w:hAnsi="Times New Roman"/>
          <w:sz w:val="24"/>
          <w:szCs w:val="24"/>
          <w:lang w:val="sr-Cyrl-CS"/>
        </w:rPr>
        <w:t xml:space="preserve"> </w:t>
      </w:r>
      <w:r w:rsidRPr="00241BDC">
        <w:rPr>
          <w:rFonts w:ascii="Times New Roman" w:hAnsi="Times New Roman"/>
          <w:sz w:val="24"/>
          <w:szCs w:val="24"/>
        </w:rPr>
        <w:t>p</w:t>
      </w:r>
      <w:r w:rsidRPr="00A95605">
        <w:rPr>
          <w:rFonts w:ascii="Times New Roman" w:hAnsi="Times New Roman"/>
          <w:sz w:val="24"/>
          <w:szCs w:val="24"/>
          <w:lang w:val="sr-Cyrl-CS"/>
        </w:rPr>
        <w:t>ë</w:t>
      </w:r>
      <w:r w:rsidRPr="00241BDC">
        <w:rPr>
          <w:rFonts w:ascii="Times New Roman" w:hAnsi="Times New Roman"/>
          <w:sz w:val="24"/>
          <w:szCs w:val="24"/>
        </w:rPr>
        <w:t>r</w:t>
      </w:r>
      <w:r w:rsidRPr="00A95605">
        <w:rPr>
          <w:rFonts w:ascii="Times New Roman" w:hAnsi="Times New Roman"/>
          <w:sz w:val="24"/>
          <w:szCs w:val="24"/>
          <w:lang w:val="sr-Cyrl-CS"/>
        </w:rPr>
        <w:t xml:space="preserve"> </w:t>
      </w:r>
      <w:r w:rsidRPr="00241BDC">
        <w:rPr>
          <w:rFonts w:ascii="Times New Roman" w:hAnsi="Times New Roman"/>
          <w:sz w:val="24"/>
          <w:szCs w:val="24"/>
        </w:rPr>
        <w:t>vler</w:t>
      </w:r>
      <w:r w:rsidRPr="00A95605">
        <w:rPr>
          <w:rFonts w:ascii="Times New Roman" w:hAnsi="Times New Roman"/>
          <w:sz w:val="24"/>
          <w:szCs w:val="24"/>
          <w:lang w:val="sr-Cyrl-CS"/>
        </w:rPr>
        <w:t>ë</w:t>
      </w:r>
      <w:r w:rsidRPr="00241BDC">
        <w:rPr>
          <w:rFonts w:ascii="Times New Roman" w:hAnsi="Times New Roman"/>
          <w:sz w:val="24"/>
          <w:szCs w:val="24"/>
        </w:rPr>
        <w:t>simin</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aplikimeve</w:t>
      </w:r>
      <w:r w:rsidRPr="00A95605">
        <w:rPr>
          <w:rFonts w:ascii="Times New Roman" w:hAnsi="Times New Roman"/>
          <w:sz w:val="24"/>
          <w:szCs w:val="24"/>
          <w:lang w:val="sr-Cyrl-CS"/>
        </w:rPr>
        <w:t xml:space="preserve"> </w:t>
      </w:r>
      <w:r w:rsidRPr="00241BDC">
        <w:rPr>
          <w:rFonts w:ascii="Times New Roman" w:hAnsi="Times New Roman"/>
          <w:sz w:val="24"/>
          <w:szCs w:val="24"/>
        </w:rPr>
        <w:t>dhe</w:t>
      </w:r>
      <w:r w:rsidRPr="00A95605">
        <w:rPr>
          <w:rFonts w:ascii="Times New Roman" w:hAnsi="Times New Roman"/>
          <w:sz w:val="24"/>
          <w:szCs w:val="24"/>
          <w:lang w:val="sr-Cyrl-CS"/>
        </w:rPr>
        <w:t xml:space="preserve"> </w:t>
      </w:r>
      <w:r w:rsidRPr="00241BDC">
        <w:rPr>
          <w:rFonts w:ascii="Times New Roman" w:hAnsi="Times New Roman"/>
          <w:sz w:val="24"/>
          <w:szCs w:val="24"/>
        </w:rPr>
        <w:t>hartohet</w:t>
      </w:r>
      <w:r w:rsidRPr="00A95605">
        <w:rPr>
          <w:rFonts w:ascii="Times New Roman" w:hAnsi="Times New Roman"/>
          <w:sz w:val="24"/>
          <w:szCs w:val="24"/>
          <w:lang w:val="sr-Cyrl-CS"/>
        </w:rPr>
        <w:t xml:space="preserve"> </w:t>
      </w:r>
      <w:r w:rsidRPr="00241BDC">
        <w:rPr>
          <w:rFonts w:ascii="Times New Roman" w:hAnsi="Times New Roman"/>
          <w:sz w:val="24"/>
          <w:szCs w:val="24"/>
        </w:rPr>
        <w:t>lista</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renditjes</w:t>
      </w:r>
      <w:r w:rsidRPr="00A95605">
        <w:rPr>
          <w:rFonts w:ascii="Times New Roman" w:hAnsi="Times New Roman"/>
          <w:sz w:val="24"/>
          <w:szCs w:val="24"/>
          <w:lang w:val="sr-Cyrl-CS"/>
        </w:rPr>
        <w:t xml:space="preserve"> </w:t>
      </w:r>
      <w:r w:rsidRPr="00241BDC">
        <w:rPr>
          <w:rFonts w:ascii="Times New Roman" w:hAnsi="Times New Roman"/>
          <w:sz w:val="24"/>
          <w:szCs w:val="24"/>
        </w:rPr>
        <w:t>n</w:t>
      </w:r>
      <w:r w:rsidRPr="00A95605">
        <w:rPr>
          <w:rFonts w:ascii="Times New Roman" w:hAnsi="Times New Roman"/>
          <w:sz w:val="24"/>
          <w:szCs w:val="24"/>
          <w:lang w:val="sr-Cyrl-CS"/>
        </w:rPr>
        <w:t xml:space="preserve">ë </w:t>
      </w:r>
      <w:r w:rsidRPr="00241BDC">
        <w:rPr>
          <w:rFonts w:ascii="Times New Roman" w:hAnsi="Times New Roman"/>
          <w:sz w:val="24"/>
          <w:szCs w:val="24"/>
        </w:rPr>
        <w:t>baz</w:t>
      </w:r>
      <w:r w:rsidRPr="00A95605">
        <w:rPr>
          <w:rFonts w:ascii="Times New Roman" w:hAnsi="Times New Roman"/>
          <w:sz w:val="24"/>
          <w:szCs w:val="24"/>
          <w:lang w:val="sr-Cyrl-CS"/>
        </w:rPr>
        <w:t xml:space="preserve">ë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numrit</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pik</w:t>
      </w:r>
      <w:r w:rsidRPr="00A95605">
        <w:rPr>
          <w:rFonts w:ascii="Times New Roman" w:hAnsi="Times New Roman"/>
          <w:sz w:val="24"/>
          <w:szCs w:val="24"/>
          <w:lang w:val="sr-Cyrl-CS"/>
        </w:rPr>
        <w:t>ë</w:t>
      </w:r>
      <w:r w:rsidRPr="00241BDC">
        <w:rPr>
          <w:rFonts w:ascii="Times New Roman" w:hAnsi="Times New Roman"/>
          <w:sz w:val="24"/>
          <w:szCs w:val="24"/>
        </w:rPr>
        <w:t>ve</w:t>
      </w:r>
      <w:r w:rsidRPr="00A95605">
        <w:rPr>
          <w:rFonts w:ascii="Times New Roman" w:hAnsi="Times New Roman"/>
          <w:sz w:val="24"/>
          <w:szCs w:val="24"/>
          <w:lang w:val="sr-Cyrl-CS"/>
        </w:rPr>
        <w:t xml:space="preserve">, </w:t>
      </w:r>
      <w:r w:rsidRPr="00241BDC">
        <w:rPr>
          <w:rFonts w:ascii="Times New Roman" w:hAnsi="Times New Roman"/>
          <w:sz w:val="24"/>
          <w:szCs w:val="24"/>
        </w:rPr>
        <w:t>n</w:t>
      </w:r>
      <w:r w:rsidRPr="00A95605">
        <w:rPr>
          <w:rFonts w:ascii="Times New Roman" w:hAnsi="Times New Roman"/>
          <w:sz w:val="24"/>
          <w:szCs w:val="24"/>
          <w:lang w:val="sr-Cyrl-CS"/>
        </w:rPr>
        <w:t xml:space="preserve">ë </w:t>
      </w:r>
      <w:r w:rsidRPr="00241BDC">
        <w:rPr>
          <w:rFonts w:ascii="Times New Roman" w:hAnsi="Times New Roman"/>
          <w:sz w:val="24"/>
          <w:szCs w:val="24"/>
        </w:rPr>
        <w:t>p</w:t>
      </w:r>
      <w:r w:rsidRPr="00A95605">
        <w:rPr>
          <w:rFonts w:ascii="Times New Roman" w:hAnsi="Times New Roman"/>
          <w:sz w:val="24"/>
          <w:szCs w:val="24"/>
          <w:lang w:val="sr-Cyrl-CS"/>
        </w:rPr>
        <w:t>ë</w:t>
      </w:r>
      <w:r w:rsidRPr="00241BDC">
        <w:rPr>
          <w:rFonts w:ascii="Times New Roman" w:hAnsi="Times New Roman"/>
          <w:sz w:val="24"/>
          <w:szCs w:val="24"/>
        </w:rPr>
        <w:t>rputhje</w:t>
      </w:r>
      <w:r w:rsidRPr="00A95605">
        <w:rPr>
          <w:rFonts w:ascii="Times New Roman" w:hAnsi="Times New Roman"/>
          <w:sz w:val="24"/>
          <w:szCs w:val="24"/>
          <w:lang w:val="sr-Cyrl-CS"/>
        </w:rPr>
        <w:t xml:space="preserve"> </w:t>
      </w:r>
      <w:r w:rsidRPr="00241BDC">
        <w:rPr>
          <w:rFonts w:ascii="Times New Roman" w:hAnsi="Times New Roman"/>
          <w:sz w:val="24"/>
          <w:szCs w:val="24"/>
        </w:rPr>
        <w:t>me</w:t>
      </w:r>
      <w:r w:rsidRPr="00A95605">
        <w:rPr>
          <w:rFonts w:ascii="Times New Roman" w:hAnsi="Times New Roman"/>
          <w:sz w:val="24"/>
          <w:szCs w:val="24"/>
          <w:lang w:val="sr-Cyrl-CS"/>
        </w:rPr>
        <w:t xml:space="preserve"> </w:t>
      </w:r>
      <w:r w:rsidRPr="00241BDC">
        <w:rPr>
          <w:rFonts w:ascii="Times New Roman" w:hAnsi="Times New Roman"/>
          <w:sz w:val="24"/>
          <w:szCs w:val="24"/>
        </w:rPr>
        <w:t>kriteret</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p</w:t>
      </w:r>
      <w:r w:rsidRPr="00A95605">
        <w:rPr>
          <w:rFonts w:ascii="Times New Roman" w:hAnsi="Times New Roman"/>
          <w:sz w:val="24"/>
          <w:szCs w:val="24"/>
          <w:lang w:val="sr-Cyrl-CS"/>
        </w:rPr>
        <w:t>ë</w:t>
      </w:r>
      <w:r w:rsidRPr="00241BDC">
        <w:rPr>
          <w:rFonts w:ascii="Times New Roman" w:hAnsi="Times New Roman"/>
          <w:sz w:val="24"/>
          <w:szCs w:val="24"/>
        </w:rPr>
        <w:t>rcaktuara</w:t>
      </w:r>
      <w:r w:rsidRPr="00A95605">
        <w:rPr>
          <w:rFonts w:ascii="Times New Roman" w:hAnsi="Times New Roman"/>
          <w:sz w:val="24"/>
          <w:szCs w:val="24"/>
          <w:lang w:val="sr-Cyrl-CS"/>
        </w:rPr>
        <w:t>.</w:t>
      </w:r>
    </w:p>
    <w:p w14:paraId="51973C4F" w14:textId="77777777" w:rsidR="00A22BA6" w:rsidRDefault="00A22BA6" w:rsidP="00A22BA6">
      <w:pPr>
        <w:pStyle w:val="Heading6"/>
        <w:spacing w:before="120" w:beforeAutospacing="0" w:after="0" w:afterAutospacing="0"/>
        <w:ind w:firstLine="709"/>
        <w:jc w:val="both"/>
        <w:rPr>
          <w:b w:val="0"/>
          <w:sz w:val="24"/>
          <w:szCs w:val="24"/>
          <w:lang w:val="sr-Cyrl-CS"/>
        </w:rPr>
      </w:pPr>
      <w:r w:rsidRPr="00241BDC">
        <w:rPr>
          <w:b w:val="0"/>
          <w:sz w:val="24"/>
          <w:szCs w:val="24"/>
        </w:rPr>
        <w:t>Do</w:t>
      </w:r>
      <w:r w:rsidRPr="00A95605">
        <w:rPr>
          <w:b w:val="0"/>
          <w:sz w:val="24"/>
          <w:szCs w:val="24"/>
          <w:lang w:val="ru-RU"/>
        </w:rPr>
        <w:t xml:space="preserve"> </w:t>
      </w:r>
      <w:r w:rsidRPr="00241BDC">
        <w:rPr>
          <w:b w:val="0"/>
          <w:sz w:val="24"/>
          <w:szCs w:val="24"/>
        </w:rPr>
        <w:t>t</w:t>
      </w:r>
      <w:r w:rsidRPr="00A95605">
        <w:rPr>
          <w:b w:val="0"/>
          <w:sz w:val="24"/>
          <w:szCs w:val="24"/>
          <w:lang w:val="ru-RU"/>
        </w:rPr>
        <w:t xml:space="preserve">ë </w:t>
      </w:r>
      <w:r w:rsidRPr="00241BDC">
        <w:rPr>
          <w:b w:val="0"/>
          <w:sz w:val="24"/>
          <w:szCs w:val="24"/>
        </w:rPr>
        <w:t>shqyrtohen</w:t>
      </w:r>
      <w:r w:rsidRPr="00A95605">
        <w:rPr>
          <w:b w:val="0"/>
          <w:sz w:val="24"/>
          <w:szCs w:val="24"/>
          <w:lang w:val="ru-RU"/>
        </w:rPr>
        <w:t xml:space="preserve"> </w:t>
      </w:r>
      <w:r w:rsidRPr="00241BDC">
        <w:rPr>
          <w:b w:val="0"/>
          <w:sz w:val="24"/>
          <w:szCs w:val="24"/>
        </w:rPr>
        <w:t>vet</w:t>
      </w:r>
      <w:r w:rsidRPr="00A95605">
        <w:rPr>
          <w:b w:val="0"/>
          <w:sz w:val="24"/>
          <w:szCs w:val="24"/>
          <w:lang w:val="ru-RU"/>
        </w:rPr>
        <w:t>ë</w:t>
      </w:r>
      <w:r w:rsidRPr="00241BDC">
        <w:rPr>
          <w:b w:val="0"/>
          <w:sz w:val="24"/>
          <w:szCs w:val="24"/>
        </w:rPr>
        <w:t>m</w:t>
      </w:r>
      <w:r w:rsidRPr="00A95605">
        <w:rPr>
          <w:b w:val="0"/>
          <w:sz w:val="24"/>
          <w:szCs w:val="24"/>
          <w:lang w:val="ru-RU"/>
        </w:rPr>
        <w:t xml:space="preserve"> </w:t>
      </w:r>
      <w:r w:rsidRPr="00241BDC">
        <w:rPr>
          <w:b w:val="0"/>
          <w:sz w:val="24"/>
          <w:szCs w:val="24"/>
        </w:rPr>
        <w:t>aplikimet</w:t>
      </w:r>
      <w:r w:rsidRPr="00A95605">
        <w:rPr>
          <w:b w:val="0"/>
          <w:sz w:val="24"/>
          <w:szCs w:val="24"/>
          <w:lang w:val="ru-RU"/>
        </w:rPr>
        <w:t xml:space="preserve"> </w:t>
      </w:r>
      <w:r w:rsidRPr="00241BDC">
        <w:rPr>
          <w:b w:val="0"/>
          <w:sz w:val="24"/>
          <w:szCs w:val="24"/>
        </w:rPr>
        <w:t>e</w:t>
      </w:r>
      <w:r w:rsidRPr="00A95605">
        <w:rPr>
          <w:b w:val="0"/>
          <w:sz w:val="24"/>
          <w:szCs w:val="24"/>
          <w:lang w:val="ru-RU"/>
        </w:rPr>
        <w:t xml:space="preserve"> </w:t>
      </w:r>
      <w:r w:rsidRPr="00241BDC">
        <w:rPr>
          <w:b w:val="0"/>
          <w:sz w:val="24"/>
          <w:szCs w:val="24"/>
        </w:rPr>
        <w:t>plota</w:t>
      </w:r>
      <w:r w:rsidRPr="00A95605">
        <w:rPr>
          <w:b w:val="0"/>
          <w:sz w:val="24"/>
          <w:szCs w:val="24"/>
          <w:lang w:val="ru-RU"/>
        </w:rPr>
        <w:t xml:space="preserve"> </w:t>
      </w:r>
      <w:r w:rsidRPr="00241BDC">
        <w:rPr>
          <w:b w:val="0"/>
          <w:sz w:val="24"/>
          <w:szCs w:val="24"/>
        </w:rPr>
        <w:t>dhe</w:t>
      </w:r>
      <w:r w:rsidRPr="00A95605">
        <w:rPr>
          <w:b w:val="0"/>
          <w:sz w:val="24"/>
          <w:szCs w:val="24"/>
          <w:lang w:val="ru-RU"/>
        </w:rPr>
        <w:t xml:space="preserve"> </w:t>
      </w:r>
      <w:r w:rsidRPr="00241BDC">
        <w:rPr>
          <w:b w:val="0"/>
          <w:sz w:val="24"/>
          <w:szCs w:val="24"/>
        </w:rPr>
        <w:t>t</w:t>
      </w:r>
      <w:r w:rsidRPr="00A95605">
        <w:rPr>
          <w:b w:val="0"/>
          <w:sz w:val="24"/>
          <w:szCs w:val="24"/>
          <w:lang w:val="ru-RU"/>
        </w:rPr>
        <w:t xml:space="preserve">ë </w:t>
      </w:r>
      <w:r w:rsidRPr="00241BDC">
        <w:rPr>
          <w:b w:val="0"/>
          <w:sz w:val="24"/>
          <w:szCs w:val="24"/>
        </w:rPr>
        <w:t>dor</w:t>
      </w:r>
      <w:r w:rsidRPr="00A95605">
        <w:rPr>
          <w:b w:val="0"/>
          <w:sz w:val="24"/>
          <w:szCs w:val="24"/>
          <w:lang w:val="ru-RU"/>
        </w:rPr>
        <w:t>ë</w:t>
      </w:r>
      <w:r w:rsidRPr="00241BDC">
        <w:rPr>
          <w:b w:val="0"/>
          <w:sz w:val="24"/>
          <w:szCs w:val="24"/>
        </w:rPr>
        <w:t>zuara</w:t>
      </w:r>
      <w:r w:rsidRPr="00A95605">
        <w:rPr>
          <w:b w:val="0"/>
          <w:sz w:val="24"/>
          <w:szCs w:val="24"/>
          <w:lang w:val="ru-RU"/>
        </w:rPr>
        <w:t xml:space="preserve"> </w:t>
      </w:r>
      <w:r w:rsidRPr="00241BDC">
        <w:rPr>
          <w:b w:val="0"/>
          <w:sz w:val="24"/>
          <w:szCs w:val="24"/>
        </w:rPr>
        <w:t>brenda</w:t>
      </w:r>
      <w:r w:rsidRPr="00A95605">
        <w:rPr>
          <w:b w:val="0"/>
          <w:sz w:val="24"/>
          <w:szCs w:val="24"/>
          <w:lang w:val="ru-RU"/>
        </w:rPr>
        <w:t xml:space="preserve"> </w:t>
      </w:r>
      <w:r w:rsidRPr="00241BDC">
        <w:rPr>
          <w:b w:val="0"/>
          <w:sz w:val="24"/>
          <w:szCs w:val="24"/>
        </w:rPr>
        <w:t>afatit</w:t>
      </w:r>
      <w:r w:rsidRPr="00A95605">
        <w:rPr>
          <w:b w:val="0"/>
          <w:sz w:val="24"/>
          <w:szCs w:val="24"/>
          <w:lang w:val="ru-RU"/>
        </w:rPr>
        <w:t>.</w:t>
      </w:r>
    </w:p>
    <w:p w14:paraId="31F19351" w14:textId="77777777" w:rsidR="00A22BA6" w:rsidRDefault="00A22BA6" w:rsidP="00A22BA6">
      <w:pPr>
        <w:suppressAutoHyphens/>
        <w:spacing w:before="120" w:after="0" w:line="240" w:lineRule="auto"/>
        <w:ind w:firstLine="720"/>
        <w:jc w:val="both"/>
        <w:rPr>
          <w:rFonts w:ascii="Times New Roman" w:hAnsi="Times New Roman"/>
          <w:sz w:val="24"/>
          <w:szCs w:val="24"/>
          <w:lang w:val="ru-RU" w:eastAsia="zh-CN"/>
        </w:rPr>
      </w:pPr>
      <w:r w:rsidRPr="00241BDC">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ë</w:t>
      </w:r>
      <w:r w:rsidRPr="00241BDC">
        <w:rPr>
          <w:rFonts w:ascii="Times New Roman" w:hAnsi="Times New Roman"/>
          <w:color w:val="000000"/>
          <w:sz w:val="24"/>
          <w:szCs w:val="24"/>
          <w:lang w:eastAsia="zh-CN"/>
        </w:rPr>
        <w:t>se</w:t>
      </w:r>
      <w:r w:rsidRPr="00A95605">
        <w:rPr>
          <w:rFonts w:ascii="Times New Roman" w:hAnsi="Times New Roman"/>
          <w:color w:val="000000"/>
          <w:sz w:val="24"/>
          <w:szCs w:val="24"/>
          <w:lang w:val="sr-Cyrl-CS" w:eastAsia="zh-CN"/>
        </w:rPr>
        <w:t xml:space="preserve"> </w:t>
      </w:r>
      <w:r w:rsidRPr="00241BDC">
        <w:rPr>
          <w:rFonts w:ascii="Times New Roman" w:hAnsi="Times New Roman"/>
          <w:color w:val="000000"/>
          <w:sz w:val="24"/>
          <w:szCs w:val="24"/>
          <w:lang w:eastAsia="zh-CN"/>
        </w:rPr>
        <w:t>disa</w:t>
      </w:r>
      <w:r w:rsidRPr="00A95605">
        <w:rPr>
          <w:rFonts w:ascii="Times New Roman" w:hAnsi="Times New Roman"/>
          <w:color w:val="000000"/>
          <w:sz w:val="24"/>
          <w:szCs w:val="24"/>
          <w:lang w:val="sr-Cyrl-CS" w:eastAsia="zh-CN"/>
        </w:rPr>
        <w:t xml:space="preserve"> </w:t>
      </w:r>
      <w:r w:rsidRPr="00241BDC">
        <w:rPr>
          <w:rFonts w:ascii="Times New Roman" w:hAnsi="Times New Roman"/>
          <w:color w:val="000000"/>
          <w:sz w:val="24"/>
          <w:szCs w:val="24"/>
          <w:lang w:eastAsia="zh-CN"/>
        </w:rPr>
        <w:t>aplikime</w:t>
      </w:r>
      <w:r w:rsidRPr="00A95605">
        <w:rPr>
          <w:rFonts w:ascii="Times New Roman" w:hAnsi="Times New Roman"/>
          <w:color w:val="000000"/>
          <w:sz w:val="24"/>
          <w:szCs w:val="24"/>
          <w:lang w:val="sr-Cyrl-CS" w:eastAsia="zh-CN"/>
        </w:rPr>
        <w:t xml:space="preserve"> </w:t>
      </w:r>
      <w:r w:rsidRPr="00241BDC">
        <w:rPr>
          <w:rFonts w:ascii="Times New Roman" w:hAnsi="Times New Roman"/>
          <w:color w:val="000000"/>
          <w:sz w:val="24"/>
          <w:szCs w:val="24"/>
          <w:lang w:eastAsia="zh-CN"/>
        </w:rPr>
        <w:t>kan</w:t>
      </w:r>
      <w:r w:rsidRPr="00A95605">
        <w:rPr>
          <w:rFonts w:ascii="Times New Roman" w:hAnsi="Times New Roman"/>
          <w:color w:val="000000"/>
          <w:sz w:val="24"/>
          <w:szCs w:val="24"/>
          <w:lang w:val="sr-Cyrl-CS" w:eastAsia="zh-CN"/>
        </w:rPr>
        <w:t xml:space="preserve">ë </w:t>
      </w:r>
      <w:r w:rsidRPr="00241BDC">
        <w:rPr>
          <w:rFonts w:ascii="Times New Roman" w:hAnsi="Times New Roman"/>
          <w:color w:val="000000"/>
          <w:sz w:val="24"/>
          <w:szCs w:val="24"/>
          <w:lang w:eastAsia="zh-CN"/>
        </w:rPr>
        <w:t>num</w:t>
      </w:r>
      <w:r w:rsidRPr="00A95605">
        <w:rPr>
          <w:rFonts w:ascii="Times New Roman" w:hAnsi="Times New Roman"/>
          <w:color w:val="000000"/>
          <w:sz w:val="24"/>
          <w:szCs w:val="24"/>
          <w:lang w:val="sr-Cyrl-CS" w:eastAsia="zh-CN"/>
        </w:rPr>
        <w:t>ë</w:t>
      </w:r>
      <w:r w:rsidRPr="00241BDC">
        <w:rPr>
          <w:rFonts w:ascii="Times New Roman" w:hAnsi="Times New Roman"/>
          <w:color w:val="000000"/>
          <w:sz w:val="24"/>
          <w:szCs w:val="24"/>
          <w:lang w:eastAsia="zh-CN"/>
        </w:rPr>
        <w:t>r</w:t>
      </w:r>
      <w:r w:rsidRPr="00A95605">
        <w:rPr>
          <w:rFonts w:ascii="Times New Roman" w:hAnsi="Times New Roman"/>
          <w:color w:val="000000"/>
          <w:sz w:val="24"/>
          <w:szCs w:val="24"/>
          <w:lang w:val="sr-Cyrl-CS" w:eastAsia="zh-CN"/>
        </w:rPr>
        <w:t xml:space="preserve"> </w:t>
      </w:r>
      <w:r w:rsidRPr="00241BDC">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241BDC">
        <w:rPr>
          <w:rFonts w:ascii="Times New Roman" w:hAnsi="Times New Roman"/>
          <w:color w:val="000000"/>
          <w:sz w:val="24"/>
          <w:szCs w:val="24"/>
          <w:lang w:eastAsia="zh-CN"/>
        </w:rPr>
        <w:t>nj</w:t>
      </w:r>
      <w:r w:rsidRPr="00A95605">
        <w:rPr>
          <w:rFonts w:ascii="Times New Roman" w:hAnsi="Times New Roman"/>
          <w:color w:val="000000"/>
          <w:sz w:val="24"/>
          <w:szCs w:val="24"/>
          <w:lang w:val="sr-Cyrl-CS" w:eastAsia="zh-CN"/>
        </w:rPr>
        <w:t>ë</w:t>
      </w:r>
      <w:r w:rsidRPr="00241BDC">
        <w:rPr>
          <w:rFonts w:ascii="Times New Roman" w:hAnsi="Times New Roman"/>
          <w:color w:val="000000"/>
          <w:sz w:val="24"/>
          <w:szCs w:val="24"/>
          <w:lang w:eastAsia="zh-CN"/>
        </w:rPr>
        <w:t>jt</w:t>
      </w:r>
      <w:r w:rsidRPr="00A95605">
        <w:rPr>
          <w:rFonts w:ascii="Times New Roman" w:hAnsi="Times New Roman"/>
          <w:color w:val="000000"/>
          <w:sz w:val="24"/>
          <w:szCs w:val="24"/>
          <w:lang w:val="sr-Cyrl-CS" w:eastAsia="zh-CN"/>
        </w:rPr>
        <w:t xml:space="preserve">ë </w:t>
      </w:r>
      <w:r w:rsidRPr="00241BDC">
        <w:rPr>
          <w:rFonts w:ascii="Times New Roman" w:hAnsi="Times New Roman"/>
          <w:color w:val="000000"/>
          <w:sz w:val="24"/>
          <w:szCs w:val="24"/>
          <w:lang w:eastAsia="zh-CN"/>
        </w:rPr>
        <w:t>pik</w:t>
      </w:r>
      <w:r w:rsidRPr="00A95605">
        <w:rPr>
          <w:rFonts w:ascii="Times New Roman" w:hAnsi="Times New Roman"/>
          <w:color w:val="000000"/>
          <w:sz w:val="24"/>
          <w:szCs w:val="24"/>
          <w:lang w:val="sr-Cyrl-CS" w:eastAsia="zh-CN"/>
        </w:rPr>
        <w:t>ë</w:t>
      </w:r>
      <w:r w:rsidRPr="00241BDC">
        <w:rPr>
          <w:rFonts w:ascii="Times New Roman" w:hAnsi="Times New Roman"/>
          <w:color w:val="000000"/>
          <w:sz w:val="24"/>
          <w:szCs w:val="24"/>
          <w:lang w:eastAsia="zh-CN"/>
        </w:rPr>
        <w:t>sh</w:t>
      </w:r>
      <w:r w:rsidRPr="00A95605">
        <w:rPr>
          <w:rFonts w:ascii="Times New Roman" w:hAnsi="Times New Roman"/>
          <w:color w:val="000000"/>
          <w:sz w:val="24"/>
          <w:szCs w:val="24"/>
          <w:lang w:val="sr-Cyrl-CS" w:eastAsia="zh-CN"/>
        </w:rPr>
        <w:t xml:space="preserve">, </w:t>
      </w:r>
      <w:r w:rsidRPr="00241BDC">
        <w:rPr>
          <w:rFonts w:ascii="Times New Roman" w:hAnsi="Times New Roman"/>
          <w:color w:val="000000"/>
          <w:sz w:val="24"/>
          <w:szCs w:val="24"/>
          <w:lang w:eastAsia="zh-CN"/>
        </w:rPr>
        <w:t>p</w:t>
      </w:r>
      <w:r w:rsidRPr="00A95605">
        <w:rPr>
          <w:rFonts w:ascii="Times New Roman" w:hAnsi="Times New Roman"/>
          <w:color w:val="000000"/>
          <w:sz w:val="24"/>
          <w:szCs w:val="24"/>
          <w:lang w:val="sr-Cyrl-CS" w:eastAsia="zh-CN"/>
        </w:rPr>
        <w:t>ë</w:t>
      </w:r>
      <w:r w:rsidRPr="00241BDC">
        <w:rPr>
          <w:rFonts w:ascii="Times New Roman" w:hAnsi="Times New Roman"/>
          <w:color w:val="000000"/>
          <w:sz w:val="24"/>
          <w:szCs w:val="24"/>
          <w:lang w:eastAsia="zh-CN"/>
        </w:rPr>
        <w:t>rpar</w:t>
      </w:r>
      <w:r w:rsidRPr="00A95605">
        <w:rPr>
          <w:rFonts w:ascii="Times New Roman" w:hAnsi="Times New Roman"/>
          <w:color w:val="000000"/>
          <w:sz w:val="24"/>
          <w:szCs w:val="24"/>
          <w:lang w:val="sr-Cyrl-CS" w:eastAsia="zh-CN"/>
        </w:rPr>
        <w:t>ë</w:t>
      </w:r>
      <w:r w:rsidRPr="00241BDC">
        <w:rPr>
          <w:rFonts w:ascii="Times New Roman" w:hAnsi="Times New Roman"/>
          <w:color w:val="000000"/>
          <w:sz w:val="24"/>
          <w:szCs w:val="24"/>
          <w:lang w:eastAsia="zh-CN"/>
        </w:rPr>
        <w:t>si</w:t>
      </w:r>
      <w:r w:rsidRPr="00A95605">
        <w:rPr>
          <w:rFonts w:ascii="Times New Roman" w:hAnsi="Times New Roman"/>
          <w:color w:val="000000"/>
          <w:sz w:val="24"/>
          <w:szCs w:val="24"/>
          <w:lang w:val="sr-Cyrl-CS" w:eastAsia="zh-CN"/>
        </w:rPr>
        <w:t xml:space="preserve"> </w:t>
      </w:r>
      <w:r w:rsidRPr="00241BDC">
        <w:rPr>
          <w:rFonts w:ascii="Times New Roman" w:hAnsi="Times New Roman"/>
          <w:color w:val="000000"/>
          <w:sz w:val="24"/>
          <w:szCs w:val="24"/>
          <w:lang w:eastAsia="zh-CN"/>
        </w:rPr>
        <w:t>do</w:t>
      </w:r>
      <w:r w:rsidRPr="00A95605">
        <w:rPr>
          <w:rFonts w:ascii="Times New Roman" w:hAnsi="Times New Roman"/>
          <w:color w:val="000000"/>
          <w:sz w:val="24"/>
          <w:szCs w:val="24"/>
          <w:lang w:val="sr-Cyrl-CS" w:eastAsia="zh-CN"/>
        </w:rPr>
        <w:t xml:space="preserve"> </w:t>
      </w:r>
      <w:r w:rsidRPr="00241BDC">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241BDC">
        <w:rPr>
          <w:rFonts w:ascii="Times New Roman" w:hAnsi="Times New Roman"/>
          <w:color w:val="000000"/>
          <w:sz w:val="24"/>
          <w:szCs w:val="24"/>
          <w:lang w:eastAsia="zh-CN"/>
        </w:rPr>
        <w:t>ket</w:t>
      </w:r>
      <w:r w:rsidRPr="00A95605">
        <w:rPr>
          <w:rFonts w:ascii="Times New Roman" w:hAnsi="Times New Roman"/>
          <w:color w:val="000000"/>
          <w:sz w:val="24"/>
          <w:szCs w:val="24"/>
          <w:lang w:val="sr-Cyrl-CS" w:eastAsia="zh-CN"/>
        </w:rPr>
        <w:t xml:space="preserve">ë </w:t>
      </w:r>
      <w:r w:rsidRPr="00241BDC">
        <w:rPr>
          <w:rFonts w:ascii="Times New Roman" w:hAnsi="Times New Roman"/>
          <w:color w:val="000000"/>
          <w:sz w:val="24"/>
          <w:szCs w:val="24"/>
          <w:lang w:eastAsia="zh-CN"/>
        </w:rPr>
        <w:t>aplikimi</w:t>
      </w:r>
      <w:r w:rsidRPr="00A95605">
        <w:rPr>
          <w:rFonts w:ascii="Times New Roman" w:hAnsi="Times New Roman"/>
          <w:color w:val="000000"/>
          <w:sz w:val="24"/>
          <w:szCs w:val="24"/>
          <w:lang w:val="sr-Cyrl-CS" w:eastAsia="zh-CN"/>
        </w:rPr>
        <w:t xml:space="preserve"> </w:t>
      </w:r>
      <w:r w:rsidRPr="00241BDC">
        <w:rPr>
          <w:rFonts w:ascii="Times New Roman" w:hAnsi="Times New Roman"/>
          <w:color w:val="000000"/>
          <w:sz w:val="24"/>
          <w:szCs w:val="24"/>
          <w:lang w:eastAsia="zh-CN"/>
        </w:rPr>
        <w:t>n</w:t>
      </w:r>
      <w:r w:rsidRPr="00A95605">
        <w:rPr>
          <w:rFonts w:ascii="Times New Roman" w:hAnsi="Times New Roman"/>
          <w:color w:val="000000"/>
          <w:sz w:val="24"/>
          <w:szCs w:val="24"/>
          <w:lang w:val="sr-Cyrl-CS" w:eastAsia="zh-CN"/>
        </w:rPr>
        <w:t xml:space="preserve">ë </w:t>
      </w:r>
      <w:r w:rsidRPr="00241BDC">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241BDC">
        <w:rPr>
          <w:rFonts w:ascii="Times New Roman" w:hAnsi="Times New Roman"/>
          <w:color w:val="000000"/>
          <w:sz w:val="24"/>
          <w:szCs w:val="24"/>
          <w:lang w:eastAsia="zh-CN"/>
        </w:rPr>
        <w:t>cilin</w:t>
      </w:r>
      <w:r w:rsidRPr="00A95605">
        <w:rPr>
          <w:rFonts w:ascii="Times New Roman" w:hAnsi="Times New Roman"/>
          <w:color w:val="000000"/>
          <w:sz w:val="24"/>
          <w:szCs w:val="24"/>
          <w:lang w:val="sr-Cyrl-CS" w:eastAsia="zh-CN"/>
        </w:rPr>
        <w:t xml:space="preserve"> </w:t>
      </w:r>
      <w:r w:rsidRPr="00241BDC">
        <w:rPr>
          <w:rFonts w:ascii="Times New Roman" w:hAnsi="Times New Roman"/>
          <w:color w:val="000000"/>
          <w:sz w:val="24"/>
          <w:szCs w:val="24"/>
          <w:lang w:eastAsia="zh-CN"/>
        </w:rPr>
        <w:t>numri</w:t>
      </w:r>
      <w:r w:rsidRPr="00A95605">
        <w:rPr>
          <w:rFonts w:ascii="Times New Roman" w:hAnsi="Times New Roman"/>
          <w:color w:val="000000"/>
          <w:sz w:val="24"/>
          <w:szCs w:val="24"/>
          <w:lang w:val="sr-Cyrl-CS" w:eastAsia="zh-CN"/>
        </w:rPr>
        <w:t xml:space="preserve"> </w:t>
      </w:r>
      <w:r w:rsidRPr="00241BDC">
        <w:rPr>
          <w:rFonts w:ascii="Times New Roman" w:hAnsi="Times New Roman"/>
          <w:color w:val="000000"/>
          <w:sz w:val="24"/>
          <w:szCs w:val="24"/>
          <w:lang w:eastAsia="zh-CN"/>
        </w:rPr>
        <w:t>i</w:t>
      </w:r>
      <w:r w:rsidRPr="00A95605">
        <w:rPr>
          <w:rFonts w:ascii="Times New Roman" w:hAnsi="Times New Roman"/>
          <w:color w:val="000000"/>
          <w:sz w:val="24"/>
          <w:szCs w:val="24"/>
          <w:lang w:val="sr-Cyrl-CS" w:eastAsia="zh-CN"/>
        </w:rPr>
        <w:t xml:space="preserve"> </w:t>
      </w:r>
      <w:r w:rsidRPr="00241BDC">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241BDC">
        <w:rPr>
          <w:rFonts w:ascii="Times New Roman" w:hAnsi="Times New Roman"/>
          <w:color w:val="000000"/>
          <w:sz w:val="24"/>
          <w:szCs w:val="24"/>
          <w:lang w:eastAsia="zh-CN"/>
        </w:rPr>
        <w:t>pun</w:t>
      </w:r>
      <w:r w:rsidRPr="00A95605">
        <w:rPr>
          <w:rFonts w:ascii="Times New Roman" w:hAnsi="Times New Roman"/>
          <w:color w:val="000000"/>
          <w:sz w:val="24"/>
          <w:szCs w:val="24"/>
          <w:lang w:val="sr-Cyrl-CS" w:eastAsia="zh-CN"/>
        </w:rPr>
        <w:t>ë</w:t>
      </w:r>
      <w:r w:rsidRPr="00241BDC">
        <w:rPr>
          <w:rFonts w:ascii="Times New Roman" w:hAnsi="Times New Roman"/>
          <w:color w:val="000000"/>
          <w:sz w:val="24"/>
          <w:szCs w:val="24"/>
          <w:lang w:eastAsia="zh-CN"/>
        </w:rPr>
        <w:t>suarve</w:t>
      </w:r>
      <w:r w:rsidRPr="00A95605">
        <w:rPr>
          <w:rFonts w:ascii="Times New Roman" w:hAnsi="Times New Roman"/>
          <w:color w:val="000000"/>
          <w:sz w:val="24"/>
          <w:szCs w:val="24"/>
          <w:lang w:val="sr-Cyrl-CS" w:eastAsia="zh-CN"/>
        </w:rPr>
        <w:t xml:space="preserve"> </w:t>
      </w:r>
      <w:r w:rsidRPr="00241BDC">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241BDC">
        <w:rPr>
          <w:rFonts w:ascii="Times New Roman" w:hAnsi="Times New Roman"/>
          <w:color w:val="000000"/>
          <w:sz w:val="24"/>
          <w:szCs w:val="24"/>
          <w:lang w:eastAsia="zh-CN"/>
        </w:rPr>
        <w:t>rinj</w:t>
      </w:r>
      <w:r w:rsidRPr="00A95605">
        <w:rPr>
          <w:rFonts w:ascii="Times New Roman" w:hAnsi="Times New Roman"/>
          <w:color w:val="000000"/>
          <w:sz w:val="24"/>
          <w:szCs w:val="24"/>
          <w:lang w:val="sr-Cyrl-CS" w:eastAsia="zh-CN"/>
        </w:rPr>
        <w:t xml:space="preserve"> </w:t>
      </w:r>
      <w:r w:rsidRPr="00241BDC">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241BDC">
        <w:rPr>
          <w:rFonts w:ascii="Times New Roman" w:hAnsi="Times New Roman"/>
          <w:color w:val="000000"/>
          <w:sz w:val="24"/>
          <w:szCs w:val="24"/>
          <w:lang w:eastAsia="zh-CN"/>
        </w:rPr>
        <w:t>planifikuar</w:t>
      </w:r>
      <w:r w:rsidRPr="00A95605">
        <w:rPr>
          <w:rFonts w:ascii="Times New Roman" w:hAnsi="Times New Roman"/>
          <w:color w:val="000000"/>
          <w:sz w:val="24"/>
          <w:szCs w:val="24"/>
          <w:lang w:val="sr-Cyrl-CS" w:eastAsia="zh-CN"/>
        </w:rPr>
        <w:t xml:space="preserve"> ë</w:t>
      </w:r>
      <w:r w:rsidRPr="00241BDC">
        <w:rPr>
          <w:rFonts w:ascii="Times New Roman" w:hAnsi="Times New Roman"/>
          <w:color w:val="000000"/>
          <w:sz w:val="24"/>
          <w:szCs w:val="24"/>
          <w:lang w:eastAsia="zh-CN"/>
        </w:rPr>
        <w:t>sht</w:t>
      </w:r>
      <w:r w:rsidRPr="00A95605">
        <w:rPr>
          <w:rFonts w:ascii="Times New Roman" w:hAnsi="Times New Roman"/>
          <w:color w:val="000000"/>
          <w:sz w:val="24"/>
          <w:szCs w:val="24"/>
          <w:lang w:val="sr-Cyrl-CS" w:eastAsia="zh-CN"/>
        </w:rPr>
        <w:t xml:space="preserve">ë </w:t>
      </w:r>
      <w:r w:rsidRPr="00241BDC">
        <w:rPr>
          <w:rFonts w:ascii="Times New Roman" w:hAnsi="Times New Roman"/>
          <w:color w:val="000000"/>
          <w:sz w:val="24"/>
          <w:szCs w:val="24"/>
          <w:lang w:eastAsia="zh-CN"/>
        </w:rPr>
        <w:t>m</w:t>
      </w:r>
      <w:r w:rsidRPr="00A95605">
        <w:rPr>
          <w:rFonts w:ascii="Times New Roman" w:hAnsi="Times New Roman"/>
          <w:color w:val="000000"/>
          <w:sz w:val="24"/>
          <w:szCs w:val="24"/>
          <w:lang w:val="sr-Cyrl-CS" w:eastAsia="zh-CN"/>
        </w:rPr>
        <w:t xml:space="preserve">ë </w:t>
      </w:r>
      <w:r w:rsidRPr="00241BDC">
        <w:rPr>
          <w:rFonts w:ascii="Times New Roman" w:hAnsi="Times New Roman"/>
          <w:color w:val="000000"/>
          <w:sz w:val="24"/>
          <w:szCs w:val="24"/>
          <w:lang w:eastAsia="zh-CN"/>
        </w:rPr>
        <w:t>i</w:t>
      </w:r>
      <w:r w:rsidRPr="00A95605">
        <w:rPr>
          <w:rFonts w:ascii="Times New Roman" w:hAnsi="Times New Roman"/>
          <w:color w:val="000000"/>
          <w:sz w:val="24"/>
          <w:szCs w:val="24"/>
          <w:lang w:val="sr-Cyrl-CS" w:eastAsia="zh-CN"/>
        </w:rPr>
        <w:t xml:space="preserve"> </w:t>
      </w:r>
      <w:r w:rsidRPr="00241BDC">
        <w:rPr>
          <w:rFonts w:ascii="Times New Roman" w:hAnsi="Times New Roman"/>
          <w:color w:val="000000"/>
          <w:sz w:val="24"/>
          <w:szCs w:val="24"/>
          <w:lang w:eastAsia="zh-CN"/>
        </w:rPr>
        <w:t>madh</w:t>
      </w:r>
      <w:r w:rsidRPr="00A95605">
        <w:rPr>
          <w:rFonts w:ascii="Times New Roman" w:hAnsi="Times New Roman"/>
          <w:color w:val="000000"/>
          <w:sz w:val="24"/>
          <w:szCs w:val="24"/>
          <w:lang w:val="sr-Cyrl-CS" w:eastAsia="zh-CN"/>
        </w:rPr>
        <w:t>.</w:t>
      </w:r>
    </w:p>
    <w:p w14:paraId="1BAD647E" w14:textId="77777777" w:rsidR="00A22BA6" w:rsidRDefault="00A22BA6" w:rsidP="00A22BA6">
      <w:pPr>
        <w:suppressAutoHyphens/>
        <w:spacing w:before="120" w:after="0" w:line="240" w:lineRule="auto"/>
        <w:ind w:firstLine="709"/>
        <w:jc w:val="both"/>
        <w:rPr>
          <w:rFonts w:ascii="Times New Roman" w:hAnsi="Times New Roman"/>
          <w:bCs/>
          <w:color w:val="000000"/>
          <w:sz w:val="24"/>
          <w:szCs w:val="24"/>
          <w:lang w:val="sr-Cyrl-CS" w:eastAsia="zh-CN"/>
        </w:rPr>
      </w:pPr>
      <w:r w:rsidRPr="00241BDC">
        <w:rPr>
          <w:rFonts w:ascii="Times New Roman" w:hAnsi="Times New Roman"/>
          <w:bCs/>
          <w:color w:val="000000"/>
          <w:sz w:val="24"/>
          <w:szCs w:val="24"/>
          <w:lang w:eastAsia="zh-CN"/>
        </w:rPr>
        <w:t>Komisioni</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mund</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t</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kryej</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verifikim</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shtes</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t</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dokumentacionit</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t</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dor</w:t>
      </w:r>
      <w:r w:rsidRPr="00A95605">
        <w:rPr>
          <w:rFonts w:ascii="Times New Roman" w:hAnsi="Times New Roman"/>
          <w:bCs/>
          <w:color w:val="000000"/>
          <w:sz w:val="24"/>
          <w:szCs w:val="24"/>
          <w:lang w:val="ru-RU" w:eastAsia="zh-CN"/>
        </w:rPr>
        <w:t>ë</w:t>
      </w:r>
      <w:r w:rsidRPr="00241BDC">
        <w:rPr>
          <w:rFonts w:ascii="Times New Roman" w:hAnsi="Times New Roman"/>
          <w:bCs/>
          <w:color w:val="000000"/>
          <w:sz w:val="24"/>
          <w:szCs w:val="24"/>
          <w:lang w:eastAsia="zh-CN"/>
        </w:rPr>
        <w:t>zuar</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dhe</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t</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k</w:t>
      </w:r>
      <w:r w:rsidRPr="00A95605">
        <w:rPr>
          <w:rFonts w:ascii="Times New Roman" w:hAnsi="Times New Roman"/>
          <w:bCs/>
          <w:color w:val="000000"/>
          <w:sz w:val="24"/>
          <w:szCs w:val="24"/>
          <w:lang w:val="ru-RU" w:eastAsia="zh-CN"/>
        </w:rPr>
        <w:t>ë</w:t>
      </w:r>
      <w:r w:rsidRPr="00241BDC">
        <w:rPr>
          <w:rFonts w:ascii="Times New Roman" w:hAnsi="Times New Roman"/>
          <w:bCs/>
          <w:color w:val="000000"/>
          <w:sz w:val="24"/>
          <w:szCs w:val="24"/>
          <w:lang w:eastAsia="zh-CN"/>
        </w:rPr>
        <w:t>rkoj</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informacione</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shtes</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gjat</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procesit</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t</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vler</w:t>
      </w:r>
      <w:r w:rsidRPr="00A95605">
        <w:rPr>
          <w:rFonts w:ascii="Times New Roman" w:hAnsi="Times New Roman"/>
          <w:bCs/>
          <w:color w:val="000000"/>
          <w:sz w:val="24"/>
          <w:szCs w:val="24"/>
          <w:lang w:val="ru-RU" w:eastAsia="zh-CN"/>
        </w:rPr>
        <w:t>ë</w:t>
      </w:r>
      <w:r w:rsidRPr="00241BDC">
        <w:rPr>
          <w:rFonts w:ascii="Times New Roman" w:hAnsi="Times New Roman"/>
          <w:bCs/>
          <w:color w:val="000000"/>
          <w:sz w:val="24"/>
          <w:szCs w:val="24"/>
          <w:lang w:eastAsia="zh-CN"/>
        </w:rPr>
        <w:t>simit</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dhe</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p</w:t>
      </w:r>
      <w:r w:rsidRPr="00A95605">
        <w:rPr>
          <w:rFonts w:ascii="Times New Roman" w:hAnsi="Times New Roman"/>
          <w:bCs/>
          <w:color w:val="000000"/>
          <w:sz w:val="24"/>
          <w:szCs w:val="24"/>
          <w:lang w:val="ru-RU" w:eastAsia="zh-CN"/>
        </w:rPr>
        <w:t>ë</w:t>
      </w:r>
      <w:r w:rsidRPr="00241BDC">
        <w:rPr>
          <w:rFonts w:ascii="Times New Roman" w:hAnsi="Times New Roman"/>
          <w:bCs/>
          <w:color w:val="000000"/>
          <w:sz w:val="24"/>
          <w:szCs w:val="24"/>
          <w:lang w:eastAsia="zh-CN"/>
        </w:rPr>
        <w:t>rzgjedhjes</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s</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aplikimeve</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p</w:t>
      </w:r>
      <w:r w:rsidRPr="00A95605">
        <w:rPr>
          <w:rFonts w:ascii="Times New Roman" w:hAnsi="Times New Roman"/>
          <w:bCs/>
          <w:color w:val="000000"/>
          <w:sz w:val="24"/>
          <w:szCs w:val="24"/>
          <w:lang w:val="ru-RU" w:eastAsia="zh-CN"/>
        </w:rPr>
        <w:t>.</w:t>
      </w:r>
      <w:r w:rsidRPr="00241BDC">
        <w:rPr>
          <w:rFonts w:ascii="Times New Roman" w:hAnsi="Times New Roman"/>
          <w:bCs/>
          <w:color w:val="000000"/>
          <w:sz w:val="24"/>
          <w:szCs w:val="24"/>
          <w:lang w:eastAsia="zh-CN"/>
        </w:rPr>
        <w:t>sh</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verifikimin</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e</w:t>
      </w:r>
      <w:r w:rsidRPr="00A95605">
        <w:rPr>
          <w:rFonts w:ascii="Times New Roman" w:hAnsi="Times New Roman"/>
          <w:bCs/>
          <w:color w:val="000000"/>
          <w:sz w:val="24"/>
          <w:szCs w:val="24"/>
          <w:lang w:val="ru-RU" w:eastAsia="zh-CN"/>
        </w:rPr>
        <w:t xml:space="preserve"> ç</w:t>
      </w:r>
      <w:r w:rsidRPr="00241BDC">
        <w:rPr>
          <w:rFonts w:ascii="Times New Roman" w:hAnsi="Times New Roman"/>
          <w:bCs/>
          <w:color w:val="000000"/>
          <w:sz w:val="24"/>
          <w:szCs w:val="24"/>
          <w:lang w:eastAsia="zh-CN"/>
        </w:rPr>
        <w:t>mimeve</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t</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tregut</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p</w:t>
      </w:r>
      <w:r w:rsidRPr="00A95605">
        <w:rPr>
          <w:rFonts w:ascii="Times New Roman" w:hAnsi="Times New Roman"/>
          <w:bCs/>
          <w:color w:val="000000"/>
          <w:sz w:val="24"/>
          <w:szCs w:val="24"/>
          <w:lang w:val="ru-RU" w:eastAsia="zh-CN"/>
        </w:rPr>
        <w:t>ë</w:t>
      </w:r>
      <w:r w:rsidRPr="00241BDC">
        <w:rPr>
          <w:rFonts w:ascii="Times New Roman" w:hAnsi="Times New Roman"/>
          <w:bCs/>
          <w:color w:val="000000"/>
          <w:sz w:val="24"/>
          <w:szCs w:val="24"/>
          <w:lang w:eastAsia="zh-CN"/>
        </w:rPr>
        <w:t>r</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pajisjet</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q</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do</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t</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blihen</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por</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vet</w:t>
      </w:r>
      <w:r w:rsidRPr="00A95605">
        <w:rPr>
          <w:rFonts w:ascii="Times New Roman" w:hAnsi="Times New Roman"/>
          <w:bCs/>
          <w:color w:val="000000"/>
          <w:sz w:val="24"/>
          <w:szCs w:val="24"/>
          <w:lang w:val="ru-RU" w:eastAsia="zh-CN"/>
        </w:rPr>
        <w:t>ë</w:t>
      </w:r>
      <w:r w:rsidRPr="00241BDC">
        <w:rPr>
          <w:rFonts w:ascii="Times New Roman" w:hAnsi="Times New Roman"/>
          <w:bCs/>
          <w:color w:val="000000"/>
          <w:sz w:val="24"/>
          <w:szCs w:val="24"/>
          <w:lang w:eastAsia="zh-CN"/>
        </w:rPr>
        <w:t>m</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p</w:t>
      </w:r>
      <w:r w:rsidRPr="00A95605">
        <w:rPr>
          <w:rFonts w:ascii="Times New Roman" w:hAnsi="Times New Roman"/>
          <w:bCs/>
          <w:color w:val="000000"/>
          <w:sz w:val="24"/>
          <w:szCs w:val="24"/>
          <w:lang w:val="ru-RU" w:eastAsia="zh-CN"/>
        </w:rPr>
        <w:t>ë</w:t>
      </w:r>
      <w:r w:rsidRPr="00241BDC">
        <w:rPr>
          <w:rFonts w:ascii="Times New Roman" w:hAnsi="Times New Roman"/>
          <w:bCs/>
          <w:color w:val="000000"/>
          <w:sz w:val="24"/>
          <w:szCs w:val="24"/>
          <w:lang w:eastAsia="zh-CN"/>
        </w:rPr>
        <w:t>r</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aplikuesit</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q</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kan</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p</w:t>
      </w:r>
      <w:r w:rsidRPr="00A95605">
        <w:rPr>
          <w:rFonts w:ascii="Times New Roman" w:hAnsi="Times New Roman"/>
          <w:bCs/>
          <w:color w:val="000000"/>
          <w:sz w:val="24"/>
          <w:szCs w:val="24"/>
          <w:lang w:val="ru-RU" w:eastAsia="zh-CN"/>
        </w:rPr>
        <w:t>ë</w:t>
      </w:r>
      <w:r w:rsidRPr="00241BDC">
        <w:rPr>
          <w:rFonts w:ascii="Times New Roman" w:hAnsi="Times New Roman"/>
          <w:bCs/>
          <w:color w:val="000000"/>
          <w:sz w:val="24"/>
          <w:szCs w:val="24"/>
          <w:lang w:eastAsia="zh-CN"/>
        </w:rPr>
        <w:t>rmbushur</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kushtet</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formale</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t</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p</w:t>
      </w:r>
      <w:r w:rsidRPr="00A95605">
        <w:rPr>
          <w:rFonts w:ascii="Times New Roman" w:hAnsi="Times New Roman"/>
          <w:bCs/>
          <w:color w:val="000000"/>
          <w:sz w:val="24"/>
          <w:szCs w:val="24"/>
          <w:lang w:val="ru-RU" w:eastAsia="zh-CN"/>
        </w:rPr>
        <w:t>ë</w:t>
      </w:r>
      <w:r w:rsidRPr="00241BDC">
        <w:rPr>
          <w:rFonts w:ascii="Times New Roman" w:hAnsi="Times New Roman"/>
          <w:bCs/>
          <w:color w:val="000000"/>
          <w:sz w:val="24"/>
          <w:szCs w:val="24"/>
          <w:lang w:eastAsia="zh-CN"/>
        </w:rPr>
        <w:t>rcaktuara</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n</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Program</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dhe</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n</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konkurs</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Do</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t</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shqyrtohen</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vet</w:t>
      </w:r>
      <w:r w:rsidRPr="00A95605">
        <w:rPr>
          <w:rFonts w:ascii="Times New Roman" w:hAnsi="Times New Roman"/>
          <w:bCs/>
          <w:color w:val="000000"/>
          <w:sz w:val="24"/>
          <w:szCs w:val="24"/>
          <w:lang w:val="ru-RU" w:eastAsia="zh-CN"/>
        </w:rPr>
        <w:t>ë</w:t>
      </w:r>
      <w:r w:rsidRPr="00241BDC">
        <w:rPr>
          <w:rFonts w:ascii="Times New Roman" w:hAnsi="Times New Roman"/>
          <w:bCs/>
          <w:color w:val="000000"/>
          <w:sz w:val="24"/>
          <w:szCs w:val="24"/>
          <w:lang w:eastAsia="zh-CN"/>
        </w:rPr>
        <w:t>m</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aplikimet</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e</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plota</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dhe</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t</w:t>
      </w:r>
      <w:r w:rsidRPr="00A95605">
        <w:rPr>
          <w:rFonts w:ascii="Times New Roman" w:hAnsi="Times New Roman"/>
          <w:bCs/>
          <w:color w:val="000000"/>
          <w:sz w:val="24"/>
          <w:szCs w:val="24"/>
          <w:lang w:val="ru-RU" w:eastAsia="zh-CN"/>
        </w:rPr>
        <w:t xml:space="preserve">ë </w:t>
      </w:r>
      <w:r w:rsidRPr="00241BDC">
        <w:rPr>
          <w:rFonts w:ascii="Times New Roman" w:hAnsi="Times New Roman"/>
          <w:bCs/>
          <w:color w:val="000000"/>
          <w:sz w:val="24"/>
          <w:szCs w:val="24"/>
          <w:lang w:eastAsia="zh-CN"/>
        </w:rPr>
        <w:t>dor</w:t>
      </w:r>
      <w:r w:rsidRPr="00A95605">
        <w:rPr>
          <w:rFonts w:ascii="Times New Roman" w:hAnsi="Times New Roman"/>
          <w:bCs/>
          <w:color w:val="000000"/>
          <w:sz w:val="24"/>
          <w:szCs w:val="24"/>
          <w:lang w:val="ru-RU" w:eastAsia="zh-CN"/>
        </w:rPr>
        <w:t>ë</w:t>
      </w:r>
      <w:r w:rsidRPr="00241BDC">
        <w:rPr>
          <w:rFonts w:ascii="Times New Roman" w:hAnsi="Times New Roman"/>
          <w:bCs/>
          <w:color w:val="000000"/>
          <w:sz w:val="24"/>
          <w:szCs w:val="24"/>
          <w:lang w:eastAsia="zh-CN"/>
        </w:rPr>
        <w:t>zuara</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brenda</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afatit</w:t>
      </w:r>
      <w:r w:rsidRPr="00A95605">
        <w:rPr>
          <w:rFonts w:ascii="Times New Roman" w:hAnsi="Times New Roman"/>
          <w:bCs/>
          <w:color w:val="000000"/>
          <w:sz w:val="24"/>
          <w:szCs w:val="24"/>
          <w:lang w:val="ru-RU" w:eastAsia="zh-CN"/>
        </w:rPr>
        <w:t>.</w:t>
      </w:r>
    </w:p>
    <w:p w14:paraId="65F4F5FC" w14:textId="77777777" w:rsidR="00A22BA6" w:rsidRDefault="00A22BA6" w:rsidP="00A22BA6">
      <w:pPr>
        <w:spacing w:before="120" w:after="0" w:line="240" w:lineRule="auto"/>
        <w:ind w:firstLine="357"/>
        <w:jc w:val="both"/>
        <w:rPr>
          <w:rFonts w:ascii="Times New Roman" w:hAnsi="Times New Roman"/>
          <w:sz w:val="24"/>
          <w:szCs w:val="24"/>
          <w:lang w:val="ru-RU"/>
        </w:rPr>
      </w:pPr>
      <w:r>
        <w:rPr>
          <w:rFonts w:ascii="Times New Roman" w:hAnsi="Times New Roman"/>
          <w:sz w:val="24"/>
          <w:szCs w:val="24"/>
          <w:lang w:val="sr-Cyrl-CS"/>
        </w:rPr>
        <w:t xml:space="preserve"> </w:t>
      </w:r>
      <w:r w:rsidRPr="00241BDC">
        <w:rPr>
          <w:rFonts w:ascii="Times New Roman" w:hAnsi="Times New Roman"/>
          <w:sz w:val="24"/>
          <w:szCs w:val="24"/>
        </w:rPr>
        <w:t>Vler</w:t>
      </w:r>
      <w:r w:rsidRPr="00A95605">
        <w:rPr>
          <w:rFonts w:ascii="Times New Roman" w:hAnsi="Times New Roman"/>
          <w:sz w:val="24"/>
          <w:szCs w:val="24"/>
          <w:lang w:val="sr-Cyrl-CS"/>
        </w:rPr>
        <w:t>ë</w:t>
      </w:r>
      <w:r w:rsidRPr="00241BDC">
        <w:rPr>
          <w:rFonts w:ascii="Times New Roman" w:hAnsi="Times New Roman"/>
          <w:sz w:val="24"/>
          <w:szCs w:val="24"/>
        </w:rPr>
        <w:t>simin</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aplikimeve</w:t>
      </w:r>
      <w:r w:rsidRPr="00A95605">
        <w:rPr>
          <w:rFonts w:ascii="Times New Roman" w:hAnsi="Times New Roman"/>
          <w:sz w:val="24"/>
          <w:szCs w:val="24"/>
          <w:lang w:val="sr-Cyrl-CS"/>
        </w:rPr>
        <w:t xml:space="preserve"> </w:t>
      </w:r>
      <w:r w:rsidRPr="00241BDC">
        <w:rPr>
          <w:rFonts w:ascii="Times New Roman" w:hAnsi="Times New Roman"/>
          <w:sz w:val="24"/>
          <w:szCs w:val="24"/>
        </w:rPr>
        <w:t>q</w:t>
      </w:r>
      <w:r w:rsidRPr="00A95605">
        <w:rPr>
          <w:rFonts w:ascii="Times New Roman" w:hAnsi="Times New Roman"/>
          <w:sz w:val="24"/>
          <w:szCs w:val="24"/>
          <w:lang w:val="sr-Cyrl-CS"/>
        </w:rPr>
        <w:t xml:space="preserve">ë </w:t>
      </w:r>
      <w:r w:rsidRPr="00241BDC">
        <w:rPr>
          <w:rFonts w:ascii="Times New Roman" w:hAnsi="Times New Roman"/>
          <w:sz w:val="24"/>
          <w:szCs w:val="24"/>
        </w:rPr>
        <w:t>i</w:t>
      </w:r>
      <w:r w:rsidRPr="00A95605">
        <w:rPr>
          <w:rFonts w:ascii="Times New Roman" w:hAnsi="Times New Roman"/>
          <w:sz w:val="24"/>
          <w:szCs w:val="24"/>
          <w:lang w:val="sr-Cyrl-CS"/>
        </w:rPr>
        <w:t xml:space="preserve"> </w:t>
      </w:r>
      <w:r w:rsidRPr="00241BDC">
        <w:rPr>
          <w:rFonts w:ascii="Times New Roman" w:hAnsi="Times New Roman"/>
          <w:sz w:val="24"/>
          <w:szCs w:val="24"/>
        </w:rPr>
        <w:t>plot</w:t>
      </w:r>
      <w:r w:rsidRPr="00A95605">
        <w:rPr>
          <w:rFonts w:ascii="Times New Roman" w:hAnsi="Times New Roman"/>
          <w:sz w:val="24"/>
          <w:szCs w:val="24"/>
          <w:lang w:val="sr-Cyrl-CS"/>
        </w:rPr>
        <w:t>ë</w:t>
      </w:r>
      <w:r w:rsidRPr="00241BDC">
        <w:rPr>
          <w:rFonts w:ascii="Times New Roman" w:hAnsi="Times New Roman"/>
          <w:sz w:val="24"/>
          <w:szCs w:val="24"/>
        </w:rPr>
        <w:t>sojn</w:t>
      </w:r>
      <w:r w:rsidRPr="00A95605">
        <w:rPr>
          <w:rFonts w:ascii="Times New Roman" w:hAnsi="Times New Roman"/>
          <w:sz w:val="24"/>
          <w:szCs w:val="24"/>
          <w:lang w:val="sr-Cyrl-CS"/>
        </w:rPr>
        <w:t xml:space="preserve">ë </w:t>
      </w:r>
      <w:r w:rsidRPr="00241BDC">
        <w:rPr>
          <w:rFonts w:ascii="Times New Roman" w:hAnsi="Times New Roman"/>
          <w:sz w:val="24"/>
          <w:szCs w:val="24"/>
        </w:rPr>
        <w:t>kushtet</w:t>
      </w:r>
      <w:r w:rsidRPr="00A95605">
        <w:rPr>
          <w:rFonts w:ascii="Times New Roman" w:hAnsi="Times New Roman"/>
          <w:sz w:val="24"/>
          <w:szCs w:val="24"/>
          <w:lang w:val="sr-Cyrl-CS"/>
        </w:rPr>
        <w:t xml:space="preserve"> </w:t>
      </w:r>
      <w:r w:rsidRPr="00241BDC">
        <w:rPr>
          <w:rFonts w:ascii="Times New Roman" w:hAnsi="Times New Roman"/>
          <w:sz w:val="24"/>
          <w:szCs w:val="24"/>
        </w:rPr>
        <w:t>formale</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p</w:t>
      </w:r>
      <w:r w:rsidRPr="00A95605">
        <w:rPr>
          <w:rFonts w:ascii="Times New Roman" w:hAnsi="Times New Roman"/>
          <w:sz w:val="24"/>
          <w:szCs w:val="24"/>
          <w:lang w:val="sr-Cyrl-CS"/>
        </w:rPr>
        <w:t>ë</w:t>
      </w:r>
      <w:r w:rsidRPr="00241BDC">
        <w:rPr>
          <w:rFonts w:ascii="Times New Roman" w:hAnsi="Times New Roman"/>
          <w:sz w:val="24"/>
          <w:szCs w:val="24"/>
        </w:rPr>
        <w:t>rcaktuara</w:t>
      </w:r>
      <w:r w:rsidRPr="00A95605">
        <w:rPr>
          <w:rFonts w:ascii="Times New Roman" w:hAnsi="Times New Roman"/>
          <w:sz w:val="24"/>
          <w:szCs w:val="24"/>
          <w:lang w:val="sr-Cyrl-CS"/>
        </w:rPr>
        <w:t xml:space="preserve"> </w:t>
      </w:r>
      <w:r w:rsidRPr="00241BDC">
        <w:rPr>
          <w:rFonts w:ascii="Times New Roman" w:hAnsi="Times New Roman"/>
          <w:sz w:val="24"/>
          <w:szCs w:val="24"/>
        </w:rPr>
        <w:t>n</w:t>
      </w:r>
      <w:r w:rsidRPr="00A95605">
        <w:rPr>
          <w:rFonts w:ascii="Times New Roman" w:hAnsi="Times New Roman"/>
          <w:sz w:val="24"/>
          <w:szCs w:val="24"/>
          <w:lang w:val="sr-Cyrl-CS"/>
        </w:rPr>
        <w:t xml:space="preserve">ë </w:t>
      </w:r>
      <w:r w:rsidRPr="00241BDC">
        <w:rPr>
          <w:rFonts w:ascii="Times New Roman" w:hAnsi="Times New Roman"/>
          <w:sz w:val="24"/>
          <w:szCs w:val="24"/>
        </w:rPr>
        <w:t>pik</w:t>
      </w:r>
      <w:r w:rsidRPr="00A95605">
        <w:rPr>
          <w:rFonts w:ascii="Times New Roman" w:hAnsi="Times New Roman"/>
          <w:sz w:val="24"/>
          <w:szCs w:val="24"/>
          <w:lang w:val="sr-Cyrl-CS"/>
        </w:rPr>
        <w:t>ë</w:t>
      </w:r>
      <w:r w:rsidRPr="00241BDC">
        <w:rPr>
          <w:rFonts w:ascii="Times New Roman" w:hAnsi="Times New Roman"/>
          <w:sz w:val="24"/>
          <w:szCs w:val="24"/>
        </w:rPr>
        <w:t>n</w:t>
      </w:r>
      <w:r w:rsidRPr="00A95605">
        <w:rPr>
          <w:rFonts w:ascii="Times New Roman" w:hAnsi="Times New Roman"/>
          <w:sz w:val="24"/>
          <w:szCs w:val="24"/>
          <w:lang w:val="sr-Cyrl-CS"/>
        </w:rPr>
        <w:t xml:space="preserve"> 1.7, </w:t>
      </w:r>
      <w:r w:rsidRPr="00241BDC">
        <w:rPr>
          <w:rFonts w:ascii="Times New Roman" w:hAnsi="Times New Roman"/>
          <w:sz w:val="24"/>
          <w:szCs w:val="24"/>
        </w:rPr>
        <w:t>Komisioni</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kryen</w:t>
      </w:r>
      <w:r w:rsidRPr="00A95605">
        <w:rPr>
          <w:rFonts w:ascii="Times New Roman" w:hAnsi="Times New Roman"/>
          <w:sz w:val="24"/>
          <w:szCs w:val="24"/>
          <w:lang w:val="sr-Cyrl-CS"/>
        </w:rPr>
        <w:t xml:space="preserve"> </w:t>
      </w:r>
      <w:r w:rsidRPr="00241BDC">
        <w:rPr>
          <w:rFonts w:ascii="Times New Roman" w:hAnsi="Times New Roman"/>
          <w:sz w:val="24"/>
          <w:szCs w:val="24"/>
        </w:rPr>
        <w:t>sipas</w:t>
      </w:r>
      <w:r w:rsidRPr="00A95605">
        <w:rPr>
          <w:rFonts w:ascii="Times New Roman" w:hAnsi="Times New Roman"/>
          <w:sz w:val="24"/>
          <w:szCs w:val="24"/>
          <w:lang w:val="sr-Cyrl-CS"/>
        </w:rPr>
        <w:t xml:space="preserve"> </w:t>
      </w:r>
      <w:r w:rsidRPr="00241BDC">
        <w:rPr>
          <w:rFonts w:ascii="Times New Roman" w:hAnsi="Times New Roman"/>
          <w:sz w:val="24"/>
          <w:szCs w:val="24"/>
        </w:rPr>
        <w:t>kritereve</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m</w:t>
      </w:r>
      <w:r w:rsidRPr="00A95605">
        <w:rPr>
          <w:rFonts w:ascii="Times New Roman" w:hAnsi="Times New Roman"/>
          <w:sz w:val="24"/>
          <w:szCs w:val="24"/>
          <w:lang w:val="sr-Cyrl-CS"/>
        </w:rPr>
        <w:t>ë</w:t>
      </w:r>
      <w:r w:rsidRPr="00241BDC">
        <w:rPr>
          <w:rFonts w:ascii="Times New Roman" w:hAnsi="Times New Roman"/>
          <w:sz w:val="24"/>
          <w:szCs w:val="24"/>
        </w:rPr>
        <w:t>poshtme</w:t>
      </w:r>
      <w:r w:rsidRPr="00A95605">
        <w:rPr>
          <w:rFonts w:ascii="Times New Roman" w:hAnsi="Times New Roman"/>
          <w:sz w:val="24"/>
          <w:szCs w:val="24"/>
          <w:lang w:val="sr-Cyrl-CS"/>
        </w:rPr>
        <w:t xml:space="preserve">: </w:t>
      </w:r>
      <w:r w:rsidRPr="00241BDC">
        <w:rPr>
          <w:rFonts w:ascii="Times New Roman" w:hAnsi="Times New Roman"/>
          <w:sz w:val="24"/>
          <w:szCs w:val="24"/>
        </w:rPr>
        <w:t>l</w:t>
      </w:r>
      <w:r w:rsidRPr="00A95605">
        <w:rPr>
          <w:rFonts w:ascii="Times New Roman" w:hAnsi="Times New Roman"/>
          <w:sz w:val="24"/>
          <w:szCs w:val="24"/>
          <w:lang w:val="sr-Cyrl-CS"/>
        </w:rPr>
        <w:t>ë</w:t>
      </w:r>
      <w:r w:rsidRPr="00241BDC">
        <w:rPr>
          <w:rFonts w:ascii="Times New Roman" w:hAnsi="Times New Roman"/>
          <w:sz w:val="24"/>
          <w:szCs w:val="24"/>
        </w:rPr>
        <w:t>vizja</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ardhurave</w:t>
      </w:r>
      <w:r w:rsidRPr="00A95605">
        <w:rPr>
          <w:rFonts w:ascii="Times New Roman" w:hAnsi="Times New Roman"/>
          <w:sz w:val="24"/>
          <w:szCs w:val="24"/>
          <w:lang w:val="sr-Cyrl-CS"/>
        </w:rPr>
        <w:t xml:space="preserve"> </w:t>
      </w:r>
      <w:r w:rsidRPr="00241BDC">
        <w:rPr>
          <w:rFonts w:ascii="Times New Roman" w:hAnsi="Times New Roman"/>
          <w:sz w:val="24"/>
          <w:szCs w:val="24"/>
        </w:rPr>
        <w:t>nga</w:t>
      </w:r>
      <w:r w:rsidRPr="00A95605">
        <w:rPr>
          <w:rFonts w:ascii="Times New Roman" w:hAnsi="Times New Roman"/>
          <w:sz w:val="24"/>
          <w:szCs w:val="24"/>
          <w:lang w:val="sr-Cyrl-CS"/>
        </w:rPr>
        <w:t xml:space="preserve"> </w:t>
      </w:r>
      <w:r w:rsidRPr="00241BDC">
        <w:rPr>
          <w:rFonts w:ascii="Times New Roman" w:hAnsi="Times New Roman"/>
          <w:sz w:val="24"/>
          <w:szCs w:val="24"/>
        </w:rPr>
        <w:t>shitja</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produkteve</w:t>
      </w:r>
      <w:r w:rsidRPr="00A95605">
        <w:rPr>
          <w:rFonts w:ascii="Times New Roman" w:hAnsi="Times New Roman"/>
          <w:sz w:val="24"/>
          <w:szCs w:val="24"/>
          <w:lang w:val="sr-Cyrl-CS"/>
        </w:rPr>
        <w:t>/</w:t>
      </w:r>
      <w:r w:rsidRPr="00241BDC">
        <w:rPr>
          <w:rFonts w:ascii="Times New Roman" w:hAnsi="Times New Roman"/>
          <w:sz w:val="24"/>
          <w:szCs w:val="24"/>
        </w:rPr>
        <w:t>sh</w:t>
      </w:r>
      <w:r w:rsidRPr="00A95605">
        <w:rPr>
          <w:rFonts w:ascii="Times New Roman" w:hAnsi="Times New Roman"/>
          <w:sz w:val="24"/>
          <w:szCs w:val="24"/>
          <w:lang w:val="sr-Cyrl-CS"/>
        </w:rPr>
        <w:t>ë</w:t>
      </w:r>
      <w:r w:rsidRPr="00241BDC">
        <w:rPr>
          <w:rFonts w:ascii="Times New Roman" w:hAnsi="Times New Roman"/>
          <w:sz w:val="24"/>
          <w:szCs w:val="24"/>
        </w:rPr>
        <w:t>rbimeve</w:t>
      </w:r>
      <w:r w:rsidRPr="00A95605">
        <w:rPr>
          <w:rFonts w:ascii="Times New Roman" w:hAnsi="Times New Roman"/>
          <w:sz w:val="24"/>
          <w:szCs w:val="24"/>
          <w:lang w:val="sr-Cyrl-CS"/>
        </w:rPr>
        <w:t xml:space="preserve"> </w:t>
      </w:r>
      <w:r w:rsidRPr="00241BDC">
        <w:rPr>
          <w:rFonts w:ascii="Times New Roman" w:hAnsi="Times New Roman"/>
          <w:sz w:val="24"/>
          <w:szCs w:val="24"/>
        </w:rPr>
        <w:t>prodhuese</w:t>
      </w:r>
      <w:r w:rsidRPr="00A95605">
        <w:rPr>
          <w:rFonts w:ascii="Times New Roman" w:hAnsi="Times New Roman"/>
          <w:sz w:val="24"/>
          <w:szCs w:val="24"/>
          <w:lang w:val="sr-Cyrl-CS"/>
        </w:rPr>
        <w:t xml:space="preserve"> </w:t>
      </w:r>
      <w:r w:rsidRPr="00241BDC">
        <w:rPr>
          <w:rFonts w:ascii="Times New Roman" w:hAnsi="Times New Roman"/>
          <w:sz w:val="24"/>
          <w:szCs w:val="24"/>
        </w:rPr>
        <w:t>n</w:t>
      </w:r>
      <w:r w:rsidRPr="00A95605">
        <w:rPr>
          <w:rFonts w:ascii="Times New Roman" w:hAnsi="Times New Roman"/>
          <w:sz w:val="24"/>
          <w:szCs w:val="24"/>
          <w:lang w:val="sr-Cyrl-CS"/>
        </w:rPr>
        <w:t xml:space="preserve">ë </w:t>
      </w:r>
      <w:r w:rsidRPr="00241BDC">
        <w:rPr>
          <w:rFonts w:ascii="Times New Roman" w:hAnsi="Times New Roman"/>
          <w:sz w:val="24"/>
          <w:szCs w:val="24"/>
        </w:rPr>
        <w:t>vitin</w:t>
      </w:r>
      <w:r w:rsidRPr="00A95605">
        <w:rPr>
          <w:rFonts w:ascii="Times New Roman" w:hAnsi="Times New Roman"/>
          <w:sz w:val="24"/>
          <w:szCs w:val="24"/>
          <w:lang w:val="sr-Cyrl-CS"/>
        </w:rPr>
        <w:t xml:space="preserve"> 2025 </w:t>
      </w:r>
      <w:r w:rsidRPr="00241BDC">
        <w:rPr>
          <w:rFonts w:ascii="Times New Roman" w:hAnsi="Times New Roman"/>
          <w:sz w:val="24"/>
          <w:szCs w:val="24"/>
        </w:rPr>
        <w:t>n</w:t>
      </w:r>
      <w:r w:rsidRPr="00A95605">
        <w:rPr>
          <w:rFonts w:ascii="Times New Roman" w:hAnsi="Times New Roman"/>
          <w:sz w:val="24"/>
          <w:szCs w:val="24"/>
          <w:lang w:val="sr-Cyrl-CS"/>
        </w:rPr>
        <w:t xml:space="preserve">ë </w:t>
      </w:r>
      <w:r w:rsidRPr="00241BDC">
        <w:rPr>
          <w:rFonts w:ascii="Times New Roman" w:hAnsi="Times New Roman"/>
          <w:sz w:val="24"/>
          <w:szCs w:val="24"/>
        </w:rPr>
        <w:t>raport</w:t>
      </w:r>
      <w:r w:rsidRPr="00A95605">
        <w:rPr>
          <w:rFonts w:ascii="Times New Roman" w:hAnsi="Times New Roman"/>
          <w:sz w:val="24"/>
          <w:szCs w:val="24"/>
          <w:lang w:val="sr-Cyrl-CS"/>
        </w:rPr>
        <w:t xml:space="preserve"> </w:t>
      </w:r>
      <w:r w:rsidRPr="00241BDC">
        <w:rPr>
          <w:rFonts w:ascii="Times New Roman" w:hAnsi="Times New Roman"/>
          <w:sz w:val="24"/>
          <w:szCs w:val="24"/>
        </w:rPr>
        <w:t>me</w:t>
      </w:r>
      <w:r w:rsidRPr="00A95605">
        <w:rPr>
          <w:rFonts w:ascii="Times New Roman" w:hAnsi="Times New Roman"/>
          <w:sz w:val="24"/>
          <w:szCs w:val="24"/>
          <w:lang w:val="sr-Cyrl-CS"/>
        </w:rPr>
        <w:t xml:space="preserve"> </w:t>
      </w:r>
      <w:r w:rsidRPr="00241BDC">
        <w:rPr>
          <w:rFonts w:ascii="Times New Roman" w:hAnsi="Times New Roman"/>
          <w:sz w:val="24"/>
          <w:szCs w:val="24"/>
        </w:rPr>
        <w:t>vitin</w:t>
      </w:r>
      <w:r w:rsidRPr="00A95605">
        <w:rPr>
          <w:rFonts w:ascii="Times New Roman" w:hAnsi="Times New Roman"/>
          <w:sz w:val="24"/>
          <w:szCs w:val="24"/>
          <w:lang w:val="sr-Cyrl-CS"/>
        </w:rPr>
        <w:t xml:space="preserve"> 2024, </w:t>
      </w:r>
      <w:r w:rsidRPr="00241BDC">
        <w:rPr>
          <w:rFonts w:ascii="Times New Roman" w:hAnsi="Times New Roman"/>
          <w:sz w:val="24"/>
          <w:szCs w:val="24"/>
        </w:rPr>
        <w:t>rritja</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numrit</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pun</w:t>
      </w:r>
      <w:r w:rsidRPr="00A95605">
        <w:rPr>
          <w:rFonts w:ascii="Times New Roman" w:hAnsi="Times New Roman"/>
          <w:sz w:val="24"/>
          <w:szCs w:val="24"/>
          <w:lang w:val="sr-Cyrl-CS"/>
        </w:rPr>
        <w:t>ë</w:t>
      </w:r>
      <w:r w:rsidRPr="00241BDC">
        <w:rPr>
          <w:rFonts w:ascii="Times New Roman" w:hAnsi="Times New Roman"/>
          <w:sz w:val="24"/>
          <w:szCs w:val="24"/>
        </w:rPr>
        <w:t>suarve</w:t>
      </w:r>
      <w:r w:rsidRPr="00A95605">
        <w:rPr>
          <w:rFonts w:ascii="Times New Roman" w:hAnsi="Times New Roman"/>
          <w:sz w:val="24"/>
          <w:szCs w:val="24"/>
          <w:lang w:val="sr-Cyrl-CS"/>
        </w:rPr>
        <w:t xml:space="preserve"> </w:t>
      </w:r>
      <w:r w:rsidRPr="00241BDC">
        <w:rPr>
          <w:rFonts w:ascii="Times New Roman" w:hAnsi="Times New Roman"/>
          <w:sz w:val="24"/>
          <w:szCs w:val="24"/>
        </w:rPr>
        <w:t>n</w:t>
      </w:r>
      <w:r w:rsidRPr="00A95605">
        <w:rPr>
          <w:rFonts w:ascii="Times New Roman" w:hAnsi="Times New Roman"/>
          <w:sz w:val="24"/>
          <w:szCs w:val="24"/>
          <w:lang w:val="sr-Cyrl-CS"/>
        </w:rPr>
        <w:t xml:space="preserve">ë </w:t>
      </w:r>
      <w:r w:rsidRPr="00241BDC">
        <w:rPr>
          <w:rFonts w:ascii="Times New Roman" w:hAnsi="Times New Roman"/>
          <w:sz w:val="24"/>
          <w:szCs w:val="24"/>
        </w:rPr>
        <w:t>vitin</w:t>
      </w:r>
      <w:r w:rsidRPr="00A95605">
        <w:rPr>
          <w:rFonts w:ascii="Times New Roman" w:hAnsi="Times New Roman"/>
          <w:sz w:val="24"/>
          <w:szCs w:val="24"/>
          <w:lang w:val="sr-Cyrl-CS"/>
        </w:rPr>
        <w:t xml:space="preserve"> 2025 </w:t>
      </w:r>
      <w:r w:rsidRPr="00241BDC">
        <w:rPr>
          <w:rFonts w:ascii="Times New Roman" w:hAnsi="Times New Roman"/>
          <w:sz w:val="24"/>
          <w:szCs w:val="24"/>
        </w:rPr>
        <w:t>krahasuar</w:t>
      </w:r>
      <w:r w:rsidRPr="00A95605">
        <w:rPr>
          <w:rFonts w:ascii="Times New Roman" w:hAnsi="Times New Roman"/>
          <w:sz w:val="24"/>
          <w:szCs w:val="24"/>
          <w:lang w:val="sr-Cyrl-CS"/>
        </w:rPr>
        <w:t xml:space="preserve"> </w:t>
      </w:r>
      <w:r w:rsidRPr="00241BDC">
        <w:rPr>
          <w:rFonts w:ascii="Times New Roman" w:hAnsi="Times New Roman"/>
          <w:sz w:val="24"/>
          <w:szCs w:val="24"/>
        </w:rPr>
        <w:t>me</w:t>
      </w:r>
      <w:r w:rsidRPr="00A95605">
        <w:rPr>
          <w:rFonts w:ascii="Times New Roman" w:hAnsi="Times New Roman"/>
          <w:sz w:val="24"/>
          <w:szCs w:val="24"/>
          <w:lang w:val="sr-Cyrl-CS"/>
        </w:rPr>
        <w:t xml:space="preserve"> </w:t>
      </w:r>
      <w:r w:rsidRPr="00241BDC">
        <w:rPr>
          <w:rFonts w:ascii="Times New Roman" w:hAnsi="Times New Roman"/>
          <w:sz w:val="24"/>
          <w:szCs w:val="24"/>
        </w:rPr>
        <w:t>vitin</w:t>
      </w:r>
      <w:r w:rsidRPr="00A95605">
        <w:rPr>
          <w:rFonts w:ascii="Times New Roman" w:hAnsi="Times New Roman"/>
          <w:sz w:val="24"/>
          <w:szCs w:val="24"/>
          <w:lang w:val="sr-Cyrl-CS"/>
        </w:rPr>
        <w:t xml:space="preserve"> 2024, </w:t>
      </w:r>
      <w:r w:rsidRPr="00241BDC">
        <w:rPr>
          <w:rFonts w:ascii="Times New Roman" w:hAnsi="Times New Roman"/>
          <w:sz w:val="24"/>
          <w:szCs w:val="24"/>
        </w:rPr>
        <w:t>numri</w:t>
      </w:r>
      <w:r w:rsidRPr="00A95605">
        <w:rPr>
          <w:rFonts w:ascii="Times New Roman" w:hAnsi="Times New Roman"/>
          <w:sz w:val="24"/>
          <w:szCs w:val="24"/>
          <w:lang w:val="sr-Cyrl-CS"/>
        </w:rPr>
        <w:t xml:space="preserve"> </w:t>
      </w:r>
      <w:r w:rsidRPr="00241BDC">
        <w:rPr>
          <w:rFonts w:ascii="Times New Roman" w:hAnsi="Times New Roman"/>
          <w:sz w:val="24"/>
          <w:szCs w:val="24"/>
        </w:rPr>
        <w:t>i</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pun</w:t>
      </w:r>
      <w:r w:rsidRPr="00A95605">
        <w:rPr>
          <w:rFonts w:ascii="Times New Roman" w:hAnsi="Times New Roman"/>
          <w:sz w:val="24"/>
          <w:szCs w:val="24"/>
          <w:lang w:val="sr-Cyrl-CS"/>
        </w:rPr>
        <w:t>ë</w:t>
      </w:r>
      <w:r w:rsidRPr="00241BDC">
        <w:rPr>
          <w:rFonts w:ascii="Times New Roman" w:hAnsi="Times New Roman"/>
          <w:sz w:val="24"/>
          <w:szCs w:val="24"/>
        </w:rPr>
        <w:t>suarve</w:t>
      </w:r>
      <w:r w:rsidRPr="00A95605">
        <w:rPr>
          <w:rFonts w:ascii="Times New Roman" w:hAnsi="Times New Roman"/>
          <w:sz w:val="24"/>
          <w:szCs w:val="24"/>
          <w:lang w:val="sr-Cyrl-CS"/>
        </w:rPr>
        <w:t xml:space="preserve">, </w:t>
      </w:r>
      <w:r w:rsidRPr="00241BDC">
        <w:rPr>
          <w:rFonts w:ascii="Times New Roman" w:hAnsi="Times New Roman"/>
          <w:sz w:val="24"/>
          <w:szCs w:val="24"/>
        </w:rPr>
        <w:t>investimet</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personit</w:t>
      </w:r>
      <w:r w:rsidRPr="00A95605">
        <w:rPr>
          <w:rFonts w:ascii="Times New Roman" w:hAnsi="Times New Roman"/>
          <w:sz w:val="24"/>
          <w:szCs w:val="24"/>
          <w:lang w:val="sr-Cyrl-CS"/>
        </w:rPr>
        <w:t xml:space="preserve"> </w:t>
      </w:r>
      <w:r w:rsidRPr="00241BDC">
        <w:rPr>
          <w:rFonts w:ascii="Times New Roman" w:hAnsi="Times New Roman"/>
          <w:sz w:val="24"/>
          <w:szCs w:val="24"/>
        </w:rPr>
        <w:t>juridik</w:t>
      </w:r>
      <w:r w:rsidRPr="00A95605">
        <w:rPr>
          <w:rFonts w:ascii="Times New Roman" w:hAnsi="Times New Roman"/>
          <w:sz w:val="24"/>
          <w:szCs w:val="24"/>
          <w:lang w:val="sr-Cyrl-CS"/>
        </w:rPr>
        <w:t xml:space="preserve"> </w:t>
      </w:r>
      <w:r w:rsidRPr="00241BDC">
        <w:rPr>
          <w:rFonts w:ascii="Times New Roman" w:hAnsi="Times New Roman"/>
          <w:sz w:val="24"/>
          <w:szCs w:val="24"/>
        </w:rPr>
        <w:t>n</w:t>
      </w:r>
      <w:r w:rsidRPr="00A95605">
        <w:rPr>
          <w:rFonts w:ascii="Times New Roman" w:hAnsi="Times New Roman"/>
          <w:sz w:val="24"/>
          <w:szCs w:val="24"/>
          <w:lang w:val="sr-Cyrl-CS"/>
        </w:rPr>
        <w:t xml:space="preserve">ë </w:t>
      </w:r>
      <w:r w:rsidRPr="00241BDC">
        <w:rPr>
          <w:rFonts w:ascii="Times New Roman" w:hAnsi="Times New Roman"/>
          <w:sz w:val="24"/>
          <w:szCs w:val="24"/>
        </w:rPr>
        <w:t>m</w:t>
      </w:r>
      <w:r w:rsidRPr="00A95605">
        <w:rPr>
          <w:rFonts w:ascii="Times New Roman" w:hAnsi="Times New Roman"/>
          <w:sz w:val="24"/>
          <w:szCs w:val="24"/>
          <w:lang w:val="sr-Cyrl-CS"/>
        </w:rPr>
        <w:t>ë</w:t>
      </w:r>
      <w:r w:rsidRPr="00241BDC">
        <w:rPr>
          <w:rFonts w:ascii="Times New Roman" w:hAnsi="Times New Roman"/>
          <w:sz w:val="24"/>
          <w:szCs w:val="24"/>
        </w:rPr>
        <w:t>nyr</w:t>
      </w:r>
      <w:r w:rsidRPr="00A95605">
        <w:rPr>
          <w:rFonts w:ascii="Times New Roman" w:hAnsi="Times New Roman"/>
          <w:sz w:val="24"/>
          <w:szCs w:val="24"/>
          <w:lang w:val="sr-Cyrl-CS"/>
        </w:rPr>
        <w:t xml:space="preserve">ë </w:t>
      </w:r>
      <w:r w:rsidRPr="00241BDC">
        <w:rPr>
          <w:rFonts w:ascii="Times New Roman" w:hAnsi="Times New Roman"/>
          <w:sz w:val="24"/>
          <w:szCs w:val="24"/>
        </w:rPr>
        <w:t>kumulative</w:t>
      </w:r>
      <w:r w:rsidRPr="00A95605">
        <w:rPr>
          <w:rFonts w:ascii="Times New Roman" w:hAnsi="Times New Roman"/>
          <w:sz w:val="24"/>
          <w:szCs w:val="24"/>
          <w:lang w:val="sr-Cyrl-CS"/>
        </w:rPr>
        <w:t xml:space="preserve"> </w:t>
      </w:r>
      <w:r w:rsidRPr="00241BDC">
        <w:rPr>
          <w:rFonts w:ascii="Times New Roman" w:hAnsi="Times New Roman"/>
          <w:sz w:val="24"/>
          <w:szCs w:val="24"/>
        </w:rPr>
        <w:t>gjat</w:t>
      </w:r>
      <w:r w:rsidRPr="00A95605">
        <w:rPr>
          <w:rFonts w:ascii="Times New Roman" w:hAnsi="Times New Roman"/>
          <w:sz w:val="24"/>
          <w:szCs w:val="24"/>
          <w:lang w:val="sr-Cyrl-CS"/>
        </w:rPr>
        <w:t xml:space="preserve">ë </w:t>
      </w:r>
      <w:r w:rsidRPr="00241BDC">
        <w:rPr>
          <w:rFonts w:ascii="Times New Roman" w:hAnsi="Times New Roman"/>
          <w:sz w:val="24"/>
          <w:szCs w:val="24"/>
        </w:rPr>
        <w:t>viteve</w:t>
      </w:r>
      <w:r w:rsidRPr="00A95605">
        <w:rPr>
          <w:rFonts w:ascii="Times New Roman" w:hAnsi="Times New Roman"/>
          <w:sz w:val="24"/>
          <w:szCs w:val="24"/>
          <w:lang w:val="sr-Cyrl-CS"/>
        </w:rPr>
        <w:t xml:space="preserve"> 2024 </w:t>
      </w:r>
      <w:r w:rsidRPr="00241BDC">
        <w:rPr>
          <w:rFonts w:ascii="Times New Roman" w:hAnsi="Times New Roman"/>
          <w:sz w:val="24"/>
          <w:szCs w:val="24"/>
        </w:rPr>
        <w:t>dhe</w:t>
      </w:r>
      <w:r w:rsidRPr="00A95605">
        <w:rPr>
          <w:rFonts w:ascii="Times New Roman" w:hAnsi="Times New Roman"/>
          <w:sz w:val="24"/>
          <w:szCs w:val="24"/>
          <w:lang w:val="sr-Cyrl-CS"/>
        </w:rPr>
        <w:t xml:space="preserve"> 2025, </w:t>
      </w:r>
      <w:r w:rsidRPr="00241BDC">
        <w:rPr>
          <w:rFonts w:ascii="Times New Roman" w:hAnsi="Times New Roman"/>
          <w:sz w:val="24"/>
          <w:szCs w:val="24"/>
        </w:rPr>
        <w:t>tregu</w:t>
      </w:r>
      <w:r w:rsidRPr="00A95605">
        <w:rPr>
          <w:rFonts w:ascii="Times New Roman" w:hAnsi="Times New Roman"/>
          <w:sz w:val="24"/>
          <w:szCs w:val="24"/>
          <w:lang w:val="sr-Cyrl-CS"/>
        </w:rPr>
        <w:t xml:space="preserve"> </w:t>
      </w:r>
      <w:r w:rsidRPr="00241BDC">
        <w:rPr>
          <w:rFonts w:ascii="Times New Roman" w:hAnsi="Times New Roman"/>
          <w:sz w:val="24"/>
          <w:szCs w:val="24"/>
        </w:rPr>
        <w:t>i</w:t>
      </w:r>
      <w:r w:rsidRPr="00A95605">
        <w:rPr>
          <w:rFonts w:ascii="Times New Roman" w:hAnsi="Times New Roman"/>
          <w:sz w:val="24"/>
          <w:szCs w:val="24"/>
          <w:lang w:val="sr-Cyrl-CS"/>
        </w:rPr>
        <w:t xml:space="preserve"> </w:t>
      </w:r>
      <w:r w:rsidRPr="00241BDC">
        <w:rPr>
          <w:rFonts w:ascii="Times New Roman" w:hAnsi="Times New Roman"/>
          <w:sz w:val="24"/>
          <w:szCs w:val="24"/>
        </w:rPr>
        <w:t>plasmanit</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produkteve</w:t>
      </w:r>
      <w:r w:rsidRPr="00A95605">
        <w:rPr>
          <w:rFonts w:ascii="Times New Roman" w:hAnsi="Times New Roman"/>
          <w:sz w:val="24"/>
          <w:szCs w:val="24"/>
          <w:lang w:val="sr-Cyrl-CS"/>
        </w:rPr>
        <w:t xml:space="preserve"> </w:t>
      </w:r>
      <w:r w:rsidRPr="00241BDC">
        <w:rPr>
          <w:rFonts w:ascii="Times New Roman" w:hAnsi="Times New Roman"/>
          <w:sz w:val="24"/>
          <w:szCs w:val="24"/>
        </w:rPr>
        <w:t>p</w:t>
      </w:r>
      <w:r w:rsidRPr="00A95605">
        <w:rPr>
          <w:rFonts w:ascii="Times New Roman" w:hAnsi="Times New Roman"/>
          <w:sz w:val="24"/>
          <w:szCs w:val="24"/>
          <w:lang w:val="sr-Cyrl-CS"/>
        </w:rPr>
        <w:t>ë</w:t>
      </w:r>
      <w:r w:rsidRPr="00241BDC">
        <w:rPr>
          <w:rFonts w:ascii="Times New Roman" w:hAnsi="Times New Roman"/>
          <w:sz w:val="24"/>
          <w:szCs w:val="24"/>
        </w:rPr>
        <w:t>rkat</w:t>
      </w:r>
      <w:r w:rsidRPr="00A95605">
        <w:rPr>
          <w:rFonts w:ascii="Times New Roman" w:hAnsi="Times New Roman"/>
          <w:sz w:val="24"/>
          <w:szCs w:val="24"/>
          <w:lang w:val="sr-Cyrl-CS"/>
        </w:rPr>
        <w:t>ë</w:t>
      </w:r>
      <w:r w:rsidRPr="00241BDC">
        <w:rPr>
          <w:rFonts w:ascii="Times New Roman" w:hAnsi="Times New Roman"/>
          <w:sz w:val="24"/>
          <w:szCs w:val="24"/>
        </w:rPr>
        <w:t>sisht</w:t>
      </w:r>
      <w:r w:rsidRPr="00A95605">
        <w:rPr>
          <w:rFonts w:ascii="Times New Roman" w:hAnsi="Times New Roman"/>
          <w:sz w:val="24"/>
          <w:szCs w:val="24"/>
          <w:lang w:val="sr-Cyrl-CS"/>
        </w:rPr>
        <w:t xml:space="preserve"> </w:t>
      </w:r>
      <w:r w:rsidRPr="00241BDC">
        <w:rPr>
          <w:rFonts w:ascii="Times New Roman" w:hAnsi="Times New Roman"/>
          <w:sz w:val="24"/>
          <w:szCs w:val="24"/>
        </w:rPr>
        <w:t>sh</w:t>
      </w:r>
      <w:r w:rsidRPr="00A95605">
        <w:rPr>
          <w:rFonts w:ascii="Times New Roman" w:hAnsi="Times New Roman"/>
          <w:sz w:val="24"/>
          <w:szCs w:val="24"/>
          <w:lang w:val="sr-Cyrl-CS"/>
        </w:rPr>
        <w:t>ë</w:t>
      </w:r>
      <w:r w:rsidRPr="00241BDC">
        <w:rPr>
          <w:rFonts w:ascii="Times New Roman" w:hAnsi="Times New Roman"/>
          <w:sz w:val="24"/>
          <w:szCs w:val="24"/>
        </w:rPr>
        <w:t>rbimeve</w:t>
      </w:r>
      <w:r w:rsidRPr="00A95605">
        <w:rPr>
          <w:rFonts w:ascii="Times New Roman" w:hAnsi="Times New Roman"/>
          <w:sz w:val="24"/>
          <w:szCs w:val="24"/>
          <w:lang w:val="sr-Cyrl-CS"/>
        </w:rPr>
        <w:t xml:space="preserve"> </w:t>
      </w:r>
      <w:r w:rsidRPr="00241BDC">
        <w:rPr>
          <w:rFonts w:ascii="Times New Roman" w:hAnsi="Times New Roman"/>
          <w:sz w:val="24"/>
          <w:szCs w:val="24"/>
        </w:rPr>
        <w:t>prodhuese</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personit</w:t>
      </w:r>
      <w:r w:rsidRPr="00A95605">
        <w:rPr>
          <w:rFonts w:ascii="Times New Roman" w:hAnsi="Times New Roman"/>
          <w:sz w:val="24"/>
          <w:szCs w:val="24"/>
          <w:lang w:val="sr-Cyrl-CS"/>
        </w:rPr>
        <w:t xml:space="preserve"> </w:t>
      </w:r>
      <w:r w:rsidRPr="00241BDC">
        <w:rPr>
          <w:rFonts w:ascii="Times New Roman" w:hAnsi="Times New Roman"/>
          <w:sz w:val="24"/>
          <w:szCs w:val="24"/>
        </w:rPr>
        <w:t>juridik</w:t>
      </w:r>
      <w:r w:rsidRPr="00A95605">
        <w:rPr>
          <w:rFonts w:ascii="Times New Roman" w:hAnsi="Times New Roman"/>
          <w:sz w:val="24"/>
          <w:szCs w:val="24"/>
          <w:lang w:val="sr-Cyrl-CS"/>
        </w:rPr>
        <w:t xml:space="preserve">, </w:t>
      </w:r>
      <w:r w:rsidRPr="00241BDC">
        <w:rPr>
          <w:rFonts w:ascii="Times New Roman" w:hAnsi="Times New Roman"/>
          <w:sz w:val="24"/>
          <w:szCs w:val="24"/>
        </w:rPr>
        <w:t>v</w:t>
      </w:r>
      <w:r w:rsidRPr="00A95605">
        <w:rPr>
          <w:rFonts w:ascii="Times New Roman" w:hAnsi="Times New Roman"/>
          <w:sz w:val="24"/>
          <w:szCs w:val="24"/>
          <w:lang w:val="sr-Cyrl-CS"/>
        </w:rPr>
        <w:t>ë</w:t>
      </w:r>
      <w:r w:rsidRPr="00241BDC">
        <w:rPr>
          <w:rFonts w:ascii="Times New Roman" w:hAnsi="Times New Roman"/>
          <w:sz w:val="24"/>
          <w:szCs w:val="24"/>
        </w:rPr>
        <w:t>llimi</w:t>
      </w:r>
      <w:r w:rsidRPr="00A95605">
        <w:rPr>
          <w:rFonts w:ascii="Times New Roman" w:hAnsi="Times New Roman"/>
          <w:sz w:val="24"/>
          <w:szCs w:val="24"/>
          <w:lang w:val="sr-Cyrl-CS"/>
        </w:rPr>
        <w:t xml:space="preserve"> </w:t>
      </w:r>
      <w:r w:rsidRPr="00241BDC">
        <w:rPr>
          <w:rFonts w:ascii="Times New Roman" w:hAnsi="Times New Roman"/>
          <w:sz w:val="24"/>
          <w:szCs w:val="24"/>
        </w:rPr>
        <w:t>i</w:t>
      </w:r>
      <w:r w:rsidRPr="00A95605">
        <w:rPr>
          <w:rFonts w:ascii="Times New Roman" w:hAnsi="Times New Roman"/>
          <w:sz w:val="24"/>
          <w:szCs w:val="24"/>
          <w:lang w:val="sr-Cyrl-CS"/>
        </w:rPr>
        <w:t xml:space="preserve"> </w:t>
      </w:r>
      <w:r w:rsidRPr="00241BDC">
        <w:rPr>
          <w:rFonts w:ascii="Times New Roman" w:hAnsi="Times New Roman"/>
          <w:sz w:val="24"/>
          <w:szCs w:val="24"/>
        </w:rPr>
        <w:t>qarkullimit</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realizuar</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mallrave</w:t>
      </w:r>
      <w:r w:rsidRPr="00A95605">
        <w:rPr>
          <w:rFonts w:ascii="Times New Roman" w:hAnsi="Times New Roman"/>
          <w:sz w:val="24"/>
          <w:szCs w:val="24"/>
          <w:lang w:val="sr-Cyrl-CS"/>
        </w:rPr>
        <w:t xml:space="preserve"> </w:t>
      </w:r>
      <w:r w:rsidRPr="00241BDC">
        <w:rPr>
          <w:rFonts w:ascii="Times New Roman" w:hAnsi="Times New Roman"/>
          <w:sz w:val="24"/>
          <w:szCs w:val="24"/>
        </w:rPr>
        <w:t>dhe</w:t>
      </w:r>
      <w:r w:rsidRPr="00A95605">
        <w:rPr>
          <w:rFonts w:ascii="Times New Roman" w:hAnsi="Times New Roman"/>
          <w:sz w:val="24"/>
          <w:szCs w:val="24"/>
          <w:lang w:val="sr-Cyrl-CS"/>
        </w:rPr>
        <w:t xml:space="preserve"> </w:t>
      </w:r>
      <w:r w:rsidRPr="00241BDC">
        <w:rPr>
          <w:rFonts w:ascii="Times New Roman" w:hAnsi="Times New Roman"/>
          <w:sz w:val="24"/>
          <w:szCs w:val="24"/>
        </w:rPr>
        <w:t>sh</w:t>
      </w:r>
      <w:r w:rsidRPr="00A95605">
        <w:rPr>
          <w:rFonts w:ascii="Times New Roman" w:hAnsi="Times New Roman"/>
          <w:sz w:val="24"/>
          <w:szCs w:val="24"/>
          <w:lang w:val="sr-Cyrl-CS"/>
        </w:rPr>
        <w:t>ë</w:t>
      </w:r>
      <w:r w:rsidRPr="00241BDC">
        <w:rPr>
          <w:rFonts w:ascii="Times New Roman" w:hAnsi="Times New Roman"/>
          <w:sz w:val="24"/>
          <w:szCs w:val="24"/>
        </w:rPr>
        <w:t>rbimeve</w:t>
      </w:r>
      <w:r w:rsidRPr="00A95605">
        <w:rPr>
          <w:rFonts w:ascii="Times New Roman" w:hAnsi="Times New Roman"/>
          <w:sz w:val="24"/>
          <w:szCs w:val="24"/>
          <w:lang w:val="sr-Cyrl-CS"/>
        </w:rPr>
        <w:t xml:space="preserve"> </w:t>
      </w:r>
      <w:r w:rsidRPr="00241BDC">
        <w:rPr>
          <w:rFonts w:ascii="Times New Roman" w:hAnsi="Times New Roman"/>
          <w:sz w:val="24"/>
          <w:szCs w:val="24"/>
        </w:rPr>
        <w:t>prodhuese</w:t>
      </w:r>
      <w:r w:rsidRPr="00A95605">
        <w:rPr>
          <w:rFonts w:ascii="Times New Roman" w:hAnsi="Times New Roman"/>
          <w:sz w:val="24"/>
          <w:szCs w:val="24"/>
          <w:lang w:val="sr-Cyrl-CS"/>
        </w:rPr>
        <w:t xml:space="preserve"> </w:t>
      </w:r>
      <w:r w:rsidRPr="00241BDC">
        <w:rPr>
          <w:rFonts w:ascii="Times New Roman" w:hAnsi="Times New Roman"/>
          <w:sz w:val="24"/>
          <w:szCs w:val="24"/>
        </w:rPr>
        <w:t>n</w:t>
      </w:r>
      <w:r w:rsidRPr="00A95605">
        <w:rPr>
          <w:rFonts w:ascii="Times New Roman" w:hAnsi="Times New Roman"/>
          <w:sz w:val="24"/>
          <w:szCs w:val="24"/>
          <w:lang w:val="sr-Cyrl-CS"/>
        </w:rPr>
        <w:t xml:space="preserve">ë </w:t>
      </w:r>
      <w:r w:rsidRPr="00241BDC">
        <w:rPr>
          <w:rFonts w:ascii="Times New Roman" w:hAnsi="Times New Roman"/>
          <w:sz w:val="24"/>
          <w:szCs w:val="24"/>
        </w:rPr>
        <w:t>vitin</w:t>
      </w:r>
      <w:r w:rsidRPr="00A95605">
        <w:rPr>
          <w:rFonts w:ascii="Times New Roman" w:hAnsi="Times New Roman"/>
          <w:sz w:val="24"/>
          <w:szCs w:val="24"/>
          <w:lang w:val="sr-Cyrl-CS"/>
        </w:rPr>
        <w:t xml:space="preserve"> 2025, </w:t>
      </w:r>
      <w:r w:rsidRPr="00241BDC">
        <w:rPr>
          <w:rFonts w:ascii="Times New Roman" w:hAnsi="Times New Roman"/>
          <w:sz w:val="24"/>
          <w:szCs w:val="24"/>
        </w:rPr>
        <w:t>indikator</w:t>
      </w:r>
      <w:r w:rsidRPr="00A95605">
        <w:rPr>
          <w:rFonts w:ascii="Times New Roman" w:hAnsi="Times New Roman"/>
          <w:sz w:val="24"/>
          <w:szCs w:val="24"/>
          <w:lang w:val="sr-Cyrl-CS"/>
        </w:rPr>
        <w:t>ë</w:t>
      </w:r>
      <w:r w:rsidRPr="00241BDC">
        <w:rPr>
          <w:rFonts w:ascii="Times New Roman" w:hAnsi="Times New Roman"/>
          <w:sz w:val="24"/>
          <w:szCs w:val="24"/>
        </w:rPr>
        <w:t>t</w:t>
      </w:r>
      <w:r w:rsidRPr="00A95605">
        <w:rPr>
          <w:rFonts w:ascii="Times New Roman" w:hAnsi="Times New Roman"/>
          <w:sz w:val="24"/>
          <w:szCs w:val="24"/>
          <w:lang w:val="sr-Cyrl-CS"/>
        </w:rPr>
        <w:t xml:space="preserve"> </w:t>
      </w:r>
      <w:r w:rsidRPr="00241BDC">
        <w:rPr>
          <w:rFonts w:ascii="Times New Roman" w:hAnsi="Times New Roman"/>
          <w:sz w:val="24"/>
          <w:szCs w:val="24"/>
        </w:rPr>
        <w:t>financiar</w:t>
      </w:r>
      <w:r w:rsidRPr="00A95605">
        <w:rPr>
          <w:rFonts w:ascii="Times New Roman" w:hAnsi="Times New Roman"/>
          <w:sz w:val="24"/>
          <w:szCs w:val="24"/>
          <w:lang w:val="sr-Cyrl-CS"/>
        </w:rPr>
        <w:t xml:space="preserve">ë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subjektit</w:t>
      </w:r>
      <w:r w:rsidRPr="00A95605">
        <w:rPr>
          <w:rFonts w:ascii="Times New Roman" w:hAnsi="Times New Roman"/>
          <w:sz w:val="24"/>
          <w:szCs w:val="24"/>
          <w:lang w:val="sr-Cyrl-CS"/>
        </w:rPr>
        <w:t xml:space="preserve"> </w:t>
      </w:r>
      <w:r w:rsidRPr="00241BDC">
        <w:rPr>
          <w:rFonts w:ascii="Times New Roman" w:hAnsi="Times New Roman"/>
          <w:sz w:val="24"/>
          <w:szCs w:val="24"/>
        </w:rPr>
        <w:t>ekonomik</w:t>
      </w:r>
      <w:r w:rsidRPr="00A95605">
        <w:rPr>
          <w:rFonts w:ascii="Times New Roman" w:hAnsi="Times New Roman"/>
          <w:sz w:val="24"/>
          <w:szCs w:val="24"/>
          <w:lang w:val="sr-Cyrl-CS"/>
        </w:rPr>
        <w:t xml:space="preserve"> – </w:t>
      </w:r>
      <w:r w:rsidRPr="00241BDC">
        <w:rPr>
          <w:rFonts w:ascii="Times New Roman" w:hAnsi="Times New Roman"/>
          <w:sz w:val="24"/>
          <w:szCs w:val="24"/>
        </w:rPr>
        <w:t>likuiditeti</w:t>
      </w:r>
      <w:r w:rsidRPr="00A95605">
        <w:rPr>
          <w:rFonts w:ascii="Times New Roman" w:hAnsi="Times New Roman"/>
          <w:sz w:val="24"/>
          <w:szCs w:val="24"/>
          <w:lang w:val="sr-Cyrl-CS"/>
        </w:rPr>
        <w:t xml:space="preserve"> </w:t>
      </w:r>
      <w:r w:rsidRPr="00241BDC">
        <w:rPr>
          <w:rFonts w:ascii="Times New Roman" w:hAnsi="Times New Roman"/>
          <w:sz w:val="24"/>
          <w:szCs w:val="24"/>
        </w:rPr>
        <w:t>dhe</w:t>
      </w:r>
      <w:r w:rsidRPr="00A95605">
        <w:rPr>
          <w:rFonts w:ascii="Times New Roman" w:hAnsi="Times New Roman"/>
          <w:sz w:val="24"/>
          <w:szCs w:val="24"/>
          <w:lang w:val="sr-Cyrl-CS"/>
        </w:rPr>
        <w:t xml:space="preserve"> </w:t>
      </w:r>
      <w:r w:rsidRPr="00241BDC">
        <w:rPr>
          <w:rFonts w:ascii="Times New Roman" w:hAnsi="Times New Roman"/>
          <w:sz w:val="24"/>
          <w:szCs w:val="24"/>
        </w:rPr>
        <w:t>profitabiliteti</w:t>
      </w:r>
      <w:r w:rsidRPr="00A95605">
        <w:rPr>
          <w:rFonts w:ascii="Times New Roman" w:hAnsi="Times New Roman"/>
          <w:sz w:val="24"/>
          <w:szCs w:val="24"/>
          <w:lang w:val="sr-Cyrl-CS"/>
        </w:rPr>
        <w:t xml:space="preserve"> (</w:t>
      </w:r>
      <w:r w:rsidRPr="00241BDC">
        <w:rPr>
          <w:rFonts w:ascii="Times New Roman" w:hAnsi="Times New Roman"/>
          <w:sz w:val="24"/>
          <w:szCs w:val="24"/>
        </w:rPr>
        <w:t>numri</w:t>
      </w:r>
      <w:r w:rsidRPr="00A95605">
        <w:rPr>
          <w:rFonts w:ascii="Times New Roman" w:hAnsi="Times New Roman"/>
          <w:sz w:val="24"/>
          <w:szCs w:val="24"/>
          <w:lang w:val="sr-Cyrl-CS"/>
        </w:rPr>
        <w:t xml:space="preserve"> </w:t>
      </w:r>
      <w:r w:rsidRPr="00241BDC">
        <w:rPr>
          <w:rFonts w:ascii="Times New Roman" w:hAnsi="Times New Roman"/>
          <w:sz w:val="24"/>
          <w:szCs w:val="24"/>
        </w:rPr>
        <w:t>i</w:t>
      </w:r>
      <w:r w:rsidRPr="00A95605">
        <w:rPr>
          <w:rFonts w:ascii="Times New Roman" w:hAnsi="Times New Roman"/>
          <w:sz w:val="24"/>
          <w:szCs w:val="24"/>
          <w:lang w:val="sr-Cyrl-CS"/>
        </w:rPr>
        <w:t xml:space="preserve"> </w:t>
      </w:r>
      <w:r w:rsidRPr="00241BDC">
        <w:rPr>
          <w:rFonts w:ascii="Times New Roman" w:hAnsi="Times New Roman"/>
          <w:sz w:val="24"/>
          <w:szCs w:val="24"/>
        </w:rPr>
        <w:t>kontratave</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n</w:t>
      </w:r>
      <w:r w:rsidRPr="00A95605">
        <w:rPr>
          <w:rFonts w:ascii="Times New Roman" w:hAnsi="Times New Roman"/>
          <w:sz w:val="24"/>
          <w:szCs w:val="24"/>
          <w:lang w:val="sr-Cyrl-CS"/>
        </w:rPr>
        <w:t>ë</w:t>
      </w:r>
      <w:r w:rsidRPr="00241BDC">
        <w:rPr>
          <w:rFonts w:ascii="Times New Roman" w:hAnsi="Times New Roman"/>
          <w:sz w:val="24"/>
          <w:szCs w:val="24"/>
        </w:rPr>
        <w:t>nshkruara</w:t>
      </w:r>
      <w:r w:rsidRPr="00A95605">
        <w:rPr>
          <w:rFonts w:ascii="Times New Roman" w:hAnsi="Times New Roman"/>
          <w:sz w:val="24"/>
          <w:szCs w:val="24"/>
          <w:lang w:val="sr-Cyrl-CS"/>
        </w:rPr>
        <w:t xml:space="preserve"> </w:t>
      </w:r>
      <w:r w:rsidRPr="00241BDC">
        <w:rPr>
          <w:rFonts w:ascii="Times New Roman" w:hAnsi="Times New Roman"/>
          <w:sz w:val="24"/>
          <w:szCs w:val="24"/>
        </w:rPr>
        <w:t>me</w:t>
      </w:r>
      <w:r w:rsidRPr="00A95605">
        <w:rPr>
          <w:rFonts w:ascii="Times New Roman" w:hAnsi="Times New Roman"/>
          <w:sz w:val="24"/>
          <w:szCs w:val="24"/>
          <w:lang w:val="sr-Cyrl-CS"/>
        </w:rPr>
        <w:t xml:space="preserve"> </w:t>
      </w:r>
      <w:r w:rsidRPr="00241BDC">
        <w:rPr>
          <w:rFonts w:ascii="Times New Roman" w:hAnsi="Times New Roman"/>
          <w:sz w:val="24"/>
          <w:szCs w:val="24"/>
        </w:rPr>
        <w:t>bler</w:t>
      </w:r>
      <w:r w:rsidRPr="00A95605">
        <w:rPr>
          <w:rFonts w:ascii="Times New Roman" w:hAnsi="Times New Roman"/>
          <w:sz w:val="24"/>
          <w:szCs w:val="24"/>
          <w:lang w:val="sr-Cyrl-CS"/>
        </w:rPr>
        <w:t>ë</w:t>
      </w:r>
      <w:r w:rsidRPr="00241BDC">
        <w:rPr>
          <w:rFonts w:ascii="Times New Roman" w:hAnsi="Times New Roman"/>
          <w:sz w:val="24"/>
          <w:szCs w:val="24"/>
        </w:rPr>
        <w:t>sit</w:t>
      </w:r>
      <w:r w:rsidRPr="00A95605">
        <w:rPr>
          <w:rFonts w:ascii="Times New Roman" w:hAnsi="Times New Roman"/>
          <w:sz w:val="24"/>
          <w:szCs w:val="24"/>
          <w:lang w:val="sr-Cyrl-CS"/>
        </w:rPr>
        <w:t xml:space="preserve">, </w:t>
      </w:r>
      <w:r w:rsidRPr="00241BDC">
        <w:rPr>
          <w:rFonts w:ascii="Times New Roman" w:hAnsi="Times New Roman"/>
          <w:sz w:val="24"/>
          <w:szCs w:val="24"/>
        </w:rPr>
        <w:t>numri</w:t>
      </w:r>
      <w:r w:rsidRPr="00A95605">
        <w:rPr>
          <w:rFonts w:ascii="Times New Roman" w:hAnsi="Times New Roman"/>
          <w:sz w:val="24"/>
          <w:szCs w:val="24"/>
          <w:lang w:val="sr-Cyrl-CS"/>
        </w:rPr>
        <w:t xml:space="preserve"> </w:t>
      </w:r>
      <w:r w:rsidRPr="00241BDC">
        <w:rPr>
          <w:rFonts w:ascii="Times New Roman" w:hAnsi="Times New Roman"/>
          <w:sz w:val="24"/>
          <w:szCs w:val="24"/>
        </w:rPr>
        <w:t>i</w:t>
      </w:r>
      <w:r w:rsidRPr="00A95605">
        <w:rPr>
          <w:rFonts w:ascii="Times New Roman" w:hAnsi="Times New Roman"/>
          <w:sz w:val="24"/>
          <w:szCs w:val="24"/>
          <w:lang w:val="sr-Cyrl-CS"/>
        </w:rPr>
        <w:t xml:space="preserve"> </w:t>
      </w:r>
      <w:r w:rsidRPr="00241BDC">
        <w:rPr>
          <w:rFonts w:ascii="Times New Roman" w:hAnsi="Times New Roman"/>
          <w:sz w:val="24"/>
          <w:szCs w:val="24"/>
        </w:rPr>
        <w:t>bler</w:t>
      </w:r>
      <w:r w:rsidRPr="00A95605">
        <w:rPr>
          <w:rFonts w:ascii="Times New Roman" w:hAnsi="Times New Roman"/>
          <w:sz w:val="24"/>
          <w:szCs w:val="24"/>
          <w:lang w:val="sr-Cyrl-CS"/>
        </w:rPr>
        <w:t>ë</w:t>
      </w:r>
      <w:r w:rsidRPr="00241BDC">
        <w:rPr>
          <w:rFonts w:ascii="Times New Roman" w:hAnsi="Times New Roman"/>
          <w:sz w:val="24"/>
          <w:szCs w:val="24"/>
        </w:rPr>
        <w:t>sve</w:t>
      </w:r>
      <w:r w:rsidRPr="00A95605">
        <w:rPr>
          <w:rFonts w:ascii="Times New Roman" w:hAnsi="Times New Roman"/>
          <w:sz w:val="24"/>
          <w:szCs w:val="24"/>
          <w:lang w:val="sr-Cyrl-CS"/>
        </w:rPr>
        <w:t xml:space="preserve"> </w:t>
      </w:r>
      <w:r w:rsidRPr="00241BDC">
        <w:rPr>
          <w:rFonts w:ascii="Times New Roman" w:hAnsi="Times New Roman"/>
          <w:sz w:val="24"/>
          <w:szCs w:val="24"/>
        </w:rPr>
        <w:t>me</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cil</w:t>
      </w:r>
      <w:r w:rsidRPr="00A95605">
        <w:rPr>
          <w:rFonts w:ascii="Times New Roman" w:hAnsi="Times New Roman"/>
          <w:sz w:val="24"/>
          <w:szCs w:val="24"/>
          <w:lang w:val="sr-Cyrl-CS"/>
        </w:rPr>
        <w:t>ë</w:t>
      </w:r>
      <w:r w:rsidRPr="00241BDC">
        <w:rPr>
          <w:rFonts w:ascii="Times New Roman" w:hAnsi="Times New Roman"/>
          <w:sz w:val="24"/>
          <w:szCs w:val="24"/>
        </w:rPr>
        <w:t>t</w:t>
      </w:r>
      <w:r w:rsidRPr="00A95605">
        <w:rPr>
          <w:rFonts w:ascii="Times New Roman" w:hAnsi="Times New Roman"/>
          <w:sz w:val="24"/>
          <w:szCs w:val="24"/>
          <w:lang w:val="sr-Cyrl-CS"/>
        </w:rPr>
        <w:t xml:space="preserve"> </w:t>
      </w:r>
      <w:r w:rsidRPr="00241BDC">
        <w:rPr>
          <w:rFonts w:ascii="Times New Roman" w:hAnsi="Times New Roman"/>
          <w:sz w:val="24"/>
          <w:szCs w:val="24"/>
        </w:rPr>
        <w:t>jan</w:t>
      </w:r>
      <w:r w:rsidRPr="00A95605">
        <w:rPr>
          <w:rFonts w:ascii="Times New Roman" w:hAnsi="Times New Roman"/>
          <w:sz w:val="24"/>
          <w:szCs w:val="24"/>
          <w:lang w:val="sr-Cyrl-CS"/>
        </w:rPr>
        <w:t xml:space="preserve">ë </w:t>
      </w:r>
      <w:r w:rsidRPr="00241BDC">
        <w:rPr>
          <w:rFonts w:ascii="Times New Roman" w:hAnsi="Times New Roman"/>
          <w:sz w:val="24"/>
          <w:szCs w:val="24"/>
        </w:rPr>
        <w:t>n</w:t>
      </w:r>
      <w:r w:rsidRPr="00A95605">
        <w:rPr>
          <w:rFonts w:ascii="Times New Roman" w:hAnsi="Times New Roman"/>
          <w:sz w:val="24"/>
          <w:szCs w:val="24"/>
          <w:lang w:val="sr-Cyrl-CS"/>
        </w:rPr>
        <w:t>ë</w:t>
      </w:r>
      <w:r w:rsidRPr="00241BDC">
        <w:rPr>
          <w:rFonts w:ascii="Times New Roman" w:hAnsi="Times New Roman"/>
          <w:sz w:val="24"/>
          <w:szCs w:val="24"/>
        </w:rPr>
        <w:t>nshkruar</w:t>
      </w:r>
      <w:r w:rsidRPr="00A95605">
        <w:rPr>
          <w:rFonts w:ascii="Times New Roman" w:hAnsi="Times New Roman"/>
          <w:sz w:val="24"/>
          <w:szCs w:val="24"/>
          <w:lang w:val="sr-Cyrl-CS"/>
        </w:rPr>
        <w:t xml:space="preserve"> </w:t>
      </w:r>
      <w:r w:rsidRPr="00241BDC">
        <w:rPr>
          <w:rFonts w:ascii="Times New Roman" w:hAnsi="Times New Roman"/>
          <w:sz w:val="24"/>
          <w:szCs w:val="24"/>
        </w:rPr>
        <w:t>kontrata</w:t>
      </w:r>
      <w:r w:rsidRPr="00A95605">
        <w:rPr>
          <w:rFonts w:ascii="Times New Roman" w:hAnsi="Times New Roman"/>
          <w:sz w:val="24"/>
          <w:szCs w:val="24"/>
          <w:lang w:val="sr-Cyrl-CS"/>
        </w:rPr>
        <w:t xml:space="preserve"> </w:t>
      </w:r>
      <w:r w:rsidRPr="00241BDC">
        <w:rPr>
          <w:rFonts w:ascii="Times New Roman" w:hAnsi="Times New Roman"/>
          <w:sz w:val="24"/>
          <w:szCs w:val="24"/>
        </w:rPr>
        <w:t>dhe</w:t>
      </w:r>
      <w:r w:rsidRPr="00A95605">
        <w:rPr>
          <w:rFonts w:ascii="Times New Roman" w:hAnsi="Times New Roman"/>
          <w:sz w:val="24"/>
          <w:szCs w:val="24"/>
          <w:lang w:val="sr-Cyrl-CS"/>
        </w:rPr>
        <w:t xml:space="preserve"> </w:t>
      </w:r>
      <w:r w:rsidRPr="00241BDC">
        <w:rPr>
          <w:rFonts w:ascii="Times New Roman" w:hAnsi="Times New Roman"/>
          <w:sz w:val="24"/>
          <w:szCs w:val="24"/>
        </w:rPr>
        <w:t>vlera</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kontratave</w:t>
      </w:r>
      <w:r w:rsidRPr="00A95605">
        <w:rPr>
          <w:rFonts w:ascii="Times New Roman" w:hAnsi="Times New Roman"/>
          <w:sz w:val="24"/>
          <w:szCs w:val="24"/>
          <w:lang w:val="sr-Cyrl-CS"/>
        </w:rPr>
        <w:t xml:space="preserve"> – </w:t>
      </w:r>
      <w:r w:rsidRPr="00241BDC">
        <w:rPr>
          <w:rFonts w:ascii="Times New Roman" w:hAnsi="Times New Roman"/>
          <w:sz w:val="24"/>
          <w:szCs w:val="24"/>
        </w:rPr>
        <w:t>p</w:t>
      </w:r>
      <w:r w:rsidRPr="00A95605">
        <w:rPr>
          <w:rFonts w:ascii="Times New Roman" w:hAnsi="Times New Roman"/>
          <w:sz w:val="24"/>
          <w:szCs w:val="24"/>
          <w:lang w:val="sr-Cyrl-CS"/>
        </w:rPr>
        <w:t>ë</w:t>
      </w:r>
      <w:r w:rsidRPr="00241BDC">
        <w:rPr>
          <w:rFonts w:ascii="Times New Roman" w:hAnsi="Times New Roman"/>
          <w:sz w:val="24"/>
          <w:szCs w:val="24"/>
        </w:rPr>
        <w:t>r</w:t>
      </w:r>
      <w:r w:rsidRPr="00A95605">
        <w:rPr>
          <w:rFonts w:ascii="Times New Roman" w:hAnsi="Times New Roman"/>
          <w:sz w:val="24"/>
          <w:szCs w:val="24"/>
          <w:lang w:val="sr-Cyrl-CS"/>
        </w:rPr>
        <w:t xml:space="preserve"> </w:t>
      </w:r>
      <w:r w:rsidRPr="00241BDC">
        <w:rPr>
          <w:rFonts w:ascii="Times New Roman" w:hAnsi="Times New Roman"/>
          <w:sz w:val="24"/>
          <w:szCs w:val="24"/>
        </w:rPr>
        <w:t>sip</w:t>
      </w:r>
      <w:r w:rsidRPr="00A95605">
        <w:rPr>
          <w:rFonts w:ascii="Times New Roman" w:hAnsi="Times New Roman"/>
          <w:sz w:val="24"/>
          <w:szCs w:val="24"/>
          <w:lang w:val="sr-Cyrl-CS"/>
        </w:rPr>
        <w:t>ë</w:t>
      </w:r>
      <w:r w:rsidRPr="00241BDC">
        <w:rPr>
          <w:rFonts w:ascii="Times New Roman" w:hAnsi="Times New Roman"/>
          <w:sz w:val="24"/>
          <w:szCs w:val="24"/>
        </w:rPr>
        <w:t>rmarr</w:t>
      </w:r>
      <w:r w:rsidRPr="00A95605">
        <w:rPr>
          <w:rFonts w:ascii="Times New Roman" w:hAnsi="Times New Roman"/>
          <w:sz w:val="24"/>
          <w:szCs w:val="24"/>
          <w:lang w:val="sr-Cyrl-CS"/>
        </w:rPr>
        <w:t>ë</w:t>
      </w:r>
      <w:r w:rsidRPr="00241BDC">
        <w:rPr>
          <w:rFonts w:ascii="Times New Roman" w:hAnsi="Times New Roman"/>
          <w:sz w:val="24"/>
          <w:szCs w:val="24"/>
        </w:rPr>
        <w:t>sit</w:t>
      </w:r>
      <w:r w:rsidRPr="00A95605">
        <w:rPr>
          <w:rFonts w:ascii="Times New Roman" w:hAnsi="Times New Roman"/>
          <w:sz w:val="24"/>
          <w:szCs w:val="24"/>
          <w:lang w:val="sr-Cyrl-CS"/>
        </w:rPr>
        <w:t xml:space="preserve">), </w:t>
      </w:r>
      <w:r w:rsidRPr="00241BDC">
        <w:rPr>
          <w:rFonts w:ascii="Times New Roman" w:hAnsi="Times New Roman"/>
          <w:sz w:val="24"/>
          <w:szCs w:val="24"/>
        </w:rPr>
        <w:t>ndikimi</w:t>
      </w:r>
      <w:r w:rsidRPr="00A95605">
        <w:rPr>
          <w:rFonts w:ascii="Times New Roman" w:hAnsi="Times New Roman"/>
          <w:sz w:val="24"/>
          <w:szCs w:val="24"/>
          <w:lang w:val="sr-Cyrl-CS"/>
        </w:rPr>
        <w:t xml:space="preserve"> </w:t>
      </w:r>
      <w:r w:rsidRPr="00241BDC">
        <w:rPr>
          <w:rFonts w:ascii="Times New Roman" w:hAnsi="Times New Roman"/>
          <w:sz w:val="24"/>
          <w:szCs w:val="24"/>
        </w:rPr>
        <w:t>i</w:t>
      </w:r>
      <w:r w:rsidRPr="00A95605">
        <w:rPr>
          <w:rFonts w:ascii="Times New Roman" w:hAnsi="Times New Roman"/>
          <w:sz w:val="24"/>
          <w:szCs w:val="24"/>
          <w:lang w:val="sr-Cyrl-CS"/>
        </w:rPr>
        <w:t xml:space="preserve"> </w:t>
      </w:r>
      <w:r w:rsidRPr="00241BDC">
        <w:rPr>
          <w:rFonts w:ascii="Times New Roman" w:hAnsi="Times New Roman"/>
          <w:sz w:val="24"/>
          <w:szCs w:val="24"/>
        </w:rPr>
        <w:t>aktiviteteve</w:t>
      </w:r>
      <w:r w:rsidRPr="00A95605">
        <w:rPr>
          <w:rFonts w:ascii="Times New Roman" w:hAnsi="Times New Roman"/>
          <w:sz w:val="24"/>
          <w:szCs w:val="24"/>
          <w:lang w:val="sr-Cyrl-CS"/>
        </w:rPr>
        <w:t xml:space="preserve"> </w:t>
      </w:r>
      <w:r w:rsidRPr="00241BDC">
        <w:rPr>
          <w:rFonts w:ascii="Times New Roman" w:hAnsi="Times New Roman"/>
          <w:sz w:val="24"/>
          <w:szCs w:val="24"/>
        </w:rPr>
        <w:t>n</w:t>
      </w:r>
      <w:r w:rsidRPr="00A95605">
        <w:rPr>
          <w:rFonts w:ascii="Times New Roman" w:hAnsi="Times New Roman"/>
          <w:sz w:val="24"/>
          <w:szCs w:val="24"/>
          <w:lang w:val="sr-Cyrl-CS"/>
        </w:rPr>
        <w:t xml:space="preserve">ë </w:t>
      </w:r>
      <w:r w:rsidRPr="00241BDC">
        <w:rPr>
          <w:rFonts w:ascii="Times New Roman" w:hAnsi="Times New Roman"/>
          <w:sz w:val="24"/>
          <w:szCs w:val="24"/>
        </w:rPr>
        <w:t>rritjen</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konkurrueshm</w:t>
      </w:r>
      <w:r w:rsidRPr="00A95605">
        <w:rPr>
          <w:rFonts w:ascii="Times New Roman" w:hAnsi="Times New Roman"/>
          <w:sz w:val="24"/>
          <w:szCs w:val="24"/>
          <w:lang w:val="sr-Cyrl-CS"/>
        </w:rPr>
        <w:t>ë</w:t>
      </w:r>
      <w:r w:rsidRPr="00241BDC">
        <w:rPr>
          <w:rFonts w:ascii="Times New Roman" w:hAnsi="Times New Roman"/>
          <w:sz w:val="24"/>
          <w:szCs w:val="24"/>
        </w:rPr>
        <w:t>ris</w:t>
      </w:r>
      <w:r w:rsidRPr="00A95605">
        <w:rPr>
          <w:rFonts w:ascii="Times New Roman" w:hAnsi="Times New Roman"/>
          <w:sz w:val="24"/>
          <w:szCs w:val="24"/>
          <w:lang w:val="sr-Cyrl-CS"/>
        </w:rPr>
        <w:t xml:space="preserve">ë, </w:t>
      </w:r>
      <w:r w:rsidRPr="00241BDC">
        <w:rPr>
          <w:rFonts w:ascii="Times New Roman" w:hAnsi="Times New Roman"/>
          <w:sz w:val="24"/>
          <w:szCs w:val="24"/>
        </w:rPr>
        <w:t>efikasiteti</w:t>
      </w:r>
      <w:r w:rsidRPr="00A95605">
        <w:rPr>
          <w:rFonts w:ascii="Times New Roman" w:hAnsi="Times New Roman"/>
          <w:sz w:val="24"/>
          <w:szCs w:val="24"/>
          <w:lang w:val="sr-Cyrl-CS"/>
        </w:rPr>
        <w:t xml:space="preserve"> </w:t>
      </w:r>
      <w:r w:rsidRPr="00241BDC">
        <w:rPr>
          <w:rFonts w:ascii="Times New Roman" w:hAnsi="Times New Roman"/>
          <w:sz w:val="24"/>
          <w:szCs w:val="24"/>
        </w:rPr>
        <w:t>energjetik</w:t>
      </w:r>
      <w:r w:rsidRPr="00A95605">
        <w:rPr>
          <w:rFonts w:ascii="Times New Roman" w:hAnsi="Times New Roman"/>
          <w:sz w:val="24"/>
          <w:szCs w:val="24"/>
          <w:lang w:val="sr-Cyrl-CS"/>
        </w:rPr>
        <w:t xml:space="preserve"> </w:t>
      </w:r>
      <w:r w:rsidRPr="00241BDC">
        <w:rPr>
          <w:rFonts w:ascii="Times New Roman" w:hAnsi="Times New Roman"/>
          <w:sz w:val="24"/>
          <w:szCs w:val="24"/>
        </w:rPr>
        <w:t>i</w:t>
      </w:r>
      <w:r w:rsidRPr="00A95605">
        <w:rPr>
          <w:rFonts w:ascii="Times New Roman" w:hAnsi="Times New Roman"/>
          <w:sz w:val="24"/>
          <w:szCs w:val="24"/>
          <w:lang w:val="sr-Cyrl-CS"/>
        </w:rPr>
        <w:t xml:space="preserve"> </w:t>
      </w:r>
      <w:r w:rsidRPr="00241BDC">
        <w:rPr>
          <w:rFonts w:ascii="Times New Roman" w:hAnsi="Times New Roman"/>
          <w:sz w:val="24"/>
          <w:szCs w:val="24"/>
        </w:rPr>
        <w:t>pajisjes</w:t>
      </w:r>
      <w:r w:rsidRPr="00A95605">
        <w:rPr>
          <w:rFonts w:ascii="Times New Roman" w:hAnsi="Times New Roman"/>
          <w:sz w:val="24"/>
          <w:szCs w:val="24"/>
          <w:lang w:val="sr-Cyrl-CS"/>
        </w:rPr>
        <w:t xml:space="preserve"> </w:t>
      </w:r>
      <w:r w:rsidRPr="00241BDC">
        <w:rPr>
          <w:rFonts w:ascii="Times New Roman" w:hAnsi="Times New Roman"/>
          <w:sz w:val="24"/>
          <w:szCs w:val="24"/>
        </w:rPr>
        <w:t>q</w:t>
      </w:r>
      <w:r w:rsidRPr="00A95605">
        <w:rPr>
          <w:rFonts w:ascii="Times New Roman" w:hAnsi="Times New Roman"/>
          <w:sz w:val="24"/>
          <w:szCs w:val="24"/>
          <w:lang w:val="sr-Cyrl-CS"/>
        </w:rPr>
        <w:t xml:space="preserve">ë </w:t>
      </w:r>
      <w:r w:rsidRPr="00241BDC">
        <w:rPr>
          <w:rFonts w:ascii="Times New Roman" w:hAnsi="Times New Roman"/>
          <w:sz w:val="24"/>
          <w:szCs w:val="24"/>
        </w:rPr>
        <w:t>do</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blihet</w:t>
      </w:r>
      <w:r w:rsidRPr="00A95605">
        <w:rPr>
          <w:rFonts w:ascii="Times New Roman" w:hAnsi="Times New Roman"/>
          <w:sz w:val="24"/>
          <w:szCs w:val="24"/>
          <w:lang w:val="sr-Cyrl-CS"/>
        </w:rPr>
        <w:t xml:space="preserve">, </w:t>
      </w:r>
      <w:r w:rsidRPr="00241BDC">
        <w:rPr>
          <w:rFonts w:ascii="Times New Roman" w:hAnsi="Times New Roman"/>
          <w:sz w:val="24"/>
          <w:szCs w:val="24"/>
        </w:rPr>
        <w:t>n</w:t>
      </w:r>
      <w:r w:rsidRPr="00A95605">
        <w:rPr>
          <w:rFonts w:ascii="Times New Roman" w:hAnsi="Times New Roman"/>
          <w:sz w:val="24"/>
          <w:szCs w:val="24"/>
          <w:lang w:val="sr-Cyrl-CS"/>
        </w:rPr>
        <w:t>ë</w:t>
      </w:r>
      <w:r w:rsidRPr="00241BDC">
        <w:rPr>
          <w:rFonts w:ascii="Times New Roman" w:hAnsi="Times New Roman"/>
          <w:sz w:val="24"/>
          <w:szCs w:val="24"/>
        </w:rPr>
        <w:t>se</w:t>
      </w:r>
      <w:r w:rsidRPr="00A95605">
        <w:rPr>
          <w:rFonts w:ascii="Times New Roman" w:hAnsi="Times New Roman"/>
          <w:sz w:val="24"/>
          <w:szCs w:val="24"/>
          <w:lang w:val="sr-Cyrl-CS"/>
        </w:rPr>
        <w:t xml:space="preserve"> </w:t>
      </w:r>
      <w:r w:rsidRPr="00241BDC">
        <w:rPr>
          <w:rFonts w:ascii="Times New Roman" w:hAnsi="Times New Roman"/>
          <w:sz w:val="24"/>
          <w:szCs w:val="24"/>
        </w:rPr>
        <w:t>p</w:t>
      </w:r>
      <w:r w:rsidRPr="00A95605">
        <w:rPr>
          <w:rFonts w:ascii="Times New Roman" w:hAnsi="Times New Roman"/>
          <w:sz w:val="24"/>
          <w:szCs w:val="24"/>
          <w:lang w:val="sr-Cyrl-CS"/>
        </w:rPr>
        <w:t>ë</w:t>
      </w:r>
      <w:r w:rsidRPr="00241BDC">
        <w:rPr>
          <w:rFonts w:ascii="Times New Roman" w:hAnsi="Times New Roman"/>
          <w:sz w:val="24"/>
          <w:szCs w:val="24"/>
        </w:rPr>
        <w:t>rfituesi</w:t>
      </w:r>
      <w:r w:rsidRPr="00A95605">
        <w:rPr>
          <w:rFonts w:ascii="Times New Roman" w:hAnsi="Times New Roman"/>
          <w:sz w:val="24"/>
          <w:szCs w:val="24"/>
          <w:lang w:val="sr-Cyrl-CS"/>
        </w:rPr>
        <w:t xml:space="preserve"> </w:t>
      </w:r>
      <w:r w:rsidRPr="00241BDC">
        <w:rPr>
          <w:rFonts w:ascii="Times New Roman" w:hAnsi="Times New Roman"/>
          <w:sz w:val="24"/>
          <w:szCs w:val="24"/>
        </w:rPr>
        <w:t>i</w:t>
      </w:r>
      <w:r w:rsidRPr="00A95605">
        <w:rPr>
          <w:rFonts w:ascii="Times New Roman" w:hAnsi="Times New Roman"/>
          <w:sz w:val="24"/>
          <w:szCs w:val="24"/>
          <w:lang w:val="sr-Cyrl-CS"/>
        </w:rPr>
        <w:t xml:space="preserve"> </w:t>
      </w:r>
      <w:r w:rsidRPr="00241BDC">
        <w:rPr>
          <w:rFonts w:ascii="Times New Roman" w:hAnsi="Times New Roman"/>
          <w:sz w:val="24"/>
          <w:szCs w:val="24"/>
        </w:rPr>
        <w:t>mjeteve</w:t>
      </w:r>
      <w:r w:rsidRPr="00A95605">
        <w:rPr>
          <w:rFonts w:ascii="Times New Roman" w:hAnsi="Times New Roman"/>
          <w:sz w:val="24"/>
          <w:szCs w:val="24"/>
          <w:lang w:val="sr-Cyrl-CS"/>
        </w:rPr>
        <w:t xml:space="preserve"> </w:t>
      </w:r>
      <w:r w:rsidRPr="00241BDC">
        <w:rPr>
          <w:rFonts w:ascii="Times New Roman" w:hAnsi="Times New Roman"/>
          <w:sz w:val="24"/>
          <w:szCs w:val="24"/>
        </w:rPr>
        <w:t>ka</w:t>
      </w:r>
      <w:r w:rsidRPr="00A95605">
        <w:rPr>
          <w:rFonts w:ascii="Times New Roman" w:hAnsi="Times New Roman"/>
          <w:sz w:val="24"/>
          <w:szCs w:val="24"/>
          <w:lang w:val="sr-Cyrl-CS"/>
        </w:rPr>
        <w:t xml:space="preserve"> </w:t>
      </w:r>
      <w:r w:rsidRPr="00241BDC">
        <w:rPr>
          <w:rFonts w:ascii="Times New Roman" w:hAnsi="Times New Roman"/>
          <w:sz w:val="24"/>
          <w:szCs w:val="24"/>
        </w:rPr>
        <w:t>shfryt</w:t>
      </w:r>
      <w:r w:rsidRPr="00A95605">
        <w:rPr>
          <w:rFonts w:ascii="Times New Roman" w:hAnsi="Times New Roman"/>
          <w:sz w:val="24"/>
          <w:szCs w:val="24"/>
          <w:lang w:val="sr-Cyrl-CS"/>
        </w:rPr>
        <w:t>ë</w:t>
      </w:r>
      <w:r w:rsidRPr="00241BDC">
        <w:rPr>
          <w:rFonts w:ascii="Times New Roman" w:hAnsi="Times New Roman"/>
          <w:sz w:val="24"/>
          <w:szCs w:val="24"/>
        </w:rPr>
        <w:t>zuar</w:t>
      </w:r>
      <w:r w:rsidRPr="00A95605">
        <w:rPr>
          <w:rFonts w:ascii="Times New Roman" w:hAnsi="Times New Roman"/>
          <w:sz w:val="24"/>
          <w:szCs w:val="24"/>
          <w:lang w:val="sr-Cyrl-CS"/>
        </w:rPr>
        <w:t xml:space="preserve"> </w:t>
      </w:r>
      <w:r w:rsidRPr="00241BDC">
        <w:rPr>
          <w:rFonts w:ascii="Times New Roman" w:hAnsi="Times New Roman"/>
          <w:sz w:val="24"/>
          <w:szCs w:val="24"/>
        </w:rPr>
        <w:t>m</w:t>
      </w:r>
      <w:r w:rsidRPr="00A95605">
        <w:rPr>
          <w:rFonts w:ascii="Times New Roman" w:hAnsi="Times New Roman"/>
          <w:sz w:val="24"/>
          <w:szCs w:val="24"/>
          <w:lang w:val="sr-Cyrl-CS"/>
        </w:rPr>
        <w:t xml:space="preserve">ë </w:t>
      </w:r>
      <w:r w:rsidRPr="00241BDC">
        <w:rPr>
          <w:rFonts w:ascii="Times New Roman" w:hAnsi="Times New Roman"/>
          <w:sz w:val="24"/>
          <w:szCs w:val="24"/>
        </w:rPr>
        <w:t>par</w:t>
      </w:r>
      <w:r w:rsidRPr="00A95605">
        <w:rPr>
          <w:rFonts w:ascii="Times New Roman" w:hAnsi="Times New Roman"/>
          <w:sz w:val="24"/>
          <w:szCs w:val="24"/>
          <w:lang w:val="sr-Cyrl-CS"/>
        </w:rPr>
        <w:t xml:space="preserve">ë </w:t>
      </w:r>
      <w:r w:rsidRPr="00241BDC">
        <w:rPr>
          <w:rFonts w:ascii="Times New Roman" w:hAnsi="Times New Roman"/>
          <w:sz w:val="24"/>
          <w:szCs w:val="24"/>
        </w:rPr>
        <w:t>mjete</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Sh</w:t>
      </w:r>
      <w:r w:rsidRPr="00A95605">
        <w:rPr>
          <w:rFonts w:ascii="Times New Roman" w:hAnsi="Times New Roman"/>
          <w:sz w:val="24"/>
          <w:szCs w:val="24"/>
          <w:lang w:val="sr-Cyrl-CS"/>
        </w:rPr>
        <w:t>ë</w:t>
      </w:r>
      <w:r w:rsidRPr="00241BDC">
        <w:rPr>
          <w:rFonts w:ascii="Times New Roman" w:hAnsi="Times New Roman"/>
          <w:sz w:val="24"/>
          <w:szCs w:val="24"/>
        </w:rPr>
        <w:t>rbimit</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Trupit</w:t>
      </w:r>
      <w:r w:rsidRPr="00A95605">
        <w:rPr>
          <w:rFonts w:ascii="Times New Roman" w:hAnsi="Times New Roman"/>
          <w:sz w:val="24"/>
          <w:szCs w:val="24"/>
          <w:lang w:val="sr-Cyrl-CS"/>
        </w:rPr>
        <w:t xml:space="preserve"> </w:t>
      </w:r>
      <w:r w:rsidRPr="00241BDC">
        <w:rPr>
          <w:rFonts w:ascii="Times New Roman" w:hAnsi="Times New Roman"/>
          <w:sz w:val="24"/>
          <w:szCs w:val="24"/>
        </w:rPr>
        <w:t>Koordinues</w:t>
      </w:r>
      <w:r w:rsidRPr="00A95605">
        <w:rPr>
          <w:rFonts w:ascii="Times New Roman" w:hAnsi="Times New Roman"/>
          <w:sz w:val="24"/>
          <w:szCs w:val="24"/>
          <w:lang w:val="sr-Cyrl-CS"/>
        </w:rPr>
        <w:t xml:space="preserve">, </w:t>
      </w:r>
      <w:r w:rsidRPr="00241BDC">
        <w:rPr>
          <w:rFonts w:ascii="Times New Roman" w:hAnsi="Times New Roman"/>
          <w:sz w:val="24"/>
          <w:szCs w:val="24"/>
        </w:rPr>
        <w:t>lart</w:t>
      </w:r>
      <w:r w:rsidRPr="00A95605">
        <w:rPr>
          <w:rFonts w:ascii="Times New Roman" w:hAnsi="Times New Roman"/>
          <w:sz w:val="24"/>
          <w:szCs w:val="24"/>
          <w:lang w:val="sr-Cyrl-CS"/>
        </w:rPr>
        <w:t>ë</w:t>
      </w:r>
      <w:r w:rsidRPr="00241BDC">
        <w:rPr>
          <w:rFonts w:ascii="Times New Roman" w:hAnsi="Times New Roman"/>
          <w:sz w:val="24"/>
          <w:szCs w:val="24"/>
        </w:rPr>
        <w:t>sia</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propozuar</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bashk</w:t>
      </w:r>
      <w:r w:rsidRPr="00A95605">
        <w:rPr>
          <w:rFonts w:ascii="Times New Roman" w:hAnsi="Times New Roman"/>
          <w:sz w:val="24"/>
          <w:szCs w:val="24"/>
          <w:lang w:val="sr-Cyrl-CS"/>
        </w:rPr>
        <w:t>ë</w:t>
      </w:r>
      <w:r w:rsidRPr="00241BDC">
        <w:rPr>
          <w:rFonts w:ascii="Times New Roman" w:hAnsi="Times New Roman"/>
          <w:sz w:val="24"/>
          <w:szCs w:val="24"/>
        </w:rPr>
        <w:t>financimit</w:t>
      </w:r>
      <w:r w:rsidRPr="00A95605">
        <w:rPr>
          <w:rFonts w:ascii="Times New Roman" w:hAnsi="Times New Roman"/>
          <w:sz w:val="24"/>
          <w:szCs w:val="24"/>
          <w:lang w:val="sr-Cyrl-CS"/>
        </w:rPr>
        <w:t xml:space="preserve"> </w:t>
      </w:r>
      <w:r w:rsidRPr="00241BDC">
        <w:rPr>
          <w:rFonts w:ascii="Times New Roman" w:hAnsi="Times New Roman"/>
          <w:sz w:val="24"/>
          <w:szCs w:val="24"/>
        </w:rPr>
        <w:t>nga</w:t>
      </w:r>
      <w:r w:rsidRPr="00A95605">
        <w:rPr>
          <w:rFonts w:ascii="Times New Roman" w:hAnsi="Times New Roman"/>
          <w:sz w:val="24"/>
          <w:szCs w:val="24"/>
          <w:lang w:val="sr-Cyrl-CS"/>
        </w:rPr>
        <w:t xml:space="preserve"> </w:t>
      </w:r>
      <w:r w:rsidRPr="00241BDC">
        <w:rPr>
          <w:rFonts w:ascii="Times New Roman" w:hAnsi="Times New Roman"/>
          <w:sz w:val="24"/>
          <w:szCs w:val="24"/>
        </w:rPr>
        <w:t>burimet</w:t>
      </w:r>
      <w:r w:rsidRPr="00A95605">
        <w:rPr>
          <w:rFonts w:ascii="Times New Roman" w:hAnsi="Times New Roman"/>
          <w:sz w:val="24"/>
          <w:szCs w:val="24"/>
          <w:lang w:val="sr-Cyrl-CS"/>
        </w:rPr>
        <w:t xml:space="preserve"> </w:t>
      </w:r>
      <w:r w:rsidRPr="00241BDC">
        <w:rPr>
          <w:rFonts w:ascii="Times New Roman" w:hAnsi="Times New Roman"/>
          <w:sz w:val="24"/>
          <w:szCs w:val="24"/>
        </w:rPr>
        <w:t>vetanake</w:t>
      </w:r>
      <w:r w:rsidRPr="00A95605">
        <w:rPr>
          <w:rFonts w:ascii="Times New Roman" w:hAnsi="Times New Roman"/>
          <w:sz w:val="24"/>
          <w:szCs w:val="24"/>
          <w:lang w:val="sr-Cyrl-CS"/>
        </w:rPr>
        <w:t xml:space="preserve">, </w:t>
      </w:r>
      <w:r w:rsidRPr="00241BDC">
        <w:rPr>
          <w:rFonts w:ascii="Times New Roman" w:hAnsi="Times New Roman"/>
          <w:sz w:val="24"/>
          <w:szCs w:val="24"/>
        </w:rPr>
        <w:t>vler</w:t>
      </w:r>
      <w:r w:rsidRPr="00A95605">
        <w:rPr>
          <w:rFonts w:ascii="Times New Roman" w:hAnsi="Times New Roman"/>
          <w:sz w:val="24"/>
          <w:szCs w:val="24"/>
          <w:lang w:val="sr-Cyrl-CS"/>
        </w:rPr>
        <w:t>ë</w:t>
      </w:r>
      <w:r w:rsidRPr="00241BDC">
        <w:rPr>
          <w:rFonts w:ascii="Times New Roman" w:hAnsi="Times New Roman"/>
          <w:sz w:val="24"/>
          <w:szCs w:val="24"/>
        </w:rPr>
        <w:t>simi</w:t>
      </w:r>
      <w:r w:rsidRPr="00A95605">
        <w:rPr>
          <w:rFonts w:ascii="Times New Roman" w:hAnsi="Times New Roman"/>
          <w:sz w:val="24"/>
          <w:szCs w:val="24"/>
          <w:lang w:val="sr-Cyrl-CS"/>
        </w:rPr>
        <w:t xml:space="preserve"> </w:t>
      </w:r>
      <w:r w:rsidRPr="00241BDC">
        <w:rPr>
          <w:rFonts w:ascii="Times New Roman" w:hAnsi="Times New Roman"/>
          <w:sz w:val="24"/>
          <w:szCs w:val="24"/>
        </w:rPr>
        <w:t>i</w:t>
      </w:r>
      <w:r w:rsidRPr="00A95605">
        <w:rPr>
          <w:rFonts w:ascii="Times New Roman" w:hAnsi="Times New Roman"/>
          <w:sz w:val="24"/>
          <w:szCs w:val="24"/>
          <w:lang w:val="sr-Cyrl-CS"/>
        </w:rPr>
        <w:t xml:space="preserve"> </w:t>
      </w:r>
      <w:r w:rsidRPr="00241BDC">
        <w:rPr>
          <w:rFonts w:ascii="Times New Roman" w:hAnsi="Times New Roman"/>
          <w:sz w:val="24"/>
          <w:szCs w:val="24"/>
        </w:rPr>
        <w:t>numrit</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vendeve</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reja</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pun</w:t>
      </w:r>
      <w:r w:rsidRPr="00A95605">
        <w:rPr>
          <w:rFonts w:ascii="Times New Roman" w:hAnsi="Times New Roman"/>
          <w:sz w:val="24"/>
          <w:szCs w:val="24"/>
          <w:lang w:val="sr-Cyrl-CS"/>
        </w:rPr>
        <w:t>ë</w:t>
      </w:r>
      <w:r w:rsidRPr="00241BDC">
        <w:rPr>
          <w:rFonts w:ascii="Times New Roman" w:hAnsi="Times New Roman"/>
          <w:sz w:val="24"/>
          <w:szCs w:val="24"/>
        </w:rPr>
        <w:t>s</w:t>
      </w:r>
      <w:r w:rsidRPr="00A95605">
        <w:rPr>
          <w:rFonts w:ascii="Times New Roman" w:hAnsi="Times New Roman"/>
          <w:sz w:val="24"/>
          <w:szCs w:val="24"/>
          <w:lang w:val="sr-Cyrl-CS"/>
        </w:rPr>
        <w:t xml:space="preserve"> </w:t>
      </w:r>
      <w:r w:rsidRPr="00241BDC">
        <w:rPr>
          <w:rFonts w:ascii="Times New Roman" w:hAnsi="Times New Roman"/>
          <w:sz w:val="24"/>
          <w:szCs w:val="24"/>
        </w:rPr>
        <w:t>q</w:t>
      </w:r>
      <w:r w:rsidRPr="00A95605">
        <w:rPr>
          <w:rFonts w:ascii="Times New Roman" w:hAnsi="Times New Roman"/>
          <w:sz w:val="24"/>
          <w:szCs w:val="24"/>
          <w:lang w:val="sr-Cyrl-CS"/>
        </w:rPr>
        <w:t xml:space="preserve">ë </w:t>
      </w:r>
      <w:r w:rsidRPr="00241BDC">
        <w:rPr>
          <w:rFonts w:ascii="Times New Roman" w:hAnsi="Times New Roman"/>
          <w:sz w:val="24"/>
          <w:szCs w:val="24"/>
        </w:rPr>
        <w:t>do</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krijohen</w:t>
      </w:r>
      <w:r w:rsidRPr="00A95605">
        <w:rPr>
          <w:rFonts w:ascii="Times New Roman" w:hAnsi="Times New Roman"/>
          <w:sz w:val="24"/>
          <w:szCs w:val="24"/>
          <w:lang w:val="sr-Cyrl-CS"/>
        </w:rPr>
        <w:t xml:space="preserve"> </w:t>
      </w:r>
      <w:r w:rsidRPr="00241BDC">
        <w:rPr>
          <w:rFonts w:ascii="Times New Roman" w:hAnsi="Times New Roman"/>
          <w:sz w:val="24"/>
          <w:szCs w:val="24"/>
        </w:rPr>
        <w:t>me</w:t>
      </w:r>
      <w:r w:rsidRPr="00A95605">
        <w:rPr>
          <w:rFonts w:ascii="Times New Roman" w:hAnsi="Times New Roman"/>
          <w:sz w:val="24"/>
          <w:szCs w:val="24"/>
          <w:lang w:val="sr-Cyrl-CS"/>
        </w:rPr>
        <w:t xml:space="preserve"> </w:t>
      </w:r>
      <w:r w:rsidRPr="00241BDC">
        <w:rPr>
          <w:rFonts w:ascii="Times New Roman" w:hAnsi="Times New Roman"/>
          <w:sz w:val="24"/>
          <w:szCs w:val="24"/>
        </w:rPr>
        <w:t>realizimin</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investimit</w:t>
      </w:r>
      <w:r w:rsidRPr="00A95605">
        <w:rPr>
          <w:rFonts w:ascii="Times New Roman" w:hAnsi="Times New Roman"/>
          <w:sz w:val="24"/>
          <w:szCs w:val="24"/>
          <w:lang w:val="sr-Cyrl-CS"/>
        </w:rPr>
        <w:t xml:space="preserve">, </w:t>
      </w:r>
      <w:r w:rsidRPr="00241BDC">
        <w:rPr>
          <w:rFonts w:ascii="Times New Roman" w:hAnsi="Times New Roman"/>
          <w:sz w:val="24"/>
          <w:szCs w:val="24"/>
        </w:rPr>
        <w:t>standardet</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biznesit</w:t>
      </w:r>
      <w:r w:rsidRPr="00A95605">
        <w:rPr>
          <w:rFonts w:ascii="Times New Roman" w:hAnsi="Times New Roman"/>
          <w:sz w:val="24"/>
          <w:szCs w:val="24"/>
          <w:lang w:val="sr-Cyrl-CS"/>
        </w:rPr>
        <w:t xml:space="preserve"> </w:t>
      </w:r>
      <w:r w:rsidRPr="00241BDC">
        <w:rPr>
          <w:rFonts w:ascii="Times New Roman" w:hAnsi="Times New Roman"/>
          <w:sz w:val="24"/>
          <w:szCs w:val="24"/>
        </w:rPr>
        <w:t>dhe</w:t>
      </w:r>
      <w:r w:rsidRPr="00A95605">
        <w:rPr>
          <w:rFonts w:ascii="Times New Roman" w:hAnsi="Times New Roman"/>
          <w:sz w:val="24"/>
          <w:szCs w:val="24"/>
          <w:lang w:val="sr-Cyrl-CS"/>
        </w:rPr>
        <w:t xml:space="preserve"> </w:t>
      </w:r>
      <w:r w:rsidRPr="00241BDC">
        <w:rPr>
          <w:rFonts w:ascii="Times New Roman" w:hAnsi="Times New Roman"/>
          <w:sz w:val="24"/>
          <w:szCs w:val="24"/>
        </w:rPr>
        <w:t>pjes</w:t>
      </w:r>
      <w:r w:rsidRPr="00A95605">
        <w:rPr>
          <w:rFonts w:ascii="Times New Roman" w:hAnsi="Times New Roman"/>
          <w:sz w:val="24"/>
          <w:szCs w:val="24"/>
          <w:lang w:val="sr-Cyrl-CS"/>
        </w:rPr>
        <w:t>ë</w:t>
      </w:r>
      <w:r w:rsidRPr="00241BDC">
        <w:rPr>
          <w:rFonts w:ascii="Times New Roman" w:hAnsi="Times New Roman"/>
          <w:sz w:val="24"/>
          <w:szCs w:val="24"/>
        </w:rPr>
        <w:t>marrja</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grave</w:t>
      </w:r>
      <w:r w:rsidRPr="00A95605">
        <w:rPr>
          <w:rFonts w:ascii="Times New Roman" w:hAnsi="Times New Roman"/>
          <w:sz w:val="24"/>
          <w:szCs w:val="24"/>
          <w:lang w:val="sr-Cyrl-CS"/>
        </w:rPr>
        <w:t xml:space="preserve"> </w:t>
      </w:r>
      <w:r w:rsidRPr="00241BDC">
        <w:rPr>
          <w:rFonts w:ascii="Times New Roman" w:hAnsi="Times New Roman"/>
          <w:sz w:val="24"/>
          <w:szCs w:val="24"/>
        </w:rPr>
        <w:t>n</w:t>
      </w:r>
      <w:r w:rsidRPr="00A95605">
        <w:rPr>
          <w:rFonts w:ascii="Times New Roman" w:hAnsi="Times New Roman"/>
          <w:sz w:val="24"/>
          <w:szCs w:val="24"/>
          <w:lang w:val="sr-Cyrl-CS"/>
        </w:rPr>
        <w:t xml:space="preserve">ë </w:t>
      </w:r>
      <w:r w:rsidRPr="00241BDC">
        <w:rPr>
          <w:rFonts w:ascii="Times New Roman" w:hAnsi="Times New Roman"/>
          <w:sz w:val="24"/>
          <w:szCs w:val="24"/>
        </w:rPr>
        <w:t>numrin</w:t>
      </w:r>
      <w:r w:rsidRPr="00A95605">
        <w:rPr>
          <w:rFonts w:ascii="Times New Roman" w:hAnsi="Times New Roman"/>
          <w:sz w:val="24"/>
          <w:szCs w:val="24"/>
          <w:lang w:val="sr-Cyrl-CS"/>
        </w:rPr>
        <w:t xml:space="preserve"> </w:t>
      </w:r>
      <w:r w:rsidRPr="00241BDC">
        <w:rPr>
          <w:rFonts w:ascii="Times New Roman" w:hAnsi="Times New Roman"/>
          <w:sz w:val="24"/>
          <w:szCs w:val="24"/>
        </w:rPr>
        <w:t>e</w:t>
      </w:r>
      <w:r w:rsidRPr="00A95605">
        <w:rPr>
          <w:rFonts w:ascii="Times New Roman" w:hAnsi="Times New Roman"/>
          <w:sz w:val="24"/>
          <w:szCs w:val="24"/>
          <w:lang w:val="sr-Cyrl-CS"/>
        </w:rPr>
        <w:t xml:space="preserve"> </w:t>
      </w:r>
      <w:r w:rsidRPr="00241BDC">
        <w:rPr>
          <w:rFonts w:ascii="Times New Roman" w:hAnsi="Times New Roman"/>
          <w:sz w:val="24"/>
          <w:szCs w:val="24"/>
        </w:rPr>
        <w:t>p</w:t>
      </w:r>
      <w:r w:rsidRPr="00A95605">
        <w:rPr>
          <w:rFonts w:ascii="Times New Roman" w:hAnsi="Times New Roman"/>
          <w:sz w:val="24"/>
          <w:szCs w:val="24"/>
          <w:lang w:val="sr-Cyrl-CS"/>
        </w:rPr>
        <w:t>ë</w:t>
      </w:r>
      <w:r w:rsidRPr="00241BDC">
        <w:rPr>
          <w:rFonts w:ascii="Times New Roman" w:hAnsi="Times New Roman"/>
          <w:sz w:val="24"/>
          <w:szCs w:val="24"/>
        </w:rPr>
        <w:t>rgjithsh</w:t>
      </w:r>
      <w:r w:rsidRPr="00A95605">
        <w:rPr>
          <w:rFonts w:ascii="Times New Roman" w:hAnsi="Times New Roman"/>
          <w:sz w:val="24"/>
          <w:szCs w:val="24"/>
          <w:lang w:val="sr-Cyrl-CS"/>
        </w:rPr>
        <w:t>ë</w:t>
      </w:r>
      <w:r w:rsidRPr="00241BDC">
        <w:rPr>
          <w:rFonts w:ascii="Times New Roman" w:hAnsi="Times New Roman"/>
          <w:sz w:val="24"/>
          <w:szCs w:val="24"/>
        </w:rPr>
        <w:t>m</w:t>
      </w:r>
      <w:r w:rsidRPr="00A95605">
        <w:rPr>
          <w:rFonts w:ascii="Times New Roman" w:hAnsi="Times New Roman"/>
          <w:sz w:val="24"/>
          <w:szCs w:val="24"/>
          <w:lang w:val="sr-Cyrl-CS"/>
        </w:rPr>
        <w:t xml:space="preserve">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t</w:t>
      </w:r>
      <w:r w:rsidRPr="00A95605">
        <w:rPr>
          <w:rFonts w:ascii="Times New Roman" w:hAnsi="Times New Roman"/>
          <w:sz w:val="24"/>
          <w:szCs w:val="24"/>
          <w:lang w:val="sr-Cyrl-CS"/>
        </w:rPr>
        <w:t xml:space="preserve">ë </w:t>
      </w:r>
      <w:r w:rsidRPr="00241BDC">
        <w:rPr>
          <w:rFonts w:ascii="Times New Roman" w:hAnsi="Times New Roman"/>
          <w:sz w:val="24"/>
          <w:szCs w:val="24"/>
        </w:rPr>
        <w:t>pun</w:t>
      </w:r>
      <w:r w:rsidRPr="00A95605">
        <w:rPr>
          <w:rFonts w:ascii="Times New Roman" w:hAnsi="Times New Roman"/>
          <w:sz w:val="24"/>
          <w:szCs w:val="24"/>
          <w:lang w:val="sr-Cyrl-CS"/>
        </w:rPr>
        <w:t>ë</w:t>
      </w:r>
      <w:r w:rsidRPr="00241BDC">
        <w:rPr>
          <w:rFonts w:ascii="Times New Roman" w:hAnsi="Times New Roman"/>
          <w:sz w:val="24"/>
          <w:szCs w:val="24"/>
        </w:rPr>
        <w:t>suarve</w:t>
      </w:r>
      <w:r w:rsidRPr="00A95605">
        <w:rPr>
          <w:rFonts w:ascii="Times New Roman" w:hAnsi="Times New Roman"/>
          <w:sz w:val="24"/>
          <w:szCs w:val="24"/>
          <w:lang w:val="sr-Cyrl-CS"/>
        </w:rPr>
        <w:t>.</w:t>
      </w:r>
    </w:p>
    <w:p w14:paraId="018DB7F1" w14:textId="77777777" w:rsidR="00A22BA6" w:rsidRPr="00241BDC" w:rsidRDefault="00A22BA6" w:rsidP="00A22BA6">
      <w:pPr>
        <w:suppressAutoHyphens/>
        <w:spacing w:before="120" w:after="0" w:line="240" w:lineRule="auto"/>
        <w:ind w:firstLine="720"/>
        <w:contextualSpacing/>
        <w:jc w:val="both"/>
        <w:rPr>
          <w:rFonts w:ascii="Times New Roman" w:hAnsi="Times New Roman"/>
          <w:color w:val="000000"/>
          <w:sz w:val="24"/>
          <w:szCs w:val="24"/>
          <w:lang w:val="sr-Cyrl-CS" w:eastAsia="zh-CN"/>
        </w:rPr>
      </w:pPr>
      <w:r w:rsidRPr="00241BDC">
        <w:rPr>
          <w:rFonts w:ascii="Times New Roman" w:hAnsi="Times New Roman"/>
          <w:color w:val="000000"/>
          <w:sz w:val="24"/>
          <w:szCs w:val="24"/>
          <w:lang w:eastAsia="zh-CN"/>
        </w:rPr>
        <w:lastRenderedPageBreak/>
        <w:t>Kriteret</w:t>
      </w:r>
      <w:r w:rsidRPr="00A95605">
        <w:rPr>
          <w:rFonts w:ascii="Times New Roman" w:hAnsi="Times New Roman"/>
          <w:color w:val="000000"/>
          <w:sz w:val="24"/>
          <w:szCs w:val="24"/>
          <w:lang w:val="ru-RU" w:eastAsia="zh-CN"/>
        </w:rPr>
        <w:t xml:space="preserve"> </w:t>
      </w:r>
      <w:r w:rsidRPr="00241BDC">
        <w:rPr>
          <w:rFonts w:ascii="Times New Roman" w:hAnsi="Times New Roman"/>
          <w:color w:val="000000"/>
          <w:sz w:val="24"/>
          <w:szCs w:val="24"/>
          <w:lang w:eastAsia="zh-CN"/>
        </w:rPr>
        <w:t>e</w:t>
      </w:r>
      <w:r w:rsidRPr="00A95605">
        <w:rPr>
          <w:rFonts w:ascii="Times New Roman" w:hAnsi="Times New Roman"/>
          <w:color w:val="000000"/>
          <w:sz w:val="24"/>
          <w:szCs w:val="24"/>
          <w:lang w:val="ru-RU" w:eastAsia="zh-CN"/>
        </w:rPr>
        <w:t xml:space="preserve"> </w:t>
      </w:r>
      <w:r w:rsidRPr="00241BDC">
        <w:rPr>
          <w:rFonts w:ascii="Times New Roman" w:hAnsi="Times New Roman"/>
          <w:color w:val="000000"/>
          <w:sz w:val="24"/>
          <w:szCs w:val="24"/>
          <w:lang w:eastAsia="zh-CN"/>
        </w:rPr>
        <w:t>lartp</w:t>
      </w:r>
      <w:r w:rsidRPr="00A95605">
        <w:rPr>
          <w:rFonts w:ascii="Times New Roman" w:hAnsi="Times New Roman"/>
          <w:color w:val="000000"/>
          <w:sz w:val="24"/>
          <w:szCs w:val="24"/>
          <w:lang w:val="ru-RU" w:eastAsia="zh-CN"/>
        </w:rPr>
        <w:t>ë</w:t>
      </w:r>
      <w:r w:rsidRPr="00241BDC">
        <w:rPr>
          <w:rFonts w:ascii="Times New Roman" w:hAnsi="Times New Roman"/>
          <w:color w:val="000000"/>
          <w:sz w:val="24"/>
          <w:szCs w:val="24"/>
          <w:lang w:eastAsia="zh-CN"/>
        </w:rPr>
        <w:t>rmendura</w:t>
      </w:r>
      <w:r w:rsidRPr="00A95605">
        <w:rPr>
          <w:rFonts w:ascii="Times New Roman" w:hAnsi="Times New Roman"/>
          <w:color w:val="000000"/>
          <w:sz w:val="24"/>
          <w:szCs w:val="24"/>
          <w:lang w:val="ru-RU" w:eastAsia="zh-CN"/>
        </w:rPr>
        <w:t xml:space="preserve"> </w:t>
      </w:r>
      <w:r w:rsidRPr="00241BDC">
        <w:rPr>
          <w:rFonts w:ascii="Times New Roman" w:hAnsi="Times New Roman"/>
          <w:color w:val="000000"/>
          <w:sz w:val="24"/>
          <w:szCs w:val="24"/>
          <w:lang w:eastAsia="zh-CN"/>
        </w:rPr>
        <w:t>p</w:t>
      </w:r>
      <w:r w:rsidRPr="00A95605">
        <w:rPr>
          <w:rFonts w:ascii="Times New Roman" w:hAnsi="Times New Roman"/>
          <w:color w:val="000000"/>
          <w:sz w:val="24"/>
          <w:szCs w:val="24"/>
          <w:lang w:val="ru-RU" w:eastAsia="zh-CN"/>
        </w:rPr>
        <w:t>ë</w:t>
      </w:r>
      <w:r w:rsidRPr="00241BDC">
        <w:rPr>
          <w:rFonts w:ascii="Times New Roman" w:hAnsi="Times New Roman"/>
          <w:color w:val="000000"/>
          <w:sz w:val="24"/>
          <w:szCs w:val="24"/>
          <w:lang w:eastAsia="zh-CN"/>
        </w:rPr>
        <w:t>r</w:t>
      </w:r>
      <w:r w:rsidRPr="00A95605">
        <w:rPr>
          <w:rFonts w:ascii="Times New Roman" w:hAnsi="Times New Roman"/>
          <w:color w:val="000000"/>
          <w:sz w:val="24"/>
          <w:szCs w:val="24"/>
          <w:lang w:val="ru-RU" w:eastAsia="zh-CN"/>
        </w:rPr>
        <w:t xml:space="preserve"> </w:t>
      </w:r>
      <w:r w:rsidRPr="00241BDC">
        <w:rPr>
          <w:rFonts w:ascii="Times New Roman" w:hAnsi="Times New Roman"/>
          <w:color w:val="000000"/>
          <w:sz w:val="24"/>
          <w:szCs w:val="24"/>
          <w:lang w:eastAsia="zh-CN"/>
        </w:rPr>
        <w:t>pik</w:t>
      </w:r>
      <w:r w:rsidRPr="00A95605">
        <w:rPr>
          <w:rFonts w:ascii="Times New Roman" w:hAnsi="Times New Roman"/>
          <w:color w:val="000000"/>
          <w:sz w:val="24"/>
          <w:szCs w:val="24"/>
          <w:lang w:val="ru-RU" w:eastAsia="zh-CN"/>
        </w:rPr>
        <w:t>ë</w:t>
      </w:r>
      <w:r w:rsidRPr="00241BDC">
        <w:rPr>
          <w:rFonts w:ascii="Times New Roman" w:hAnsi="Times New Roman"/>
          <w:color w:val="000000"/>
          <w:sz w:val="24"/>
          <w:szCs w:val="24"/>
          <w:lang w:eastAsia="zh-CN"/>
        </w:rPr>
        <w:t>zimin</w:t>
      </w:r>
      <w:r w:rsidRPr="00A95605">
        <w:rPr>
          <w:rFonts w:ascii="Times New Roman" w:hAnsi="Times New Roman"/>
          <w:color w:val="000000"/>
          <w:sz w:val="24"/>
          <w:szCs w:val="24"/>
          <w:lang w:val="ru-RU" w:eastAsia="zh-CN"/>
        </w:rPr>
        <w:t xml:space="preserve"> </w:t>
      </w:r>
      <w:r w:rsidRPr="00241BDC">
        <w:rPr>
          <w:rFonts w:ascii="Times New Roman" w:hAnsi="Times New Roman"/>
          <w:color w:val="000000"/>
          <w:sz w:val="24"/>
          <w:szCs w:val="24"/>
          <w:lang w:eastAsia="zh-CN"/>
        </w:rPr>
        <w:t>e</w:t>
      </w:r>
      <w:r w:rsidRPr="00A95605">
        <w:rPr>
          <w:rFonts w:ascii="Times New Roman" w:hAnsi="Times New Roman"/>
          <w:color w:val="000000"/>
          <w:sz w:val="24"/>
          <w:szCs w:val="24"/>
          <w:lang w:val="ru-RU" w:eastAsia="zh-CN"/>
        </w:rPr>
        <w:t xml:space="preserve"> </w:t>
      </w:r>
      <w:r w:rsidRPr="00241BDC">
        <w:rPr>
          <w:rFonts w:ascii="Times New Roman" w:hAnsi="Times New Roman"/>
          <w:color w:val="000000"/>
          <w:sz w:val="24"/>
          <w:szCs w:val="24"/>
          <w:lang w:eastAsia="zh-CN"/>
        </w:rPr>
        <w:t>aplikimeve</w:t>
      </w:r>
      <w:r w:rsidRPr="00A95605">
        <w:rPr>
          <w:rFonts w:ascii="Times New Roman" w:hAnsi="Times New Roman"/>
          <w:color w:val="000000"/>
          <w:sz w:val="24"/>
          <w:szCs w:val="24"/>
          <w:lang w:val="ru-RU" w:eastAsia="zh-CN"/>
        </w:rPr>
        <w:t xml:space="preserve"> </w:t>
      </w:r>
      <w:r w:rsidRPr="00241BDC">
        <w:rPr>
          <w:rFonts w:ascii="Times New Roman" w:hAnsi="Times New Roman"/>
          <w:color w:val="000000"/>
          <w:sz w:val="24"/>
          <w:szCs w:val="24"/>
          <w:lang w:eastAsia="zh-CN"/>
        </w:rPr>
        <w:t>jan</w:t>
      </w:r>
      <w:r w:rsidRPr="00A95605">
        <w:rPr>
          <w:rFonts w:ascii="Times New Roman" w:hAnsi="Times New Roman"/>
          <w:color w:val="000000"/>
          <w:sz w:val="24"/>
          <w:szCs w:val="24"/>
          <w:lang w:val="ru-RU" w:eastAsia="zh-CN"/>
        </w:rPr>
        <w:t xml:space="preserve">ë </w:t>
      </w:r>
      <w:r w:rsidRPr="00241BDC">
        <w:rPr>
          <w:rFonts w:ascii="Times New Roman" w:hAnsi="Times New Roman"/>
          <w:color w:val="000000"/>
          <w:sz w:val="24"/>
          <w:szCs w:val="24"/>
          <w:lang w:eastAsia="zh-CN"/>
        </w:rPr>
        <w:t>t</w:t>
      </w:r>
      <w:r w:rsidRPr="00A95605">
        <w:rPr>
          <w:rFonts w:ascii="Times New Roman" w:hAnsi="Times New Roman"/>
          <w:color w:val="000000"/>
          <w:sz w:val="24"/>
          <w:szCs w:val="24"/>
          <w:lang w:val="ru-RU" w:eastAsia="zh-CN"/>
        </w:rPr>
        <w:t xml:space="preserve">ë </w:t>
      </w:r>
      <w:r w:rsidRPr="00241BDC">
        <w:rPr>
          <w:rFonts w:ascii="Times New Roman" w:hAnsi="Times New Roman"/>
          <w:color w:val="000000"/>
          <w:sz w:val="24"/>
          <w:szCs w:val="24"/>
          <w:lang w:eastAsia="zh-CN"/>
        </w:rPr>
        <w:t>p</w:t>
      </w:r>
      <w:r w:rsidRPr="00A95605">
        <w:rPr>
          <w:rFonts w:ascii="Times New Roman" w:hAnsi="Times New Roman"/>
          <w:color w:val="000000"/>
          <w:sz w:val="24"/>
          <w:szCs w:val="24"/>
          <w:lang w:val="ru-RU" w:eastAsia="zh-CN"/>
        </w:rPr>
        <w:t>ë</w:t>
      </w:r>
      <w:r w:rsidRPr="00241BDC">
        <w:rPr>
          <w:rFonts w:ascii="Times New Roman" w:hAnsi="Times New Roman"/>
          <w:color w:val="000000"/>
          <w:sz w:val="24"/>
          <w:szCs w:val="24"/>
          <w:lang w:eastAsia="zh-CN"/>
        </w:rPr>
        <w:t>rpunuara</w:t>
      </w:r>
      <w:r w:rsidRPr="00A95605">
        <w:rPr>
          <w:rFonts w:ascii="Times New Roman" w:hAnsi="Times New Roman"/>
          <w:color w:val="000000"/>
          <w:sz w:val="24"/>
          <w:szCs w:val="24"/>
          <w:lang w:val="ru-RU" w:eastAsia="zh-CN"/>
        </w:rPr>
        <w:t xml:space="preserve"> </w:t>
      </w:r>
      <w:r w:rsidRPr="00241BDC">
        <w:rPr>
          <w:rFonts w:ascii="Times New Roman" w:hAnsi="Times New Roman"/>
          <w:color w:val="000000"/>
          <w:sz w:val="24"/>
          <w:szCs w:val="24"/>
          <w:lang w:eastAsia="zh-CN"/>
        </w:rPr>
        <w:t>n</w:t>
      </w:r>
      <w:r w:rsidRPr="00A95605">
        <w:rPr>
          <w:rFonts w:ascii="Times New Roman" w:hAnsi="Times New Roman"/>
          <w:color w:val="000000"/>
          <w:sz w:val="24"/>
          <w:szCs w:val="24"/>
          <w:lang w:val="ru-RU" w:eastAsia="zh-CN"/>
        </w:rPr>
        <w:t xml:space="preserve">ë </w:t>
      </w:r>
      <w:r w:rsidRPr="00241BDC">
        <w:rPr>
          <w:rFonts w:ascii="Times New Roman" w:hAnsi="Times New Roman"/>
          <w:color w:val="000000"/>
          <w:sz w:val="24"/>
          <w:szCs w:val="24"/>
          <w:lang w:eastAsia="zh-CN"/>
        </w:rPr>
        <w:t>detaje</w:t>
      </w:r>
      <w:r w:rsidRPr="00A95605">
        <w:rPr>
          <w:rFonts w:ascii="Times New Roman" w:hAnsi="Times New Roman"/>
          <w:color w:val="000000"/>
          <w:sz w:val="24"/>
          <w:szCs w:val="24"/>
          <w:lang w:val="ru-RU" w:eastAsia="zh-CN"/>
        </w:rPr>
        <w:t xml:space="preserve"> </w:t>
      </w:r>
      <w:r w:rsidRPr="00241BDC">
        <w:rPr>
          <w:rFonts w:ascii="Times New Roman" w:hAnsi="Times New Roman"/>
          <w:color w:val="000000"/>
          <w:sz w:val="24"/>
          <w:szCs w:val="24"/>
          <w:lang w:eastAsia="zh-CN"/>
        </w:rPr>
        <w:t>n</w:t>
      </w:r>
      <w:r w:rsidRPr="00A95605">
        <w:rPr>
          <w:rFonts w:ascii="Times New Roman" w:hAnsi="Times New Roman"/>
          <w:color w:val="000000"/>
          <w:sz w:val="24"/>
          <w:szCs w:val="24"/>
          <w:lang w:val="ru-RU" w:eastAsia="zh-CN"/>
        </w:rPr>
        <w:t xml:space="preserve">ë </w:t>
      </w:r>
      <w:r w:rsidRPr="00241BDC">
        <w:rPr>
          <w:rFonts w:ascii="Times New Roman" w:hAnsi="Times New Roman"/>
          <w:color w:val="000000"/>
          <w:sz w:val="24"/>
          <w:szCs w:val="24"/>
          <w:lang w:eastAsia="zh-CN"/>
        </w:rPr>
        <w:t>formularin</w:t>
      </w:r>
      <w:r w:rsidRPr="00A95605">
        <w:rPr>
          <w:rFonts w:ascii="Times New Roman" w:hAnsi="Times New Roman"/>
          <w:color w:val="000000"/>
          <w:sz w:val="24"/>
          <w:szCs w:val="24"/>
          <w:lang w:val="ru-RU" w:eastAsia="zh-CN"/>
        </w:rPr>
        <w:t xml:space="preserve"> </w:t>
      </w:r>
      <w:r w:rsidRPr="00A95605">
        <w:rPr>
          <w:rFonts w:ascii="Times New Roman" w:hAnsi="Times New Roman"/>
          <w:bCs/>
          <w:color w:val="000000"/>
          <w:sz w:val="24"/>
          <w:szCs w:val="24"/>
          <w:lang w:val="ru-RU" w:eastAsia="zh-CN"/>
        </w:rPr>
        <w:t>„</w:t>
      </w:r>
      <w:r w:rsidRPr="00241BDC">
        <w:rPr>
          <w:rFonts w:ascii="Times New Roman" w:hAnsi="Times New Roman"/>
          <w:bCs/>
          <w:color w:val="000000"/>
          <w:sz w:val="24"/>
          <w:szCs w:val="24"/>
          <w:lang w:eastAsia="zh-CN"/>
        </w:rPr>
        <w:t>Kriteret</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p</w:t>
      </w:r>
      <w:r w:rsidRPr="00A95605">
        <w:rPr>
          <w:rFonts w:ascii="Times New Roman" w:hAnsi="Times New Roman"/>
          <w:bCs/>
          <w:color w:val="000000"/>
          <w:sz w:val="24"/>
          <w:szCs w:val="24"/>
          <w:lang w:val="ru-RU" w:eastAsia="zh-CN"/>
        </w:rPr>
        <w:t>ë</w:t>
      </w:r>
      <w:r w:rsidRPr="00241BDC">
        <w:rPr>
          <w:rFonts w:ascii="Times New Roman" w:hAnsi="Times New Roman"/>
          <w:bCs/>
          <w:color w:val="000000"/>
          <w:sz w:val="24"/>
          <w:szCs w:val="24"/>
          <w:lang w:eastAsia="zh-CN"/>
        </w:rPr>
        <w:t>r</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vler</w:t>
      </w:r>
      <w:r w:rsidRPr="00A95605">
        <w:rPr>
          <w:rFonts w:ascii="Times New Roman" w:hAnsi="Times New Roman"/>
          <w:bCs/>
          <w:color w:val="000000"/>
          <w:sz w:val="24"/>
          <w:szCs w:val="24"/>
          <w:lang w:val="ru-RU" w:eastAsia="zh-CN"/>
        </w:rPr>
        <w:t>ë</w:t>
      </w:r>
      <w:r w:rsidRPr="00241BDC">
        <w:rPr>
          <w:rFonts w:ascii="Times New Roman" w:hAnsi="Times New Roman"/>
          <w:bCs/>
          <w:color w:val="000000"/>
          <w:sz w:val="24"/>
          <w:szCs w:val="24"/>
          <w:lang w:eastAsia="zh-CN"/>
        </w:rPr>
        <w:t>simin</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e</w:t>
      </w:r>
      <w:r w:rsidRPr="00A95605">
        <w:rPr>
          <w:rFonts w:ascii="Times New Roman" w:hAnsi="Times New Roman"/>
          <w:bCs/>
          <w:color w:val="000000"/>
          <w:sz w:val="24"/>
          <w:szCs w:val="24"/>
          <w:lang w:val="ru-RU" w:eastAsia="zh-CN"/>
        </w:rPr>
        <w:t xml:space="preserve"> </w:t>
      </w:r>
      <w:r w:rsidRPr="00241BDC">
        <w:rPr>
          <w:rFonts w:ascii="Times New Roman" w:hAnsi="Times New Roman"/>
          <w:bCs/>
          <w:color w:val="000000"/>
          <w:sz w:val="24"/>
          <w:szCs w:val="24"/>
          <w:lang w:eastAsia="zh-CN"/>
        </w:rPr>
        <w:t>aplikimeve</w:t>
      </w:r>
      <w:r w:rsidRPr="00A95605">
        <w:rPr>
          <w:rFonts w:ascii="Times New Roman" w:hAnsi="Times New Roman"/>
          <w:bCs/>
          <w:color w:val="000000"/>
          <w:sz w:val="24"/>
          <w:szCs w:val="24"/>
          <w:lang w:val="ru-RU" w:eastAsia="zh-CN"/>
        </w:rPr>
        <w:t>“</w:t>
      </w:r>
      <w:r w:rsidRPr="00A95605">
        <w:rPr>
          <w:rFonts w:ascii="Times New Roman" w:hAnsi="Times New Roman"/>
          <w:color w:val="000000"/>
          <w:sz w:val="24"/>
          <w:szCs w:val="24"/>
          <w:lang w:val="ru-RU" w:eastAsia="zh-CN"/>
        </w:rPr>
        <w:t>.</w:t>
      </w:r>
    </w:p>
    <w:p w14:paraId="34D6418A" w14:textId="77777777" w:rsidR="00A22BA6" w:rsidRPr="000700C2" w:rsidRDefault="00A22BA6" w:rsidP="00A22BA6">
      <w:pPr>
        <w:suppressAutoHyphens/>
        <w:spacing w:before="120" w:after="0" w:line="240" w:lineRule="auto"/>
        <w:ind w:firstLine="357"/>
        <w:jc w:val="both"/>
        <w:rPr>
          <w:rFonts w:ascii="Times New Roman" w:hAnsi="Times New Roman"/>
          <w:color w:val="000000"/>
          <w:sz w:val="24"/>
          <w:szCs w:val="24"/>
          <w:lang w:val="sr-Cyrl-CS" w:eastAsia="zh-CN"/>
        </w:rPr>
      </w:pPr>
      <w:r>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Numri</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maksimal</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i</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pik</w:t>
      </w:r>
      <w:r w:rsidRPr="00A95605">
        <w:rPr>
          <w:rFonts w:ascii="Times New Roman" w:hAnsi="Times New Roman"/>
          <w:color w:val="000000"/>
          <w:sz w:val="24"/>
          <w:szCs w:val="24"/>
          <w:lang w:val="sr-Cyrl-CS" w:eastAsia="zh-CN"/>
        </w:rPr>
        <w:t>ë</w:t>
      </w:r>
      <w:r w:rsidRPr="000700C2">
        <w:rPr>
          <w:rFonts w:ascii="Times New Roman" w:hAnsi="Times New Roman"/>
          <w:color w:val="000000"/>
          <w:sz w:val="24"/>
          <w:szCs w:val="24"/>
          <w:lang w:eastAsia="zh-CN"/>
        </w:rPr>
        <w:t>ve</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q</w:t>
      </w:r>
      <w:r w:rsidRPr="00A95605">
        <w:rPr>
          <w:rFonts w:ascii="Times New Roman" w:hAnsi="Times New Roman"/>
          <w:color w:val="000000"/>
          <w:sz w:val="24"/>
          <w:szCs w:val="24"/>
          <w:lang w:val="sr-Cyrl-CS" w:eastAsia="zh-CN"/>
        </w:rPr>
        <w:t xml:space="preserve">ë </w:t>
      </w:r>
      <w:r w:rsidRPr="000700C2">
        <w:rPr>
          <w:rFonts w:ascii="Times New Roman" w:hAnsi="Times New Roman"/>
          <w:color w:val="000000"/>
          <w:sz w:val="24"/>
          <w:szCs w:val="24"/>
          <w:lang w:eastAsia="zh-CN"/>
        </w:rPr>
        <w:t>nj</w:t>
      </w:r>
      <w:r w:rsidRPr="00A95605">
        <w:rPr>
          <w:rFonts w:ascii="Times New Roman" w:hAnsi="Times New Roman"/>
          <w:color w:val="000000"/>
          <w:sz w:val="24"/>
          <w:szCs w:val="24"/>
          <w:lang w:val="sr-Cyrl-CS" w:eastAsia="zh-CN"/>
        </w:rPr>
        <w:t xml:space="preserve">ë </w:t>
      </w:r>
      <w:r w:rsidRPr="000700C2">
        <w:rPr>
          <w:rFonts w:ascii="Times New Roman" w:hAnsi="Times New Roman"/>
          <w:color w:val="000000"/>
          <w:sz w:val="24"/>
          <w:szCs w:val="24"/>
          <w:lang w:eastAsia="zh-CN"/>
        </w:rPr>
        <w:t>aplikim</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mund</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0700C2">
        <w:rPr>
          <w:rFonts w:ascii="Times New Roman" w:hAnsi="Times New Roman"/>
          <w:color w:val="000000"/>
          <w:sz w:val="24"/>
          <w:szCs w:val="24"/>
          <w:lang w:eastAsia="zh-CN"/>
        </w:rPr>
        <w:t>fitoj</w:t>
      </w:r>
      <w:r w:rsidRPr="00A95605">
        <w:rPr>
          <w:rFonts w:ascii="Times New Roman" w:hAnsi="Times New Roman"/>
          <w:color w:val="000000"/>
          <w:sz w:val="24"/>
          <w:szCs w:val="24"/>
          <w:lang w:val="sr-Cyrl-CS" w:eastAsia="zh-CN"/>
        </w:rPr>
        <w:t xml:space="preserve">ë </w:t>
      </w:r>
      <w:r w:rsidRPr="000700C2">
        <w:rPr>
          <w:rFonts w:ascii="Times New Roman" w:hAnsi="Times New Roman"/>
          <w:color w:val="000000"/>
          <w:sz w:val="24"/>
          <w:szCs w:val="24"/>
          <w:lang w:eastAsia="zh-CN"/>
        </w:rPr>
        <w:t>sipas</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kritereve</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0700C2">
        <w:rPr>
          <w:rFonts w:ascii="Times New Roman" w:hAnsi="Times New Roman"/>
          <w:color w:val="000000"/>
          <w:sz w:val="24"/>
          <w:szCs w:val="24"/>
          <w:lang w:eastAsia="zh-CN"/>
        </w:rPr>
        <w:t>lartp</w:t>
      </w:r>
      <w:r w:rsidRPr="00A95605">
        <w:rPr>
          <w:rFonts w:ascii="Times New Roman" w:hAnsi="Times New Roman"/>
          <w:color w:val="000000"/>
          <w:sz w:val="24"/>
          <w:szCs w:val="24"/>
          <w:lang w:val="sr-Cyrl-CS" w:eastAsia="zh-CN"/>
        </w:rPr>
        <w:t>ë</w:t>
      </w:r>
      <w:r w:rsidRPr="000700C2">
        <w:rPr>
          <w:rFonts w:ascii="Times New Roman" w:hAnsi="Times New Roman"/>
          <w:color w:val="000000"/>
          <w:sz w:val="24"/>
          <w:szCs w:val="24"/>
          <w:lang w:eastAsia="zh-CN"/>
        </w:rPr>
        <w:t>rmendura</w:t>
      </w:r>
      <w:r w:rsidRPr="00A95605">
        <w:rPr>
          <w:rFonts w:ascii="Times New Roman" w:hAnsi="Times New Roman"/>
          <w:color w:val="000000"/>
          <w:sz w:val="24"/>
          <w:szCs w:val="24"/>
          <w:lang w:val="sr-Cyrl-CS" w:eastAsia="zh-CN"/>
        </w:rPr>
        <w:t xml:space="preserve"> ë</w:t>
      </w:r>
      <w:r w:rsidRPr="000700C2">
        <w:rPr>
          <w:rFonts w:ascii="Times New Roman" w:hAnsi="Times New Roman"/>
          <w:color w:val="000000"/>
          <w:sz w:val="24"/>
          <w:szCs w:val="24"/>
          <w:lang w:eastAsia="zh-CN"/>
        </w:rPr>
        <w:t>sht</w:t>
      </w:r>
      <w:r w:rsidRPr="00A95605">
        <w:rPr>
          <w:rFonts w:ascii="Times New Roman" w:hAnsi="Times New Roman"/>
          <w:color w:val="000000"/>
          <w:sz w:val="24"/>
          <w:szCs w:val="24"/>
          <w:lang w:val="sr-Cyrl-CS" w:eastAsia="zh-CN"/>
        </w:rPr>
        <w:t xml:space="preserve">ë </w:t>
      </w:r>
      <w:r w:rsidRPr="00A95605">
        <w:rPr>
          <w:rFonts w:ascii="Times New Roman" w:hAnsi="Times New Roman"/>
          <w:bCs/>
          <w:color w:val="000000"/>
          <w:sz w:val="24"/>
          <w:szCs w:val="24"/>
          <w:lang w:val="sr-Cyrl-CS" w:eastAsia="zh-CN"/>
        </w:rPr>
        <w:t xml:space="preserve">110 </w:t>
      </w:r>
      <w:r w:rsidRPr="000700C2">
        <w:rPr>
          <w:rFonts w:ascii="Times New Roman" w:hAnsi="Times New Roman"/>
          <w:bCs/>
          <w:color w:val="000000"/>
          <w:sz w:val="24"/>
          <w:szCs w:val="24"/>
          <w:lang w:eastAsia="zh-CN"/>
        </w:rPr>
        <w:t>pik</w:t>
      </w:r>
      <w:r w:rsidRPr="00A95605">
        <w:rPr>
          <w:rFonts w:ascii="Times New Roman" w:hAnsi="Times New Roman"/>
          <w:bCs/>
          <w:color w:val="000000"/>
          <w:sz w:val="24"/>
          <w:szCs w:val="24"/>
          <w:lang w:val="sr-Cyrl-CS" w:eastAsia="zh-CN"/>
        </w:rPr>
        <w:t>ë</w:t>
      </w:r>
      <w:r w:rsidRPr="00A95605">
        <w:rPr>
          <w:rFonts w:ascii="Times New Roman" w:hAnsi="Times New Roman"/>
          <w:color w:val="000000"/>
          <w:sz w:val="24"/>
          <w:szCs w:val="24"/>
          <w:lang w:val="sr-Cyrl-CS" w:eastAsia="zh-CN"/>
        </w:rPr>
        <w:t>.</w:t>
      </w:r>
    </w:p>
    <w:p w14:paraId="1A9D0C53" w14:textId="77777777" w:rsidR="00A22BA6" w:rsidRPr="000700C2" w:rsidRDefault="00A22BA6" w:rsidP="00A22BA6">
      <w:pPr>
        <w:suppressAutoHyphens/>
        <w:spacing w:before="120" w:after="0" w:line="240" w:lineRule="auto"/>
        <w:ind w:firstLine="720"/>
        <w:jc w:val="both"/>
        <w:rPr>
          <w:rFonts w:ascii="Times New Roman" w:hAnsi="Times New Roman"/>
          <w:sz w:val="24"/>
          <w:szCs w:val="24"/>
          <w:lang w:val="ru-RU" w:eastAsia="zh-CN"/>
        </w:rPr>
      </w:pPr>
      <w:r w:rsidRPr="000700C2">
        <w:rPr>
          <w:rFonts w:ascii="Times New Roman" w:hAnsi="Times New Roman"/>
          <w:color w:val="000000"/>
          <w:sz w:val="24"/>
          <w:szCs w:val="24"/>
          <w:lang w:eastAsia="zh-CN"/>
        </w:rPr>
        <w:t>Numri</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minimal</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i</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pik</w:t>
      </w:r>
      <w:r w:rsidRPr="00A95605">
        <w:rPr>
          <w:rFonts w:ascii="Times New Roman" w:hAnsi="Times New Roman"/>
          <w:color w:val="000000"/>
          <w:sz w:val="24"/>
          <w:szCs w:val="24"/>
          <w:lang w:val="sr-Cyrl-CS" w:eastAsia="zh-CN"/>
        </w:rPr>
        <w:t>ë</w:t>
      </w:r>
      <w:r w:rsidRPr="000700C2">
        <w:rPr>
          <w:rFonts w:ascii="Times New Roman" w:hAnsi="Times New Roman"/>
          <w:color w:val="000000"/>
          <w:sz w:val="24"/>
          <w:szCs w:val="24"/>
          <w:lang w:eastAsia="zh-CN"/>
        </w:rPr>
        <w:t>ve</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q</w:t>
      </w:r>
      <w:r w:rsidRPr="00A95605">
        <w:rPr>
          <w:rFonts w:ascii="Times New Roman" w:hAnsi="Times New Roman"/>
          <w:color w:val="000000"/>
          <w:sz w:val="24"/>
          <w:szCs w:val="24"/>
          <w:lang w:val="sr-Cyrl-CS" w:eastAsia="zh-CN"/>
        </w:rPr>
        <w:t xml:space="preserve">ë </w:t>
      </w:r>
      <w:r w:rsidRPr="000700C2">
        <w:rPr>
          <w:rFonts w:ascii="Times New Roman" w:hAnsi="Times New Roman"/>
          <w:color w:val="000000"/>
          <w:sz w:val="24"/>
          <w:szCs w:val="24"/>
          <w:lang w:eastAsia="zh-CN"/>
        </w:rPr>
        <w:t>nj</w:t>
      </w:r>
      <w:r w:rsidRPr="00A95605">
        <w:rPr>
          <w:rFonts w:ascii="Times New Roman" w:hAnsi="Times New Roman"/>
          <w:color w:val="000000"/>
          <w:sz w:val="24"/>
          <w:szCs w:val="24"/>
          <w:lang w:val="sr-Cyrl-CS" w:eastAsia="zh-CN"/>
        </w:rPr>
        <w:t xml:space="preserve">ë </w:t>
      </w:r>
      <w:r w:rsidRPr="000700C2">
        <w:rPr>
          <w:rFonts w:ascii="Times New Roman" w:hAnsi="Times New Roman"/>
          <w:color w:val="000000"/>
          <w:sz w:val="24"/>
          <w:szCs w:val="24"/>
          <w:lang w:eastAsia="zh-CN"/>
        </w:rPr>
        <w:t>aplikim</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duhet</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 xml:space="preserve">ë </w:t>
      </w:r>
      <w:r w:rsidRPr="000700C2">
        <w:rPr>
          <w:rFonts w:ascii="Times New Roman" w:hAnsi="Times New Roman"/>
          <w:color w:val="000000"/>
          <w:sz w:val="24"/>
          <w:szCs w:val="24"/>
          <w:lang w:eastAsia="zh-CN"/>
        </w:rPr>
        <w:t>fitoj</w:t>
      </w:r>
      <w:r w:rsidRPr="00A95605">
        <w:rPr>
          <w:rFonts w:ascii="Times New Roman" w:hAnsi="Times New Roman"/>
          <w:color w:val="000000"/>
          <w:sz w:val="24"/>
          <w:szCs w:val="24"/>
          <w:lang w:val="sr-Cyrl-CS" w:eastAsia="zh-CN"/>
        </w:rPr>
        <w:t xml:space="preserve">ë </w:t>
      </w:r>
      <w:r w:rsidRPr="000700C2">
        <w:rPr>
          <w:rFonts w:ascii="Times New Roman" w:hAnsi="Times New Roman"/>
          <w:color w:val="000000"/>
          <w:sz w:val="24"/>
          <w:szCs w:val="24"/>
          <w:lang w:eastAsia="zh-CN"/>
        </w:rPr>
        <w:t>q</w:t>
      </w:r>
      <w:r w:rsidRPr="00A95605">
        <w:rPr>
          <w:rFonts w:ascii="Times New Roman" w:hAnsi="Times New Roman"/>
          <w:color w:val="000000"/>
          <w:sz w:val="24"/>
          <w:szCs w:val="24"/>
          <w:lang w:val="sr-Cyrl-CS" w:eastAsia="zh-CN"/>
        </w:rPr>
        <w:t xml:space="preserve">ë </w:t>
      </w:r>
      <w:r w:rsidRPr="000700C2">
        <w:rPr>
          <w:rFonts w:ascii="Times New Roman" w:hAnsi="Times New Roman"/>
          <w:color w:val="000000"/>
          <w:sz w:val="24"/>
          <w:szCs w:val="24"/>
          <w:lang w:eastAsia="zh-CN"/>
        </w:rPr>
        <w:t>t</w:t>
      </w:r>
      <w:r w:rsidRPr="00A95605">
        <w:rPr>
          <w:rFonts w:ascii="Times New Roman" w:hAnsi="Times New Roman"/>
          <w:color w:val="000000"/>
          <w:sz w:val="24"/>
          <w:szCs w:val="24"/>
          <w:lang w:val="sr-Cyrl-CS" w:eastAsia="zh-CN"/>
        </w:rPr>
        <w:t>’</w:t>
      </w:r>
      <w:r w:rsidRPr="000700C2">
        <w:rPr>
          <w:rFonts w:ascii="Times New Roman" w:hAnsi="Times New Roman"/>
          <w:color w:val="000000"/>
          <w:sz w:val="24"/>
          <w:szCs w:val="24"/>
          <w:lang w:eastAsia="zh-CN"/>
        </w:rPr>
        <w:t>i</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miratohen</w:t>
      </w:r>
      <w:r w:rsidRPr="00A95605">
        <w:rPr>
          <w:rFonts w:ascii="Times New Roman" w:hAnsi="Times New Roman"/>
          <w:color w:val="000000"/>
          <w:sz w:val="24"/>
          <w:szCs w:val="24"/>
          <w:lang w:val="sr-Cyrl-CS" w:eastAsia="zh-CN"/>
        </w:rPr>
        <w:t xml:space="preserve"> </w:t>
      </w:r>
      <w:r w:rsidRPr="000700C2">
        <w:rPr>
          <w:rFonts w:ascii="Times New Roman" w:hAnsi="Times New Roman"/>
          <w:color w:val="000000"/>
          <w:sz w:val="24"/>
          <w:szCs w:val="24"/>
          <w:lang w:eastAsia="zh-CN"/>
        </w:rPr>
        <w:t>mjetet</w:t>
      </w:r>
      <w:r w:rsidRPr="00A95605">
        <w:rPr>
          <w:rFonts w:ascii="Times New Roman" w:hAnsi="Times New Roman"/>
          <w:color w:val="000000"/>
          <w:sz w:val="24"/>
          <w:szCs w:val="24"/>
          <w:lang w:val="sr-Cyrl-CS" w:eastAsia="zh-CN"/>
        </w:rPr>
        <w:t xml:space="preserve"> ë</w:t>
      </w:r>
      <w:r w:rsidRPr="000700C2">
        <w:rPr>
          <w:rFonts w:ascii="Times New Roman" w:hAnsi="Times New Roman"/>
          <w:color w:val="000000"/>
          <w:sz w:val="24"/>
          <w:szCs w:val="24"/>
          <w:lang w:eastAsia="zh-CN"/>
        </w:rPr>
        <w:t>sht</w:t>
      </w:r>
      <w:r w:rsidRPr="00A95605">
        <w:rPr>
          <w:rFonts w:ascii="Times New Roman" w:hAnsi="Times New Roman"/>
          <w:color w:val="000000"/>
          <w:sz w:val="24"/>
          <w:szCs w:val="24"/>
          <w:lang w:val="sr-Cyrl-CS" w:eastAsia="zh-CN"/>
        </w:rPr>
        <w:t xml:space="preserve">ë </w:t>
      </w:r>
      <w:r w:rsidRPr="00A95605">
        <w:rPr>
          <w:rFonts w:ascii="Times New Roman" w:hAnsi="Times New Roman"/>
          <w:bCs/>
          <w:color w:val="000000"/>
          <w:sz w:val="24"/>
          <w:szCs w:val="24"/>
          <w:lang w:val="sr-Cyrl-CS" w:eastAsia="zh-CN"/>
        </w:rPr>
        <w:t xml:space="preserve">35 </w:t>
      </w:r>
      <w:r w:rsidRPr="000700C2">
        <w:rPr>
          <w:rFonts w:ascii="Times New Roman" w:hAnsi="Times New Roman"/>
          <w:bCs/>
          <w:color w:val="000000"/>
          <w:sz w:val="24"/>
          <w:szCs w:val="24"/>
          <w:lang w:eastAsia="zh-CN"/>
        </w:rPr>
        <w:t>pik</w:t>
      </w:r>
      <w:r w:rsidRPr="00A95605">
        <w:rPr>
          <w:rFonts w:ascii="Times New Roman" w:hAnsi="Times New Roman"/>
          <w:bCs/>
          <w:color w:val="000000"/>
          <w:sz w:val="24"/>
          <w:szCs w:val="24"/>
          <w:lang w:val="sr-Cyrl-CS" w:eastAsia="zh-CN"/>
        </w:rPr>
        <w:t>ë</w:t>
      </w:r>
      <w:r w:rsidRPr="00A95605">
        <w:rPr>
          <w:rFonts w:ascii="Times New Roman" w:hAnsi="Times New Roman"/>
          <w:color w:val="000000"/>
          <w:sz w:val="24"/>
          <w:szCs w:val="24"/>
          <w:lang w:val="sr-Cyrl-CS" w:eastAsia="zh-CN"/>
        </w:rPr>
        <w:t>.</w:t>
      </w:r>
    </w:p>
    <w:p w14:paraId="15EE8C2E" w14:textId="77777777" w:rsidR="00A22BA6" w:rsidRDefault="00A22BA6" w:rsidP="00A22BA6">
      <w:pPr>
        <w:suppressAutoHyphens/>
        <w:spacing w:before="120" w:after="0"/>
        <w:ind w:firstLine="720"/>
        <w:contextualSpacing/>
        <w:jc w:val="both"/>
        <w:rPr>
          <w:rFonts w:ascii="Times New Roman" w:hAnsi="Times New Roman"/>
          <w:sz w:val="24"/>
          <w:szCs w:val="24"/>
          <w:lang w:val="sr-Cyrl-CS" w:eastAsia="zh-CN"/>
        </w:rPr>
      </w:pPr>
      <w:r w:rsidRPr="00241BDC">
        <w:rPr>
          <w:rFonts w:ascii="Times New Roman" w:hAnsi="Times New Roman"/>
          <w:color w:val="000000"/>
          <w:sz w:val="24"/>
          <w:szCs w:val="24"/>
          <w:lang w:eastAsia="zh-CN"/>
        </w:rPr>
        <w:t>Kriteret eliminuese për vlerësimin e aplikimeve janë:</w:t>
      </w:r>
    </w:p>
    <w:p w14:paraId="7B848F7F" w14:textId="77777777" w:rsidR="00A22BA6" w:rsidRPr="00241BDC" w:rsidRDefault="00A22BA6" w:rsidP="00A22BA6">
      <w:pPr>
        <w:numPr>
          <w:ilvl w:val="0"/>
          <w:numId w:val="24"/>
        </w:numPr>
        <w:suppressAutoHyphens/>
        <w:spacing w:before="120" w:after="0" w:line="240" w:lineRule="auto"/>
        <w:contextualSpacing/>
        <w:jc w:val="both"/>
        <w:rPr>
          <w:rFonts w:ascii="Times New Roman" w:hAnsi="Times New Roman"/>
          <w:color w:val="000000"/>
          <w:sz w:val="24"/>
          <w:szCs w:val="24"/>
          <w:lang w:val="sr-Cyrl-CS" w:eastAsia="zh-CN"/>
        </w:rPr>
      </w:pPr>
      <w:r w:rsidRPr="00241BDC">
        <w:rPr>
          <w:rFonts w:ascii="Times New Roman" w:hAnsi="Times New Roman"/>
          <w:color w:val="000000"/>
          <w:sz w:val="24"/>
          <w:szCs w:val="24"/>
          <w:lang w:val="sr-Cyrl-CS" w:eastAsia="zh-CN"/>
        </w:rPr>
        <w:t>që subjekti ekonomik të mos i plotësojë kushtet themelore të konkursit;</w:t>
      </w:r>
    </w:p>
    <w:p w14:paraId="2781E7F9" w14:textId="77777777" w:rsidR="00A22BA6" w:rsidRPr="00241BDC" w:rsidRDefault="00A22BA6" w:rsidP="00A22BA6">
      <w:pPr>
        <w:numPr>
          <w:ilvl w:val="0"/>
          <w:numId w:val="24"/>
        </w:numPr>
        <w:suppressAutoHyphens/>
        <w:spacing w:before="120" w:after="0" w:line="240" w:lineRule="auto"/>
        <w:contextualSpacing/>
        <w:jc w:val="both"/>
        <w:rPr>
          <w:rFonts w:ascii="Times New Roman" w:hAnsi="Times New Roman"/>
          <w:color w:val="000000"/>
          <w:sz w:val="24"/>
          <w:szCs w:val="24"/>
          <w:lang w:val="sr-Cyrl-CS" w:eastAsia="zh-CN"/>
        </w:rPr>
      </w:pPr>
      <w:r w:rsidRPr="00241BDC">
        <w:rPr>
          <w:rFonts w:ascii="Times New Roman" w:hAnsi="Times New Roman"/>
          <w:color w:val="000000"/>
          <w:sz w:val="24"/>
          <w:szCs w:val="24"/>
          <w:lang w:val="sr-Cyrl-CS" w:eastAsia="zh-CN"/>
        </w:rPr>
        <w:t>që aktiviteti i propozuar të mos jetë në përputhje me aktivitetet që janë objekt i konkursit;</w:t>
      </w:r>
    </w:p>
    <w:p w14:paraId="3DACFBD2" w14:textId="77777777" w:rsidR="00A22BA6" w:rsidRPr="00241BDC" w:rsidRDefault="00A22BA6" w:rsidP="00A22BA6">
      <w:pPr>
        <w:numPr>
          <w:ilvl w:val="0"/>
          <w:numId w:val="24"/>
        </w:numPr>
        <w:suppressAutoHyphens/>
        <w:spacing w:before="120" w:after="0" w:line="240" w:lineRule="auto"/>
        <w:contextualSpacing/>
        <w:jc w:val="both"/>
        <w:rPr>
          <w:rFonts w:ascii="Times New Roman" w:hAnsi="Times New Roman"/>
          <w:color w:val="000000"/>
          <w:sz w:val="24"/>
          <w:szCs w:val="24"/>
          <w:lang w:val="sr-Cyrl-CS" w:eastAsia="zh-CN"/>
        </w:rPr>
      </w:pPr>
      <w:r w:rsidRPr="00241BDC">
        <w:rPr>
          <w:rFonts w:ascii="Times New Roman" w:hAnsi="Times New Roman"/>
          <w:color w:val="000000"/>
          <w:sz w:val="24"/>
          <w:szCs w:val="24"/>
          <w:lang w:val="sr-Cyrl-CS" w:eastAsia="zh-CN"/>
        </w:rPr>
        <w:t>që aplikimi të ketë më pak se 35 pikë;</w:t>
      </w:r>
    </w:p>
    <w:p w14:paraId="30458241" w14:textId="77777777" w:rsidR="00A22BA6" w:rsidRDefault="00A22BA6" w:rsidP="00A22BA6">
      <w:pPr>
        <w:numPr>
          <w:ilvl w:val="0"/>
          <w:numId w:val="24"/>
        </w:numPr>
        <w:suppressAutoHyphens/>
        <w:spacing w:before="120" w:after="0" w:line="240" w:lineRule="auto"/>
        <w:contextualSpacing/>
        <w:jc w:val="both"/>
        <w:rPr>
          <w:rFonts w:ascii="Times New Roman" w:hAnsi="Times New Roman"/>
          <w:sz w:val="24"/>
          <w:szCs w:val="24"/>
          <w:lang w:val="sr-Cyrl-CS" w:eastAsia="zh-CN"/>
        </w:rPr>
      </w:pPr>
      <w:r w:rsidRPr="00241BDC">
        <w:rPr>
          <w:rFonts w:ascii="Times New Roman" w:hAnsi="Times New Roman"/>
          <w:color w:val="000000"/>
          <w:sz w:val="24"/>
          <w:szCs w:val="24"/>
          <w:lang w:val="sr-Cyrl-CS" w:eastAsia="zh-CN"/>
        </w:rPr>
        <w:t>që subjekti ekonomik të ketë vlerën e likuiditetit nën 0,49.</w:t>
      </w:r>
    </w:p>
    <w:p w14:paraId="75A2BEB8" w14:textId="77777777" w:rsidR="00A22BA6" w:rsidRPr="00241BDC" w:rsidRDefault="00A22BA6" w:rsidP="00A22BA6">
      <w:pPr>
        <w:ind w:firstLine="720"/>
        <w:jc w:val="both"/>
        <w:rPr>
          <w:rFonts w:ascii="Times New Roman" w:hAnsi="Times New Roman"/>
          <w:sz w:val="24"/>
          <w:szCs w:val="24"/>
          <w:lang w:val="ru-RU"/>
        </w:rPr>
      </w:pPr>
      <w:r w:rsidRPr="00241BDC">
        <w:rPr>
          <w:rFonts w:ascii="Times New Roman" w:hAnsi="Times New Roman"/>
          <w:sz w:val="24"/>
          <w:szCs w:val="24"/>
          <w:lang w:val="ru-RU"/>
        </w:rPr>
        <w:t>Në përputhje me kriteret e përcaktuara, Komisioni do të kryejë renditjen e aplikimeve për ndarjen e mjeteve. Pas përfundimit të renditjes, Komisioni, në bazë të autorizimeve nga vendimi për formimin e tij, brenda afatit prej 15 ditësh nga dita e skadimit të afatit për paraqitjen e aplikimeve, do të marrë vendimin për përzgjedhjen e aplikimeve të cilave do t’u ndahen mjetet e pakthyeshme, të cilin e nënshkruan kryetari/kryetarj</w:t>
      </w:r>
      <w:r>
        <w:rPr>
          <w:rFonts w:ascii="Times New Roman" w:hAnsi="Times New Roman"/>
          <w:sz w:val="24"/>
          <w:szCs w:val="24"/>
          <w:lang w:val="ru-RU"/>
        </w:rPr>
        <w:t>a e Komisionit.</w:t>
      </w:r>
    </w:p>
    <w:p w14:paraId="7F7B8124" w14:textId="77777777" w:rsidR="00A22BA6" w:rsidRPr="00241BDC" w:rsidRDefault="00A22BA6" w:rsidP="00A22BA6">
      <w:pPr>
        <w:ind w:firstLine="720"/>
        <w:jc w:val="both"/>
        <w:rPr>
          <w:rFonts w:ascii="Times New Roman" w:hAnsi="Times New Roman"/>
          <w:sz w:val="24"/>
          <w:szCs w:val="24"/>
          <w:lang w:val="ru-RU"/>
        </w:rPr>
      </w:pPr>
      <w:r w:rsidRPr="00241BDC">
        <w:rPr>
          <w:rFonts w:ascii="Times New Roman" w:hAnsi="Times New Roman"/>
          <w:sz w:val="24"/>
          <w:szCs w:val="24"/>
          <w:lang w:val="ru-RU"/>
        </w:rPr>
        <w:t>Kandidatët, aplikimet e të cilëve janë refuzuar nga Shërbimi i Trupit Koordinues, kanë të drejtë të paraqesin ankesë brenda afatit prej 8 ditësh nga dita e pranimit të vendimit për ndarjen e mjeteve, në përputhje me nenet 32 dhe 147 të Ligjit për Procedurën e Përgjithshme Administrative.</w:t>
      </w:r>
    </w:p>
    <w:p w14:paraId="40163C49" w14:textId="77777777" w:rsidR="00A22BA6" w:rsidRDefault="00A22BA6" w:rsidP="00A22BA6">
      <w:pPr>
        <w:ind w:firstLine="720"/>
        <w:jc w:val="both"/>
        <w:rPr>
          <w:rFonts w:ascii="Times New Roman" w:hAnsi="Times New Roman"/>
          <w:sz w:val="24"/>
          <w:szCs w:val="24"/>
          <w:lang w:val="sr-Cyrl-CS"/>
        </w:rPr>
      </w:pPr>
      <w:r w:rsidRPr="00241BDC">
        <w:rPr>
          <w:rFonts w:ascii="Times New Roman" w:hAnsi="Times New Roman"/>
          <w:sz w:val="24"/>
          <w:szCs w:val="24"/>
          <w:lang w:val="ru-RU"/>
        </w:rPr>
        <w:t>Në ankesë duhet të specifikohet vendimi që kundërshtohet, numri dhe data e vendimit, arsyet për paraqitjen e ankesës, si dhe arsyetimi përkatës.</w:t>
      </w:r>
      <w:r>
        <w:rPr>
          <w:rFonts w:ascii="Times New Roman" w:hAnsi="Times New Roman"/>
          <w:sz w:val="24"/>
          <w:szCs w:val="24"/>
          <w:lang w:val="sr-Cyrl-CS"/>
        </w:rPr>
        <w:t xml:space="preserve">            </w:t>
      </w:r>
    </w:p>
    <w:p w14:paraId="3013A040" w14:textId="77777777" w:rsidR="00A22BA6" w:rsidRPr="00A95605" w:rsidRDefault="00A22BA6" w:rsidP="00A22BA6">
      <w:pPr>
        <w:ind w:firstLine="720"/>
        <w:jc w:val="both"/>
        <w:rPr>
          <w:rFonts w:ascii="Times New Roman" w:hAnsi="Times New Roman"/>
          <w:sz w:val="24"/>
          <w:szCs w:val="24"/>
          <w:lang w:val="sr-Cyrl-CS"/>
        </w:rPr>
      </w:pPr>
      <w:r w:rsidRPr="00155303">
        <w:rPr>
          <w:rFonts w:ascii="Times New Roman" w:hAnsi="Times New Roman"/>
          <w:sz w:val="24"/>
          <w:szCs w:val="24"/>
          <w:lang w:val="en-US"/>
        </w:rPr>
        <w:t>Ankesa</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paraqitet</w:t>
      </w:r>
      <w:r w:rsidRPr="00A95605">
        <w:rPr>
          <w:rFonts w:ascii="Times New Roman" w:hAnsi="Times New Roman"/>
          <w:sz w:val="24"/>
          <w:szCs w:val="24"/>
          <w:lang w:val="sr-Cyrl-CS"/>
        </w:rPr>
        <w:t xml:space="preserve"> </w:t>
      </w:r>
      <w:r w:rsidRPr="00155303">
        <w:rPr>
          <w:rFonts w:ascii="Times New Roman" w:hAnsi="Times New Roman"/>
          <w:bCs/>
          <w:sz w:val="24"/>
          <w:szCs w:val="24"/>
          <w:lang w:val="en-US"/>
        </w:rPr>
        <w:t>Ushtruesit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Detyr</w:t>
      </w:r>
      <w:r w:rsidRPr="00A95605">
        <w:rPr>
          <w:rFonts w:ascii="Times New Roman" w:hAnsi="Times New Roman"/>
          <w:bCs/>
          <w:sz w:val="24"/>
          <w:szCs w:val="24"/>
          <w:lang w:val="sr-Cyrl-CS"/>
        </w:rPr>
        <w:t>ë</w:t>
      </w:r>
      <w:r w:rsidRPr="00155303">
        <w:rPr>
          <w:rFonts w:ascii="Times New Roman" w:hAnsi="Times New Roman"/>
          <w:bCs/>
          <w:sz w:val="24"/>
          <w:szCs w:val="24"/>
          <w:lang w:val="en-US"/>
        </w:rPr>
        <w:t>s</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s</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Drejtorit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Sh</w:t>
      </w:r>
      <w:r w:rsidRPr="00A95605">
        <w:rPr>
          <w:rFonts w:ascii="Times New Roman" w:hAnsi="Times New Roman"/>
          <w:bCs/>
          <w:sz w:val="24"/>
          <w:szCs w:val="24"/>
          <w:lang w:val="sr-Cyrl-CS"/>
        </w:rPr>
        <w:t>ë</w:t>
      </w:r>
      <w:r w:rsidRPr="00155303">
        <w:rPr>
          <w:rFonts w:ascii="Times New Roman" w:hAnsi="Times New Roman"/>
          <w:bCs/>
          <w:sz w:val="24"/>
          <w:szCs w:val="24"/>
          <w:lang w:val="en-US"/>
        </w:rPr>
        <w:t>rbimit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Trupit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Koordinues</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Qeveris</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s</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Republik</w:t>
      </w:r>
      <w:r w:rsidRPr="00A95605">
        <w:rPr>
          <w:rFonts w:ascii="Times New Roman" w:hAnsi="Times New Roman"/>
          <w:bCs/>
          <w:sz w:val="24"/>
          <w:szCs w:val="24"/>
          <w:lang w:val="sr-Cyrl-CS"/>
        </w:rPr>
        <w:t>ë</w:t>
      </w:r>
      <w:r w:rsidRPr="00155303">
        <w:rPr>
          <w:rFonts w:ascii="Times New Roman" w:hAnsi="Times New Roman"/>
          <w:bCs/>
          <w:sz w:val="24"/>
          <w:szCs w:val="24"/>
          <w:lang w:val="en-US"/>
        </w:rPr>
        <w:t>s</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s</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Serbis</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p</w:t>
      </w:r>
      <w:r w:rsidRPr="00A95605">
        <w:rPr>
          <w:rFonts w:ascii="Times New Roman" w:hAnsi="Times New Roman"/>
          <w:bCs/>
          <w:sz w:val="24"/>
          <w:szCs w:val="24"/>
          <w:lang w:val="sr-Cyrl-CS"/>
        </w:rPr>
        <w:t>ë</w:t>
      </w:r>
      <w:r w:rsidRPr="00155303">
        <w:rPr>
          <w:rFonts w:ascii="Times New Roman" w:hAnsi="Times New Roman"/>
          <w:bCs/>
          <w:sz w:val="24"/>
          <w:szCs w:val="24"/>
          <w:lang w:val="en-US"/>
        </w:rPr>
        <w:t>r</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komunat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Preshev</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Bujanoc</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dhe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Medvegj</w:t>
      </w:r>
      <w:r w:rsidRPr="00A95605">
        <w:rPr>
          <w:rFonts w:ascii="Times New Roman" w:hAnsi="Times New Roman"/>
          <w:bCs/>
          <w:sz w:val="24"/>
          <w:szCs w:val="24"/>
          <w:lang w:val="sr-Cyrl-CS"/>
        </w:rPr>
        <w:t>ë</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rmes</w:t>
      </w:r>
      <w:r w:rsidRPr="00A95605">
        <w:rPr>
          <w:rFonts w:ascii="Times New Roman" w:hAnsi="Times New Roman"/>
          <w:sz w:val="24"/>
          <w:szCs w:val="24"/>
          <w:lang w:val="sr-Cyrl-CS"/>
        </w:rPr>
        <w:t xml:space="preserve"> </w:t>
      </w:r>
      <w:r w:rsidRPr="00155303">
        <w:rPr>
          <w:rFonts w:ascii="Times New Roman" w:hAnsi="Times New Roman"/>
          <w:bCs/>
          <w:sz w:val="24"/>
          <w:szCs w:val="24"/>
          <w:lang w:val="en-US"/>
        </w:rPr>
        <w:t>Komisionit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p</w:t>
      </w:r>
      <w:r w:rsidRPr="00A95605">
        <w:rPr>
          <w:rFonts w:ascii="Times New Roman" w:hAnsi="Times New Roman"/>
          <w:bCs/>
          <w:sz w:val="24"/>
          <w:szCs w:val="24"/>
          <w:lang w:val="sr-Cyrl-CS"/>
        </w:rPr>
        <w:t>ë</w:t>
      </w:r>
      <w:r w:rsidRPr="00155303">
        <w:rPr>
          <w:rFonts w:ascii="Times New Roman" w:hAnsi="Times New Roman"/>
          <w:bCs/>
          <w:sz w:val="24"/>
          <w:szCs w:val="24"/>
          <w:lang w:val="en-US"/>
        </w:rPr>
        <w:t>r</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vler</w:t>
      </w:r>
      <w:r w:rsidRPr="00A95605">
        <w:rPr>
          <w:rFonts w:ascii="Times New Roman" w:hAnsi="Times New Roman"/>
          <w:bCs/>
          <w:sz w:val="24"/>
          <w:szCs w:val="24"/>
          <w:lang w:val="sr-Cyrl-CS"/>
        </w:rPr>
        <w:t>ë</w:t>
      </w:r>
      <w:r w:rsidRPr="00155303">
        <w:rPr>
          <w:rFonts w:ascii="Times New Roman" w:hAnsi="Times New Roman"/>
          <w:bCs/>
          <w:sz w:val="24"/>
          <w:szCs w:val="24"/>
          <w:lang w:val="en-US"/>
        </w:rPr>
        <w:t>simin</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dhe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p</w:t>
      </w:r>
      <w:r w:rsidRPr="00A95605">
        <w:rPr>
          <w:rFonts w:ascii="Times New Roman" w:hAnsi="Times New Roman"/>
          <w:bCs/>
          <w:sz w:val="24"/>
          <w:szCs w:val="24"/>
          <w:lang w:val="sr-Cyrl-CS"/>
        </w:rPr>
        <w:t>ë</w:t>
      </w:r>
      <w:r w:rsidRPr="00155303">
        <w:rPr>
          <w:rFonts w:ascii="Times New Roman" w:hAnsi="Times New Roman"/>
          <w:bCs/>
          <w:sz w:val="24"/>
          <w:szCs w:val="24"/>
          <w:lang w:val="en-US"/>
        </w:rPr>
        <w:t>rzgjedhjen</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aplikimeve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p</w:t>
      </w:r>
      <w:r w:rsidRPr="00A95605">
        <w:rPr>
          <w:rFonts w:ascii="Times New Roman" w:hAnsi="Times New Roman"/>
          <w:bCs/>
          <w:sz w:val="24"/>
          <w:szCs w:val="24"/>
          <w:lang w:val="sr-Cyrl-CS"/>
        </w:rPr>
        <w:t>ë</w:t>
      </w:r>
      <w:r w:rsidRPr="00155303">
        <w:rPr>
          <w:rFonts w:ascii="Times New Roman" w:hAnsi="Times New Roman"/>
          <w:bCs/>
          <w:sz w:val="24"/>
          <w:szCs w:val="24"/>
          <w:lang w:val="en-US"/>
        </w:rPr>
        <w:t>r</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ndarjen</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mjeteve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subvencioneve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p</w:t>
      </w:r>
      <w:r w:rsidRPr="00A95605">
        <w:rPr>
          <w:rFonts w:ascii="Times New Roman" w:hAnsi="Times New Roman"/>
          <w:bCs/>
          <w:sz w:val="24"/>
          <w:szCs w:val="24"/>
          <w:lang w:val="sr-Cyrl-CS"/>
        </w:rPr>
        <w:t>ë</w:t>
      </w:r>
      <w:r w:rsidRPr="00155303">
        <w:rPr>
          <w:rFonts w:ascii="Times New Roman" w:hAnsi="Times New Roman"/>
          <w:bCs/>
          <w:sz w:val="24"/>
          <w:szCs w:val="24"/>
          <w:lang w:val="en-US"/>
        </w:rPr>
        <w:t>r</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subjektet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ekonomike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n</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pron</w:t>
      </w:r>
      <w:r w:rsidRPr="00A95605">
        <w:rPr>
          <w:rFonts w:ascii="Times New Roman" w:hAnsi="Times New Roman"/>
          <w:bCs/>
          <w:sz w:val="24"/>
          <w:szCs w:val="24"/>
          <w:lang w:val="sr-Cyrl-CS"/>
        </w:rPr>
        <w:t>ë</w:t>
      </w:r>
      <w:r w:rsidRPr="00155303">
        <w:rPr>
          <w:rFonts w:ascii="Times New Roman" w:hAnsi="Times New Roman"/>
          <w:bCs/>
          <w:sz w:val="24"/>
          <w:szCs w:val="24"/>
          <w:lang w:val="en-US"/>
        </w:rPr>
        <w:t>si</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private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n</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adres</w:t>
      </w:r>
      <w:r w:rsidRPr="00A95605">
        <w:rPr>
          <w:rFonts w:ascii="Times New Roman" w:hAnsi="Times New Roman"/>
          <w:sz w:val="24"/>
          <w:szCs w:val="24"/>
          <w:lang w:val="sr-Cyrl-CS"/>
        </w:rPr>
        <w:t>ë</w:t>
      </w:r>
      <w:r w:rsidRPr="00155303">
        <w:rPr>
          <w:rFonts w:ascii="Times New Roman" w:hAnsi="Times New Roman"/>
          <w:sz w:val="24"/>
          <w:szCs w:val="24"/>
          <w:lang w:val="en-US"/>
        </w:rPr>
        <w:t>n</w:t>
      </w:r>
      <w:r w:rsidRPr="00A95605">
        <w:rPr>
          <w:rFonts w:ascii="Times New Roman" w:hAnsi="Times New Roman"/>
          <w:sz w:val="24"/>
          <w:szCs w:val="24"/>
          <w:lang w:val="sr-Cyrl-CS"/>
        </w:rPr>
        <w:t xml:space="preserve">: </w:t>
      </w:r>
      <w:r w:rsidRPr="00155303">
        <w:rPr>
          <w:rFonts w:ascii="Times New Roman" w:hAnsi="Times New Roman"/>
          <w:bCs/>
          <w:sz w:val="24"/>
          <w:szCs w:val="24"/>
          <w:lang w:val="en-US"/>
        </w:rPr>
        <w:t>Sh</w:t>
      </w:r>
      <w:r w:rsidRPr="00A95605">
        <w:rPr>
          <w:rFonts w:ascii="Times New Roman" w:hAnsi="Times New Roman"/>
          <w:bCs/>
          <w:sz w:val="24"/>
          <w:szCs w:val="24"/>
          <w:lang w:val="sr-Cyrl-CS"/>
        </w:rPr>
        <w:t>ë</w:t>
      </w:r>
      <w:r w:rsidRPr="00155303">
        <w:rPr>
          <w:rFonts w:ascii="Times New Roman" w:hAnsi="Times New Roman"/>
          <w:bCs/>
          <w:sz w:val="24"/>
          <w:szCs w:val="24"/>
          <w:lang w:val="en-US"/>
        </w:rPr>
        <w:t>rbimi</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i</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Trupit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Koordinues</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Qeveris</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s</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Republik</w:t>
      </w:r>
      <w:r w:rsidRPr="00A95605">
        <w:rPr>
          <w:rFonts w:ascii="Times New Roman" w:hAnsi="Times New Roman"/>
          <w:bCs/>
          <w:sz w:val="24"/>
          <w:szCs w:val="24"/>
          <w:lang w:val="sr-Cyrl-CS"/>
        </w:rPr>
        <w:t>ë</w:t>
      </w:r>
      <w:r w:rsidRPr="00155303">
        <w:rPr>
          <w:rFonts w:ascii="Times New Roman" w:hAnsi="Times New Roman"/>
          <w:bCs/>
          <w:sz w:val="24"/>
          <w:szCs w:val="24"/>
          <w:lang w:val="en-US"/>
        </w:rPr>
        <w:t>s</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s</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Serbis</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p</w:t>
      </w:r>
      <w:r w:rsidRPr="00A95605">
        <w:rPr>
          <w:rFonts w:ascii="Times New Roman" w:hAnsi="Times New Roman"/>
          <w:bCs/>
          <w:sz w:val="24"/>
          <w:szCs w:val="24"/>
          <w:lang w:val="sr-Cyrl-CS"/>
        </w:rPr>
        <w:t>ë</w:t>
      </w:r>
      <w:r w:rsidRPr="00155303">
        <w:rPr>
          <w:rFonts w:ascii="Times New Roman" w:hAnsi="Times New Roman"/>
          <w:bCs/>
          <w:sz w:val="24"/>
          <w:szCs w:val="24"/>
          <w:lang w:val="en-US"/>
        </w:rPr>
        <w:t>r</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komunat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Preshev</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Bujanoc</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dhe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Medvegj</w:t>
      </w:r>
      <w:r w:rsidRPr="00A95605">
        <w:rPr>
          <w:rFonts w:ascii="Times New Roman" w:hAnsi="Times New Roman"/>
          <w:bCs/>
          <w:sz w:val="24"/>
          <w:szCs w:val="24"/>
          <w:lang w:val="sr-Cyrl-CS"/>
        </w:rPr>
        <w:t>ë</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Bulevardi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Mihajlo</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Pupin</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nr</w:t>
      </w:r>
      <w:r w:rsidRPr="00A95605">
        <w:rPr>
          <w:rFonts w:ascii="Times New Roman" w:hAnsi="Times New Roman"/>
          <w:sz w:val="24"/>
          <w:szCs w:val="24"/>
          <w:lang w:val="sr-Cyrl-CS"/>
        </w:rPr>
        <w:t xml:space="preserve">. 2 11070 </w:t>
      </w:r>
      <w:r w:rsidRPr="00155303">
        <w:rPr>
          <w:rFonts w:ascii="Times New Roman" w:hAnsi="Times New Roman"/>
          <w:sz w:val="24"/>
          <w:szCs w:val="24"/>
          <w:lang w:val="en-US"/>
        </w:rPr>
        <w:t>Novi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Beograd</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Beograd</w:t>
      </w:r>
      <w:r w:rsidRPr="00A95605">
        <w:rPr>
          <w:rFonts w:ascii="Times New Roman" w:hAnsi="Times New Roman"/>
          <w:sz w:val="24"/>
          <w:szCs w:val="24"/>
          <w:lang w:val="sr-Cyrl-CS"/>
        </w:rPr>
        <w:t>.</w:t>
      </w:r>
    </w:p>
    <w:p w14:paraId="7BF78805" w14:textId="77777777" w:rsidR="00A22BA6" w:rsidRPr="00A95605" w:rsidRDefault="00A22BA6" w:rsidP="00A22BA6">
      <w:pPr>
        <w:spacing w:before="120" w:after="0"/>
        <w:ind w:firstLine="720"/>
        <w:jc w:val="both"/>
        <w:rPr>
          <w:rFonts w:ascii="Times New Roman" w:hAnsi="Times New Roman"/>
          <w:sz w:val="24"/>
          <w:szCs w:val="24"/>
          <w:lang w:val="sr-Cyrl-CS"/>
        </w:rPr>
      </w:pP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ankes</w:t>
      </w:r>
      <w:r w:rsidRPr="00A95605">
        <w:rPr>
          <w:rFonts w:ascii="Times New Roman" w:hAnsi="Times New Roman"/>
          <w:sz w:val="24"/>
          <w:szCs w:val="24"/>
          <w:lang w:val="sr-Cyrl-CS"/>
        </w:rPr>
        <w:t>ë</w:t>
      </w:r>
      <w:r w:rsidRPr="00155303">
        <w:rPr>
          <w:rFonts w:ascii="Times New Roman" w:hAnsi="Times New Roman"/>
          <w:sz w:val="24"/>
          <w:szCs w:val="24"/>
          <w:lang w:val="en-US"/>
        </w:rPr>
        <w:t>n</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vendos</w:t>
      </w:r>
      <w:r w:rsidRPr="00A95605">
        <w:rPr>
          <w:rFonts w:ascii="Times New Roman" w:hAnsi="Times New Roman"/>
          <w:sz w:val="24"/>
          <w:szCs w:val="24"/>
          <w:lang w:val="sr-Cyrl-CS"/>
        </w:rPr>
        <w:t xml:space="preserve"> </w:t>
      </w:r>
      <w:r w:rsidRPr="00155303">
        <w:rPr>
          <w:rFonts w:ascii="Times New Roman" w:hAnsi="Times New Roman"/>
          <w:bCs/>
          <w:sz w:val="24"/>
          <w:szCs w:val="24"/>
          <w:lang w:val="en-US"/>
        </w:rPr>
        <w:t>ushtruesi</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i</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detyr</w:t>
      </w:r>
      <w:r w:rsidRPr="00A95605">
        <w:rPr>
          <w:rFonts w:ascii="Times New Roman" w:hAnsi="Times New Roman"/>
          <w:bCs/>
          <w:sz w:val="24"/>
          <w:szCs w:val="24"/>
          <w:lang w:val="sr-Cyrl-CS"/>
        </w:rPr>
        <w:t>ë</w:t>
      </w:r>
      <w:r w:rsidRPr="00155303">
        <w:rPr>
          <w:rFonts w:ascii="Times New Roman" w:hAnsi="Times New Roman"/>
          <w:bCs/>
          <w:sz w:val="24"/>
          <w:szCs w:val="24"/>
          <w:lang w:val="en-US"/>
        </w:rPr>
        <w:t>s</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s</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drejtorit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Sh</w:t>
      </w:r>
      <w:r w:rsidRPr="00A95605">
        <w:rPr>
          <w:rFonts w:ascii="Times New Roman" w:hAnsi="Times New Roman"/>
          <w:bCs/>
          <w:sz w:val="24"/>
          <w:szCs w:val="24"/>
          <w:lang w:val="sr-Cyrl-CS"/>
        </w:rPr>
        <w:t>ë</w:t>
      </w:r>
      <w:r w:rsidRPr="00155303">
        <w:rPr>
          <w:rFonts w:ascii="Times New Roman" w:hAnsi="Times New Roman"/>
          <w:bCs/>
          <w:sz w:val="24"/>
          <w:szCs w:val="24"/>
          <w:lang w:val="en-US"/>
        </w:rPr>
        <w:t>rbimit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Trupit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Koordinues</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brenda</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afatit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prej</w:t>
      </w:r>
      <w:r w:rsidRPr="00A95605">
        <w:rPr>
          <w:rFonts w:ascii="Times New Roman" w:hAnsi="Times New Roman"/>
          <w:sz w:val="24"/>
          <w:szCs w:val="24"/>
          <w:lang w:val="sr-Cyrl-CS"/>
        </w:rPr>
        <w:t xml:space="preserve"> </w:t>
      </w:r>
      <w:r w:rsidRPr="00A95605">
        <w:rPr>
          <w:rFonts w:ascii="Times New Roman" w:hAnsi="Times New Roman"/>
          <w:bCs/>
          <w:sz w:val="24"/>
          <w:szCs w:val="24"/>
          <w:lang w:val="sr-Cyrl-CS"/>
        </w:rPr>
        <w:t xml:space="preserve">15 </w:t>
      </w:r>
      <w:r w:rsidRPr="00155303">
        <w:rPr>
          <w:rFonts w:ascii="Times New Roman" w:hAnsi="Times New Roman"/>
          <w:bCs/>
          <w:sz w:val="24"/>
          <w:szCs w:val="24"/>
          <w:lang w:val="en-US"/>
        </w:rPr>
        <w:t>dit</w:t>
      </w:r>
      <w:r w:rsidRPr="00A95605">
        <w:rPr>
          <w:rFonts w:ascii="Times New Roman" w:hAnsi="Times New Roman"/>
          <w:bCs/>
          <w:sz w:val="24"/>
          <w:szCs w:val="24"/>
          <w:lang w:val="sr-Cyrl-CS"/>
        </w:rPr>
        <w:t>ë</w:t>
      </w:r>
      <w:r w:rsidRPr="00155303">
        <w:rPr>
          <w:rFonts w:ascii="Times New Roman" w:hAnsi="Times New Roman"/>
          <w:bCs/>
          <w:sz w:val="24"/>
          <w:szCs w:val="24"/>
          <w:lang w:val="en-US"/>
        </w:rPr>
        <w:t>sh</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nga</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dita</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pranimit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ankes</w:t>
      </w:r>
      <w:r w:rsidRPr="00A95605">
        <w:rPr>
          <w:rFonts w:ascii="Times New Roman" w:hAnsi="Times New Roman"/>
          <w:bCs/>
          <w:sz w:val="24"/>
          <w:szCs w:val="24"/>
          <w:lang w:val="sr-Cyrl-CS"/>
        </w:rPr>
        <w:t>ë</w:t>
      </w:r>
      <w:r w:rsidRPr="00155303">
        <w:rPr>
          <w:rFonts w:ascii="Times New Roman" w:hAnsi="Times New Roman"/>
          <w:bCs/>
          <w:sz w:val="24"/>
          <w:szCs w:val="24"/>
          <w:lang w:val="en-US"/>
        </w:rPr>
        <w:t>s</w:t>
      </w:r>
      <w:r w:rsidRPr="00A95605">
        <w:rPr>
          <w:rFonts w:ascii="Times New Roman" w:hAnsi="Times New Roman"/>
          <w:sz w:val="24"/>
          <w:szCs w:val="24"/>
          <w:lang w:val="sr-Cyrl-CS"/>
        </w:rPr>
        <w:t>.</w:t>
      </w:r>
    </w:p>
    <w:p w14:paraId="622A20AD" w14:textId="77777777" w:rsidR="00A22BA6" w:rsidRPr="00A95605" w:rsidRDefault="00A22BA6" w:rsidP="00A22BA6">
      <w:pPr>
        <w:spacing w:before="120" w:after="0"/>
        <w:ind w:firstLine="720"/>
        <w:jc w:val="both"/>
        <w:rPr>
          <w:rFonts w:ascii="Times New Roman" w:hAnsi="Times New Roman"/>
          <w:sz w:val="24"/>
          <w:szCs w:val="24"/>
          <w:lang w:val="sr-Cyrl-CS"/>
        </w:rPr>
      </w:pPr>
      <w:r w:rsidRPr="00155303">
        <w:rPr>
          <w:rFonts w:ascii="Times New Roman" w:hAnsi="Times New Roman"/>
          <w:sz w:val="24"/>
          <w:szCs w:val="24"/>
          <w:lang w:val="en-US"/>
        </w:rPr>
        <w:t>Vendimi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Ushtruesit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Detyr</w:t>
      </w:r>
      <w:r w:rsidRPr="00A95605">
        <w:rPr>
          <w:rFonts w:ascii="Times New Roman" w:hAnsi="Times New Roman"/>
          <w:sz w:val="24"/>
          <w:szCs w:val="24"/>
          <w:lang w:val="sr-Cyrl-CS"/>
        </w:rPr>
        <w:t>ë</w:t>
      </w:r>
      <w:r w:rsidRPr="00155303">
        <w:rPr>
          <w:rFonts w:ascii="Times New Roman" w:hAnsi="Times New Roman"/>
          <w:sz w:val="24"/>
          <w:szCs w:val="24"/>
          <w:lang w:val="en-US"/>
        </w:rPr>
        <w:t>s</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s</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Drejtorit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lidhur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me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ankesat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paraqitura</w:t>
      </w:r>
      <w:r w:rsidRPr="00A95605">
        <w:rPr>
          <w:rFonts w:ascii="Times New Roman" w:hAnsi="Times New Roman"/>
          <w:sz w:val="24"/>
          <w:szCs w:val="24"/>
          <w:lang w:val="sr-Cyrl-CS"/>
        </w:rPr>
        <w:t xml:space="preserve"> ë</w:t>
      </w:r>
      <w:r w:rsidRPr="00155303">
        <w:rPr>
          <w:rFonts w:ascii="Times New Roman" w:hAnsi="Times New Roman"/>
          <w:sz w:val="24"/>
          <w:szCs w:val="24"/>
          <w:lang w:val="en-US"/>
        </w:rPr>
        <w:t>sht</w:t>
      </w:r>
      <w:r w:rsidRPr="00A95605">
        <w:rPr>
          <w:rFonts w:ascii="Times New Roman" w:hAnsi="Times New Roman"/>
          <w:sz w:val="24"/>
          <w:szCs w:val="24"/>
          <w:lang w:val="sr-Cyrl-CS"/>
        </w:rPr>
        <w:t xml:space="preserve">ë </w:t>
      </w:r>
      <w:r w:rsidRPr="00155303">
        <w:rPr>
          <w:rFonts w:ascii="Times New Roman" w:hAnsi="Times New Roman"/>
          <w:bCs/>
          <w:sz w:val="24"/>
          <w:szCs w:val="24"/>
          <w:lang w:val="en-US"/>
        </w:rPr>
        <w:t>p</w:t>
      </w:r>
      <w:r w:rsidRPr="00A95605">
        <w:rPr>
          <w:rFonts w:ascii="Times New Roman" w:hAnsi="Times New Roman"/>
          <w:bCs/>
          <w:sz w:val="24"/>
          <w:szCs w:val="24"/>
          <w:lang w:val="sr-Cyrl-CS"/>
        </w:rPr>
        <w:t>ë</w:t>
      </w:r>
      <w:r w:rsidRPr="00155303">
        <w:rPr>
          <w:rFonts w:ascii="Times New Roman" w:hAnsi="Times New Roman"/>
          <w:bCs/>
          <w:sz w:val="24"/>
          <w:szCs w:val="24"/>
          <w:lang w:val="en-US"/>
        </w:rPr>
        <w:t>rfundimtar</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n</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procedur</w:t>
      </w:r>
      <w:r w:rsidRPr="00A95605">
        <w:rPr>
          <w:rFonts w:ascii="Times New Roman" w:hAnsi="Times New Roman"/>
          <w:bCs/>
          <w:sz w:val="24"/>
          <w:szCs w:val="24"/>
          <w:lang w:val="sr-Cyrl-CS"/>
        </w:rPr>
        <w:t>ë</w:t>
      </w:r>
      <w:r w:rsidRPr="00155303">
        <w:rPr>
          <w:rFonts w:ascii="Times New Roman" w:hAnsi="Times New Roman"/>
          <w:bCs/>
          <w:sz w:val="24"/>
          <w:szCs w:val="24"/>
          <w:lang w:val="en-US"/>
        </w:rPr>
        <w:t>n</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administrative</w:t>
      </w:r>
      <w:r w:rsidRPr="00A95605">
        <w:rPr>
          <w:rFonts w:ascii="Times New Roman" w:hAnsi="Times New Roman"/>
          <w:sz w:val="24"/>
          <w:szCs w:val="24"/>
          <w:lang w:val="sr-Cyrl-CS"/>
        </w:rPr>
        <w:t>.</w:t>
      </w:r>
    </w:p>
    <w:p w14:paraId="0534663E" w14:textId="77777777" w:rsidR="00A22BA6" w:rsidRPr="00A95605" w:rsidRDefault="00A22BA6" w:rsidP="00A22BA6">
      <w:pPr>
        <w:spacing w:before="120" w:after="0"/>
        <w:ind w:firstLine="720"/>
        <w:jc w:val="both"/>
        <w:rPr>
          <w:rFonts w:ascii="Times New Roman" w:hAnsi="Times New Roman"/>
          <w:sz w:val="24"/>
          <w:szCs w:val="24"/>
          <w:lang w:val="sr-Cyrl-CS"/>
        </w:rPr>
      </w:pPr>
      <w:r w:rsidRPr="00155303">
        <w:rPr>
          <w:rFonts w:ascii="Times New Roman" w:hAnsi="Times New Roman"/>
          <w:sz w:val="24"/>
          <w:szCs w:val="24"/>
          <w:lang w:val="en-US"/>
        </w:rPr>
        <w:t>Mjetet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ndihm</w:t>
      </w:r>
      <w:r w:rsidRPr="00A95605">
        <w:rPr>
          <w:rFonts w:ascii="Times New Roman" w:hAnsi="Times New Roman"/>
          <w:sz w:val="24"/>
          <w:szCs w:val="24"/>
          <w:lang w:val="sr-Cyrl-CS"/>
        </w:rPr>
        <w:t>ë</w:t>
      </w:r>
      <w:r w:rsidRPr="00155303">
        <w:rPr>
          <w:rFonts w:ascii="Times New Roman" w:hAnsi="Times New Roman"/>
          <w:sz w:val="24"/>
          <w:szCs w:val="24"/>
          <w:lang w:val="en-US"/>
        </w:rPr>
        <w:t>s</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s</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pakthyeshme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miratuar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do</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paguhen</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n</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llogarin</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furnizuesit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rkat</w:t>
      </w:r>
      <w:r w:rsidRPr="00A95605">
        <w:rPr>
          <w:rFonts w:ascii="Times New Roman" w:hAnsi="Times New Roman"/>
          <w:sz w:val="24"/>
          <w:szCs w:val="24"/>
          <w:lang w:val="sr-Cyrl-CS"/>
        </w:rPr>
        <w:t>ë</w:t>
      </w:r>
      <w:r w:rsidRPr="00155303">
        <w:rPr>
          <w:rFonts w:ascii="Times New Roman" w:hAnsi="Times New Roman"/>
          <w:sz w:val="24"/>
          <w:szCs w:val="24"/>
          <w:lang w:val="en-US"/>
        </w:rPr>
        <w:t>sisht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dor</w:t>
      </w:r>
      <w:r w:rsidRPr="00A95605">
        <w:rPr>
          <w:rFonts w:ascii="Times New Roman" w:hAnsi="Times New Roman"/>
          <w:sz w:val="24"/>
          <w:szCs w:val="24"/>
          <w:lang w:val="sr-Cyrl-CS"/>
        </w:rPr>
        <w:t>ë</w:t>
      </w:r>
      <w:r w:rsidRPr="00155303">
        <w:rPr>
          <w:rFonts w:ascii="Times New Roman" w:hAnsi="Times New Roman"/>
          <w:sz w:val="24"/>
          <w:szCs w:val="24"/>
          <w:lang w:val="en-US"/>
        </w:rPr>
        <w:t>zuesit</w:t>
      </w:r>
      <w:r w:rsidRPr="00A95605">
        <w:rPr>
          <w:rFonts w:ascii="Times New Roman" w:hAnsi="Times New Roman"/>
          <w:sz w:val="24"/>
          <w:szCs w:val="24"/>
          <w:lang w:val="sr-Cyrl-CS"/>
        </w:rPr>
        <w:t>.</w:t>
      </w:r>
    </w:p>
    <w:p w14:paraId="46430063" w14:textId="77777777" w:rsidR="00A22BA6" w:rsidRPr="00A95605" w:rsidRDefault="00A22BA6" w:rsidP="00A22BA6">
      <w:pPr>
        <w:spacing w:before="120" w:after="0"/>
        <w:ind w:firstLine="720"/>
        <w:jc w:val="both"/>
        <w:rPr>
          <w:rFonts w:ascii="Times New Roman" w:hAnsi="Times New Roman"/>
          <w:sz w:val="24"/>
          <w:szCs w:val="24"/>
          <w:lang w:val="sr-Cyrl-CS"/>
        </w:rPr>
      </w:pPr>
      <w:r w:rsidRPr="00155303">
        <w:rPr>
          <w:rFonts w:ascii="Times New Roman" w:hAnsi="Times New Roman"/>
          <w:sz w:val="24"/>
          <w:szCs w:val="24"/>
          <w:lang w:val="en-US"/>
        </w:rPr>
        <w:t>Sh</w:t>
      </w:r>
      <w:r w:rsidRPr="00A95605">
        <w:rPr>
          <w:rFonts w:ascii="Times New Roman" w:hAnsi="Times New Roman"/>
          <w:sz w:val="24"/>
          <w:szCs w:val="24"/>
          <w:lang w:val="sr-Cyrl-CS"/>
        </w:rPr>
        <w:t>ë</w:t>
      </w:r>
      <w:r w:rsidRPr="00155303">
        <w:rPr>
          <w:rFonts w:ascii="Times New Roman" w:hAnsi="Times New Roman"/>
          <w:sz w:val="24"/>
          <w:szCs w:val="24"/>
          <w:lang w:val="en-US"/>
        </w:rPr>
        <w:t>rbimi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Trupit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Koordinues</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do</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n</w:t>
      </w:r>
      <w:r w:rsidRPr="00A95605">
        <w:rPr>
          <w:rFonts w:ascii="Times New Roman" w:hAnsi="Times New Roman"/>
          <w:sz w:val="24"/>
          <w:szCs w:val="24"/>
          <w:lang w:val="sr-Cyrl-CS"/>
        </w:rPr>
        <w:t>ë</w:t>
      </w:r>
      <w:r w:rsidRPr="00155303">
        <w:rPr>
          <w:rFonts w:ascii="Times New Roman" w:hAnsi="Times New Roman"/>
          <w:sz w:val="24"/>
          <w:szCs w:val="24"/>
          <w:lang w:val="en-US"/>
        </w:rPr>
        <w:t>nshkruaj</w:t>
      </w:r>
      <w:r w:rsidRPr="00A95605">
        <w:rPr>
          <w:rFonts w:ascii="Times New Roman" w:hAnsi="Times New Roman"/>
          <w:sz w:val="24"/>
          <w:szCs w:val="24"/>
          <w:lang w:val="sr-Cyrl-CS"/>
        </w:rPr>
        <w:t xml:space="preserve">ë </w:t>
      </w:r>
      <w:r w:rsidRPr="00155303">
        <w:rPr>
          <w:rFonts w:ascii="Times New Roman" w:hAnsi="Times New Roman"/>
          <w:bCs/>
          <w:sz w:val="24"/>
          <w:szCs w:val="24"/>
          <w:lang w:val="en-US"/>
        </w:rPr>
        <w:t>kontrat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trepal</w:t>
      </w:r>
      <w:r w:rsidRPr="00A95605">
        <w:rPr>
          <w:rFonts w:ascii="Times New Roman" w:hAnsi="Times New Roman"/>
          <w:bCs/>
          <w:sz w:val="24"/>
          <w:szCs w:val="24"/>
          <w:lang w:val="sr-Cyrl-CS"/>
        </w:rPr>
        <w:t>ë</w:t>
      </w:r>
      <w:r w:rsidRPr="00155303">
        <w:rPr>
          <w:rFonts w:ascii="Times New Roman" w:hAnsi="Times New Roman"/>
          <w:bCs/>
          <w:sz w:val="24"/>
          <w:szCs w:val="24"/>
          <w:lang w:val="en-US"/>
        </w:rPr>
        <w:t>she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me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rfituesit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mjeteve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dhe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me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furnizuesit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rkat</w:t>
      </w:r>
      <w:r w:rsidRPr="00A95605">
        <w:rPr>
          <w:rFonts w:ascii="Times New Roman" w:hAnsi="Times New Roman"/>
          <w:sz w:val="24"/>
          <w:szCs w:val="24"/>
          <w:lang w:val="sr-Cyrl-CS"/>
        </w:rPr>
        <w:t>ë</w:t>
      </w:r>
      <w:r w:rsidRPr="00155303">
        <w:rPr>
          <w:rFonts w:ascii="Times New Roman" w:hAnsi="Times New Roman"/>
          <w:sz w:val="24"/>
          <w:szCs w:val="24"/>
          <w:lang w:val="en-US"/>
        </w:rPr>
        <w:t>sisht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dor</w:t>
      </w:r>
      <w:r w:rsidRPr="00A95605">
        <w:rPr>
          <w:rFonts w:ascii="Times New Roman" w:hAnsi="Times New Roman"/>
          <w:sz w:val="24"/>
          <w:szCs w:val="24"/>
          <w:lang w:val="sr-Cyrl-CS"/>
        </w:rPr>
        <w:t>ë</w:t>
      </w:r>
      <w:r w:rsidRPr="00155303">
        <w:rPr>
          <w:rFonts w:ascii="Times New Roman" w:hAnsi="Times New Roman"/>
          <w:sz w:val="24"/>
          <w:szCs w:val="24"/>
          <w:lang w:val="en-US"/>
        </w:rPr>
        <w:t>zuesit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q</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ata</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kan</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rzgjedhur</w:t>
      </w:r>
      <w:r w:rsidRPr="00A95605">
        <w:rPr>
          <w:rFonts w:ascii="Times New Roman" w:hAnsi="Times New Roman"/>
          <w:sz w:val="24"/>
          <w:szCs w:val="24"/>
          <w:lang w:val="sr-Cyrl-CS"/>
        </w:rPr>
        <w:t>.</w:t>
      </w:r>
    </w:p>
    <w:p w14:paraId="1372A1B8" w14:textId="77777777" w:rsidR="00A22BA6" w:rsidRPr="00A95605" w:rsidRDefault="00A22BA6" w:rsidP="00A22BA6">
      <w:pPr>
        <w:spacing w:before="120" w:after="0"/>
        <w:ind w:firstLine="720"/>
        <w:jc w:val="both"/>
        <w:rPr>
          <w:rFonts w:ascii="Times New Roman" w:hAnsi="Times New Roman"/>
          <w:sz w:val="24"/>
          <w:szCs w:val="24"/>
          <w:lang w:val="sr-Cyrl-CS"/>
        </w:rPr>
      </w:pPr>
      <w:r w:rsidRPr="00155303">
        <w:rPr>
          <w:rFonts w:ascii="Times New Roman" w:hAnsi="Times New Roman"/>
          <w:sz w:val="24"/>
          <w:szCs w:val="24"/>
          <w:lang w:val="en-US"/>
        </w:rPr>
        <w:t>Aktiviteti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cilin</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jan</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miratuar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mjetet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si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dhe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gjitha</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pagesat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q</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lidhen</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me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realizimin</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tij</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duhet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fillojn</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pas</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n</w:t>
      </w:r>
      <w:r w:rsidRPr="00A95605">
        <w:rPr>
          <w:rFonts w:ascii="Times New Roman" w:hAnsi="Times New Roman"/>
          <w:sz w:val="24"/>
          <w:szCs w:val="24"/>
          <w:lang w:val="sr-Cyrl-CS"/>
        </w:rPr>
        <w:t>ë</w:t>
      </w:r>
      <w:r w:rsidRPr="00155303">
        <w:rPr>
          <w:rFonts w:ascii="Times New Roman" w:hAnsi="Times New Roman"/>
          <w:sz w:val="24"/>
          <w:szCs w:val="24"/>
          <w:lang w:val="en-US"/>
        </w:rPr>
        <w:t>nshkrimit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kontrat</w:t>
      </w:r>
      <w:r w:rsidRPr="00A95605">
        <w:rPr>
          <w:rFonts w:ascii="Times New Roman" w:hAnsi="Times New Roman"/>
          <w:sz w:val="24"/>
          <w:szCs w:val="24"/>
          <w:lang w:val="sr-Cyrl-CS"/>
        </w:rPr>
        <w:t>ë</w:t>
      </w:r>
      <w:r w:rsidRPr="00155303">
        <w:rPr>
          <w:rFonts w:ascii="Times New Roman" w:hAnsi="Times New Roman"/>
          <w:sz w:val="24"/>
          <w:szCs w:val="24"/>
          <w:lang w:val="en-US"/>
        </w:rPr>
        <w:t>s</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dhe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rfundojn</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brenda</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afatit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prej</w:t>
      </w:r>
      <w:r w:rsidRPr="00A95605">
        <w:rPr>
          <w:rFonts w:ascii="Times New Roman" w:hAnsi="Times New Roman"/>
          <w:sz w:val="24"/>
          <w:szCs w:val="24"/>
          <w:lang w:val="sr-Cyrl-CS"/>
        </w:rPr>
        <w:t xml:space="preserve"> </w:t>
      </w:r>
      <w:r w:rsidRPr="00A95605">
        <w:rPr>
          <w:rFonts w:ascii="Times New Roman" w:hAnsi="Times New Roman"/>
          <w:bCs/>
          <w:sz w:val="24"/>
          <w:szCs w:val="24"/>
          <w:lang w:val="sr-Cyrl-CS"/>
        </w:rPr>
        <w:t xml:space="preserve">6 </w:t>
      </w:r>
      <w:r w:rsidRPr="00155303">
        <w:rPr>
          <w:rFonts w:ascii="Times New Roman" w:hAnsi="Times New Roman"/>
          <w:bCs/>
          <w:sz w:val="24"/>
          <w:szCs w:val="24"/>
          <w:lang w:val="en-US"/>
        </w:rPr>
        <w:t>muajsh</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nga</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dita</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lidhjes</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s</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kontrat</w:t>
      </w:r>
      <w:r w:rsidRPr="00A95605">
        <w:rPr>
          <w:rFonts w:ascii="Times New Roman" w:hAnsi="Times New Roman"/>
          <w:bCs/>
          <w:sz w:val="24"/>
          <w:szCs w:val="24"/>
          <w:lang w:val="sr-Cyrl-CS"/>
        </w:rPr>
        <w:t>ë</w:t>
      </w:r>
      <w:r w:rsidRPr="00155303">
        <w:rPr>
          <w:rFonts w:ascii="Times New Roman" w:hAnsi="Times New Roman"/>
          <w:bCs/>
          <w:sz w:val="24"/>
          <w:szCs w:val="24"/>
          <w:lang w:val="en-US"/>
        </w:rPr>
        <w:t>s</w:t>
      </w:r>
      <w:r w:rsidRPr="00A95605">
        <w:rPr>
          <w:rFonts w:ascii="Times New Roman" w:hAnsi="Times New Roman"/>
          <w:sz w:val="24"/>
          <w:szCs w:val="24"/>
          <w:lang w:val="sr-Cyrl-CS"/>
        </w:rPr>
        <w:t>.</w:t>
      </w:r>
    </w:p>
    <w:p w14:paraId="2FB2DBD3" w14:textId="77777777" w:rsidR="00A22BA6" w:rsidRPr="00A95605" w:rsidRDefault="00A22BA6" w:rsidP="00A22BA6">
      <w:pPr>
        <w:spacing w:before="120" w:after="0"/>
        <w:ind w:firstLine="720"/>
        <w:jc w:val="both"/>
        <w:rPr>
          <w:rFonts w:ascii="Times New Roman" w:hAnsi="Times New Roman"/>
          <w:sz w:val="24"/>
          <w:szCs w:val="24"/>
          <w:lang w:val="sr-Cyrl-CS"/>
        </w:rPr>
      </w:pP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rfituesi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mjeteve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dhe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furnizuesi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pajisjeve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jan</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obliguar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q</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me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rastin</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n</w:t>
      </w:r>
      <w:r w:rsidRPr="00A95605">
        <w:rPr>
          <w:rFonts w:ascii="Times New Roman" w:hAnsi="Times New Roman"/>
          <w:sz w:val="24"/>
          <w:szCs w:val="24"/>
          <w:lang w:val="sr-Cyrl-CS"/>
        </w:rPr>
        <w:t>ë</w:t>
      </w:r>
      <w:r w:rsidRPr="00155303">
        <w:rPr>
          <w:rFonts w:ascii="Times New Roman" w:hAnsi="Times New Roman"/>
          <w:sz w:val="24"/>
          <w:szCs w:val="24"/>
          <w:lang w:val="en-US"/>
        </w:rPr>
        <w:t>nshkrimit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kontrat</w:t>
      </w:r>
      <w:r w:rsidRPr="00A95605">
        <w:rPr>
          <w:rFonts w:ascii="Times New Roman" w:hAnsi="Times New Roman"/>
          <w:sz w:val="24"/>
          <w:szCs w:val="24"/>
          <w:lang w:val="sr-Cyrl-CS"/>
        </w:rPr>
        <w:t>ë</w:t>
      </w:r>
      <w:r w:rsidRPr="00155303">
        <w:rPr>
          <w:rFonts w:ascii="Times New Roman" w:hAnsi="Times New Roman"/>
          <w:sz w:val="24"/>
          <w:szCs w:val="24"/>
          <w:lang w:val="en-US"/>
        </w:rPr>
        <w:t>s</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me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Sh</w:t>
      </w:r>
      <w:r w:rsidRPr="00A95605">
        <w:rPr>
          <w:rFonts w:ascii="Times New Roman" w:hAnsi="Times New Roman"/>
          <w:sz w:val="24"/>
          <w:szCs w:val="24"/>
          <w:lang w:val="sr-Cyrl-CS"/>
        </w:rPr>
        <w:t>ë</w:t>
      </w:r>
      <w:r w:rsidRPr="00155303">
        <w:rPr>
          <w:rFonts w:ascii="Times New Roman" w:hAnsi="Times New Roman"/>
          <w:sz w:val="24"/>
          <w:szCs w:val="24"/>
          <w:lang w:val="en-US"/>
        </w:rPr>
        <w:t>rbimin</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Trupit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Koordinues</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paraqesin</w:t>
      </w:r>
      <w:r w:rsidRPr="00A95605">
        <w:rPr>
          <w:rFonts w:ascii="Times New Roman" w:hAnsi="Times New Roman"/>
          <w:sz w:val="24"/>
          <w:szCs w:val="24"/>
          <w:lang w:val="sr-Cyrl-CS"/>
        </w:rPr>
        <w:t xml:space="preserve">: </w:t>
      </w:r>
      <w:r w:rsidRPr="00155303">
        <w:rPr>
          <w:rFonts w:ascii="Times New Roman" w:hAnsi="Times New Roman"/>
          <w:bCs/>
          <w:sz w:val="24"/>
          <w:szCs w:val="24"/>
          <w:lang w:val="en-US"/>
        </w:rPr>
        <w:t>kambialin</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autorizimin</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kambial</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dhe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k</w:t>
      </w:r>
      <w:r w:rsidRPr="00A95605">
        <w:rPr>
          <w:rFonts w:ascii="Times New Roman" w:hAnsi="Times New Roman"/>
          <w:bCs/>
          <w:sz w:val="24"/>
          <w:szCs w:val="24"/>
          <w:lang w:val="sr-Cyrl-CS"/>
        </w:rPr>
        <w:t>ë</w:t>
      </w:r>
      <w:r w:rsidRPr="00155303">
        <w:rPr>
          <w:rFonts w:ascii="Times New Roman" w:hAnsi="Times New Roman"/>
          <w:bCs/>
          <w:sz w:val="24"/>
          <w:szCs w:val="24"/>
          <w:lang w:val="en-US"/>
        </w:rPr>
        <w:t>rkes</w:t>
      </w:r>
      <w:r w:rsidRPr="00A95605">
        <w:rPr>
          <w:rFonts w:ascii="Times New Roman" w:hAnsi="Times New Roman"/>
          <w:bCs/>
          <w:sz w:val="24"/>
          <w:szCs w:val="24"/>
          <w:lang w:val="sr-Cyrl-CS"/>
        </w:rPr>
        <w:t>ë</w:t>
      </w:r>
      <w:r w:rsidRPr="00155303">
        <w:rPr>
          <w:rFonts w:ascii="Times New Roman" w:hAnsi="Times New Roman"/>
          <w:bCs/>
          <w:sz w:val="24"/>
          <w:szCs w:val="24"/>
          <w:lang w:val="en-US"/>
        </w:rPr>
        <w:t>n</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p</w:t>
      </w:r>
      <w:r w:rsidRPr="00A95605">
        <w:rPr>
          <w:rFonts w:ascii="Times New Roman" w:hAnsi="Times New Roman"/>
          <w:bCs/>
          <w:sz w:val="24"/>
          <w:szCs w:val="24"/>
          <w:lang w:val="sr-Cyrl-CS"/>
        </w:rPr>
        <w:t>ë</w:t>
      </w:r>
      <w:r w:rsidRPr="00155303">
        <w:rPr>
          <w:rFonts w:ascii="Times New Roman" w:hAnsi="Times New Roman"/>
          <w:bCs/>
          <w:sz w:val="24"/>
          <w:szCs w:val="24"/>
          <w:lang w:val="en-US"/>
        </w:rPr>
        <w:t>r</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regjistrimin</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kambialit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si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dhe</w:t>
      </w:r>
      <w:r w:rsidRPr="00A95605">
        <w:rPr>
          <w:rFonts w:ascii="Times New Roman" w:hAnsi="Times New Roman"/>
          <w:sz w:val="24"/>
          <w:szCs w:val="24"/>
          <w:lang w:val="sr-Cyrl-CS"/>
        </w:rPr>
        <w:t xml:space="preserve"> </w:t>
      </w:r>
      <w:r w:rsidRPr="00155303">
        <w:rPr>
          <w:rFonts w:ascii="Times New Roman" w:hAnsi="Times New Roman"/>
          <w:bCs/>
          <w:sz w:val="24"/>
          <w:szCs w:val="24"/>
          <w:lang w:val="en-US"/>
        </w:rPr>
        <w:t>garancin</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bankare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l</w:t>
      </w:r>
      <w:r w:rsidRPr="00A95605">
        <w:rPr>
          <w:rFonts w:ascii="Times New Roman" w:hAnsi="Times New Roman"/>
          <w:bCs/>
          <w:sz w:val="24"/>
          <w:szCs w:val="24"/>
          <w:lang w:val="sr-Cyrl-CS"/>
        </w:rPr>
        <w:t>ë</w:t>
      </w:r>
      <w:r w:rsidRPr="00155303">
        <w:rPr>
          <w:rFonts w:ascii="Times New Roman" w:hAnsi="Times New Roman"/>
          <w:bCs/>
          <w:sz w:val="24"/>
          <w:szCs w:val="24"/>
          <w:lang w:val="en-US"/>
        </w:rPr>
        <w:t>shuar</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n</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m</w:t>
      </w:r>
      <w:r w:rsidRPr="00A95605">
        <w:rPr>
          <w:rFonts w:ascii="Times New Roman" w:hAnsi="Times New Roman"/>
          <w:bCs/>
          <w:sz w:val="24"/>
          <w:szCs w:val="24"/>
          <w:lang w:val="sr-Cyrl-CS"/>
        </w:rPr>
        <w:t>ë</w:t>
      </w:r>
      <w:r w:rsidRPr="00155303">
        <w:rPr>
          <w:rFonts w:ascii="Times New Roman" w:hAnsi="Times New Roman"/>
          <w:bCs/>
          <w:sz w:val="24"/>
          <w:szCs w:val="24"/>
          <w:lang w:val="en-US"/>
        </w:rPr>
        <w:t>nyr</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rregullt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n</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favor</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Sh</w:t>
      </w:r>
      <w:r w:rsidRPr="00A95605">
        <w:rPr>
          <w:rFonts w:ascii="Times New Roman" w:hAnsi="Times New Roman"/>
          <w:bCs/>
          <w:sz w:val="24"/>
          <w:szCs w:val="24"/>
          <w:lang w:val="sr-Cyrl-CS"/>
        </w:rPr>
        <w:t>ë</w:t>
      </w:r>
      <w:r w:rsidRPr="00155303">
        <w:rPr>
          <w:rFonts w:ascii="Times New Roman" w:hAnsi="Times New Roman"/>
          <w:bCs/>
          <w:sz w:val="24"/>
          <w:szCs w:val="24"/>
          <w:lang w:val="en-US"/>
        </w:rPr>
        <w:t>rbimit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Trupit</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Koordinues</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n</w:t>
      </w:r>
      <w:r w:rsidRPr="00A95605">
        <w:rPr>
          <w:rFonts w:ascii="Times New Roman" w:hAnsi="Times New Roman"/>
          <w:sz w:val="24"/>
          <w:szCs w:val="24"/>
          <w:lang w:val="sr-Cyrl-CS"/>
        </w:rPr>
        <w:t>ë</w:t>
      </w:r>
      <w:r w:rsidRPr="00155303">
        <w:rPr>
          <w:rFonts w:ascii="Times New Roman" w:hAnsi="Times New Roman"/>
          <w:sz w:val="24"/>
          <w:szCs w:val="24"/>
          <w:lang w:val="en-US"/>
        </w:rPr>
        <w:t>se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furnizuesi</w:t>
      </w:r>
      <w:r w:rsidRPr="00A95605">
        <w:rPr>
          <w:rFonts w:ascii="Times New Roman" w:hAnsi="Times New Roman"/>
          <w:sz w:val="24"/>
          <w:szCs w:val="24"/>
          <w:lang w:val="sr-Cyrl-CS"/>
        </w:rPr>
        <w:t xml:space="preserve"> ë</w:t>
      </w:r>
      <w:r w:rsidRPr="00155303">
        <w:rPr>
          <w:rFonts w:ascii="Times New Roman" w:hAnsi="Times New Roman"/>
          <w:sz w:val="24"/>
          <w:szCs w:val="24"/>
          <w:lang w:val="en-US"/>
        </w:rPr>
        <w:t>sht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person</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juridik</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huaj</w:t>
      </w:r>
      <w:r w:rsidRPr="00A95605">
        <w:rPr>
          <w:rFonts w:ascii="Times New Roman" w:hAnsi="Times New Roman"/>
          <w:sz w:val="24"/>
          <w:szCs w:val="24"/>
          <w:lang w:val="sr-Cyrl-CS"/>
        </w:rPr>
        <w:t>).</w:t>
      </w:r>
    </w:p>
    <w:p w14:paraId="7BA7E82B" w14:textId="77777777" w:rsidR="00A22BA6" w:rsidRPr="00A95605" w:rsidRDefault="00A22BA6" w:rsidP="00A22BA6">
      <w:pPr>
        <w:spacing w:before="120" w:after="0"/>
        <w:ind w:firstLine="720"/>
        <w:jc w:val="both"/>
        <w:rPr>
          <w:rFonts w:ascii="Times New Roman" w:hAnsi="Times New Roman"/>
          <w:sz w:val="24"/>
          <w:szCs w:val="24"/>
          <w:lang w:val="sr-Cyrl-CS"/>
        </w:rPr>
      </w:pPr>
      <w:r w:rsidRPr="00155303">
        <w:rPr>
          <w:rFonts w:ascii="Times New Roman" w:hAnsi="Times New Roman"/>
          <w:sz w:val="24"/>
          <w:szCs w:val="24"/>
          <w:lang w:val="en-US"/>
        </w:rPr>
        <w:t>Me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rastin</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n</w:t>
      </w:r>
      <w:r w:rsidRPr="00A95605">
        <w:rPr>
          <w:rFonts w:ascii="Times New Roman" w:hAnsi="Times New Roman"/>
          <w:sz w:val="24"/>
          <w:szCs w:val="24"/>
          <w:lang w:val="sr-Cyrl-CS"/>
        </w:rPr>
        <w:t>ë</w:t>
      </w:r>
      <w:r w:rsidRPr="00155303">
        <w:rPr>
          <w:rFonts w:ascii="Times New Roman" w:hAnsi="Times New Roman"/>
          <w:sz w:val="24"/>
          <w:szCs w:val="24"/>
          <w:lang w:val="en-US"/>
        </w:rPr>
        <w:t>nshkrimit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kontrat</w:t>
      </w:r>
      <w:r w:rsidRPr="00A95605">
        <w:rPr>
          <w:rFonts w:ascii="Times New Roman" w:hAnsi="Times New Roman"/>
          <w:sz w:val="24"/>
          <w:szCs w:val="24"/>
          <w:lang w:val="sr-Cyrl-CS"/>
        </w:rPr>
        <w:t>ë</w:t>
      </w:r>
      <w:r w:rsidRPr="00155303">
        <w:rPr>
          <w:rFonts w:ascii="Times New Roman" w:hAnsi="Times New Roman"/>
          <w:sz w:val="24"/>
          <w:szCs w:val="24"/>
          <w:lang w:val="en-US"/>
        </w:rPr>
        <w:t>s</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furnizuesi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rkat</w:t>
      </w:r>
      <w:r w:rsidRPr="00A95605">
        <w:rPr>
          <w:rFonts w:ascii="Times New Roman" w:hAnsi="Times New Roman"/>
          <w:sz w:val="24"/>
          <w:szCs w:val="24"/>
          <w:lang w:val="sr-Cyrl-CS"/>
        </w:rPr>
        <w:t>ë</w:t>
      </w:r>
      <w:r w:rsidRPr="00155303">
        <w:rPr>
          <w:rFonts w:ascii="Times New Roman" w:hAnsi="Times New Roman"/>
          <w:sz w:val="24"/>
          <w:szCs w:val="24"/>
          <w:lang w:val="en-US"/>
        </w:rPr>
        <w:t>sisht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dor</w:t>
      </w:r>
      <w:r w:rsidRPr="00A95605">
        <w:rPr>
          <w:rFonts w:ascii="Times New Roman" w:hAnsi="Times New Roman"/>
          <w:sz w:val="24"/>
          <w:szCs w:val="24"/>
          <w:lang w:val="sr-Cyrl-CS"/>
        </w:rPr>
        <w:t>ë</w:t>
      </w:r>
      <w:r w:rsidRPr="00155303">
        <w:rPr>
          <w:rFonts w:ascii="Times New Roman" w:hAnsi="Times New Roman"/>
          <w:sz w:val="24"/>
          <w:szCs w:val="24"/>
          <w:lang w:val="en-US"/>
        </w:rPr>
        <w:t>zuesi</w:t>
      </w:r>
      <w:r w:rsidRPr="00A95605">
        <w:rPr>
          <w:rFonts w:ascii="Times New Roman" w:hAnsi="Times New Roman"/>
          <w:sz w:val="24"/>
          <w:szCs w:val="24"/>
          <w:lang w:val="sr-Cyrl-CS"/>
        </w:rPr>
        <w:t>, ë</w:t>
      </w:r>
      <w:r w:rsidRPr="00155303">
        <w:rPr>
          <w:rFonts w:ascii="Times New Roman" w:hAnsi="Times New Roman"/>
          <w:sz w:val="24"/>
          <w:szCs w:val="24"/>
          <w:lang w:val="en-US"/>
        </w:rPr>
        <w:t>sht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obliguar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dor</w:t>
      </w:r>
      <w:r w:rsidRPr="00A95605">
        <w:rPr>
          <w:rFonts w:ascii="Times New Roman" w:hAnsi="Times New Roman"/>
          <w:sz w:val="24"/>
          <w:szCs w:val="24"/>
          <w:lang w:val="sr-Cyrl-CS"/>
        </w:rPr>
        <w:t>ë</w:t>
      </w:r>
      <w:r w:rsidRPr="00155303">
        <w:rPr>
          <w:rFonts w:ascii="Times New Roman" w:hAnsi="Times New Roman"/>
          <w:sz w:val="24"/>
          <w:szCs w:val="24"/>
          <w:lang w:val="en-US"/>
        </w:rPr>
        <w:t>zoj</w:t>
      </w:r>
      <w:r w:rsidRPr="00A95605">
        <w:rPr>
          <w:rFonts w:ascii="Times New Roman" w:hAnsi="Times New Roman"/>
          <w:sz w:val="24"/>
          <w:szCs w:val="24"/>
          <w:lang w:val="sr-Cyrl-CS"/>
        </w:rPr>
        <w:t xml:space="preserve">ë </w:t>
      </w:r>
      <w:r w:rsidRPr="00155303">
        <w:rPr>
          <w:rFonts w:ascii="Times New Roman" w:hAnsi="Times New Roman"/>
          <w:bCs/>
          <w:sz w:val="24"/>
          <w:szCs w:val="24"/>
          <w:lang w:val="en-US"/>
        </w:rPr>
        <w:t>v</w:t>
      </w:r>
      <w:r w:rsidRPr="00A95605">
        <w:rPr>
          <w:rFonts w:ascii="Times New Roman" w:hAnsi="Times New Roman"/>
          <w:bCs/>
          <w:sz w:val="24"/>
          <w:szCs w:val="24"/>
          <w:lang w:val="sr-Cyrl-CS"/>
        </w:rPr>
        <w:t>ë</w:t>
      </w:r>
      <w:r w:rsidRPr="00155303">
        <w:rPr>
          <w:rFonts w:ascii="Times New Roman" w:hAnsi="Times New Roman"/>
          <w:bCs/>
          <w:sz w:val="24"/>
          <w:szCs w:val="24"/>
          <w:lang w:val="en-US"/>
        </w:rPr>
        <w:t>rtetimin</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origjinal</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Agjencis</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p</w:t>
      </w:r>
      <w:r w:rsidRPr="00A95605">
        <w:rPr>
          <w:rFonts w:ascii="Times New Roman" w:hAnsi="Times New Roman"/>
          <w:bCs/>
          <w:sz w:val="24"/>
          <w:szCs w:val="24"/>
          <w:lang w:val="sr-Cyrl-CS"/>
        </w:rPr>
        <w:t>ë</w:t>
      </w:r>
      <w:r w:rsidRPr="00155303">
        <w:rPr>
          <w:rFonts w:ascii="Times New Roman" w:hAnsi="Times New Roman"/>
          <w:bCs/>
          <w:sz w:val="24"/>
          <w:szCs w:val="24"/>
          <w:lang w:val="en-US"/>
        </w:rPr>
        <w:t>r</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Regjistra</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Ekonomik</w:t>
      </w:r>
      <w:r w:rsidRPr="00A95605">
        <w:rPr>
          <w:rFonts w:ascii="Times New Roman" w:hAnsi="Times New Roman"/>
          <w:bCs/>
          <w:sz w:val="24"/>
          <w:szCs w:val="24"/>
          <w:lang w:val="sr-Cyrl-CS"/>
        </w:rPr>
        <w:t>ë</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subjektet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ekonomike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vendore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rkat</w:t>
      </w:r>
      <w:r w:rsidRPr="00A95605">
        <w:rPr>
          <w:rFonts w:ascii="Times New Roman" w:hAnsi="Times New Roman"/>
          <w:sz w:val="24"/>
          <w:szCs w:val="24"/>
          <w:lang w:val="sr-Cyrl-CS"/>
        </w:rPr>
        <w:t>ë</w:t>
      </w:r>
      <w:r w:rsidRPr="00155303">
        <w:rPr>
          <w:rFonts w:ascii="Times New Roman" w:hAnsi="Times New Roman"/>
          <w:sz w:val="24"/>
          <w:szCs w:val="24"/>
          <w:lang w:val="en-US"/>
        </w:rPr>
        <w:t>sisht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organit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tjet</w:t>
      </w:r>
      <w:r w:rsidRPr="00A95605">
        <w:rPr>
          <w:rFonts w:ascii="Times New Roman" w:hAnsi="Times New Roman"/>
          <w:sz w:val="24"/>
          <w:szCs w:val="24"/>
          <w:lang w:val="sr-Cyrl-CS"/>
        </w:rPr>
        <w:t>ë</w:t>
      </w:r>
      <w:r w:rsidRPr="00155303">
        <w:rPr>
          <w:rFonts w:ascii="Times New Roman" w:hAnsi="Times New Roman"/>
          <w:sz w:val="24"/>
          <w:szCs w:val="24"/>
          <w:lang w:val="en-US"/>
        </w:rPr>
        <w:t>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kompetent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subjektet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ekonomike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huaja</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se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ndaj</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tyre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nuk</w:t>
      </w:r>
      <w:r w:rsidRPr="00A95605">
        <w:rPr>
          <w:rFonts w:ascii="Times New Roman" w:hAnsi="Times New Roman"/>
          <w:sz w:val="24"/>
          <w:szCs w:val="24"/>
          <w:lang w:val="sr-Cyrl-CS"/>
        </w:rPr>
        <w:t xml:space="preserve"> ë</w:t>
      </w:r>
      <w:r w:rsidRPr="00155303">
        <w:rPr>
          <w:rFonts w:ascii="Times New Roman" w:hAnsi="Times New Roman"/>
          <w:sz w:val="24"/>
          <w:szCs w:val="24"/>
          <w:lang w:val="en-US"/>
        </w:rPr>
        <w:t>sht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iniciuar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procedur</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likuidimi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ose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falimentimi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V</w:t>
      </w:r>
      <w:r w:rsidRPr="00A95605">
        <w:rPr>
          <w:rFonts w:ascii="Times New Roman" w:hAnsi="Times New Roman"/>
          <w:sz w:val="24"/>
          <w:szCs w:val="24"/>
          <w:lang w:val="sr-Cyrl-CS"/>
        </w:rPr>
        <w:t>ë</w:t>
      </w:r>
      <w:r w:rsidRPr="00155303">
        <w:rPr>
          <w:rFonts w:ascii="Times New Roman" w:hAnsi="Times New Roman"/>
          <w:sz w:val="24"/>
          <w:szCs w:val="24"/>
          <w:lang w:val="en-US"/>
        </w:rPr>
        <w:t>rtetimi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duhet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jet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l</w:t>
      </w:r>
      <w:r w:rsidRPr="00A95605">
        <w:rPr>
          <w:rFonts w:ascii="Times New Roman" w:hAnsi="Times New Roman"/>
          <w:sz w:val="24"/>
          <w:szCs w:val="24"/>
          <w:lang w:val="sr-Cyrl-CS"/>
        </w:rPr>
        <w:t>ë</w:t>
      </w:r>
      <w:r w:rsidRPr="00155303">
        <w:rPr>
          <w:rFonts w:ascii="Times New Roman" w:hAnsi="Times New Roman"/>
          <w:sz w:val="24"/>
          <w:szCs w:val="24"/>
          <w:lang w:val="en-US"/>
        </w:rPr>
        <w:t>shuar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pas</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publikimit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konkursit</w:t>
      </w:r>
      <w:r w:rsidRPr="00A95605">
        <w:rPr>
          <w:rFonts w:ascii="Times New Roman" w:hAnsi="Times New Roman"/>
          <w:sz w:val="24"/>
          <w:szCs w:val="24"/>
          <w:lang w:val="sr-Cyrl-CS"/>
        </w:rPr>
        <w:t>.</w:t>
      </w:r>
    </w:p>
    <w:p w14:paraId="7382B480" w14:textId="77777777" w:rsidR="00A22BA6" w:rsidRPr="00A95605" w:rsidRDefault="00A22BA6" w:rsidP="00A22BA6">
      <w:pPr>
        <w:spacing w:before="120" w:after="0"/>
        <w:ind w:firstLine="720"/>
        <w:jc w:val="both"/>
        <w:rPr>
          <w:rFonts w:ascii="Times New Roman" w:hAnsi="Times New Roman"/>
          <w:sz w:val="24"/>
          <w:szCs w:val="24"/>
          <w:lang w:val="sr-Cyrl-CS"/>
        </w:rPr>
      </w:pP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rfituesi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mjeteve</w:t>
      </w:r>
      <w:r w:rsidRPr="00A95605">
        <w:rPr>
          <w:rFonts w:ascii="Times New Roman" w:hAnsi="Times New Roman"/>
          <w:sz w:val="24"/>
          <w:szCs w:val="24"/>
          <w:lang w:val="sr-Cyrl-CS"/>
        </w:rPr>
        <w:t xml:space="preserve"> ë</w:t>
      </w:r>
      <w:r w:rsidRPr="00155303">
        <w:rPr>
          <w:rFonts w:ascii="Times New Roman" w:hAnsi="Times New Roman"/>
          <w:sz w:val="24"/>
          <w:szCs w:val="24"/>
          <w:lang w:val="en-US"/>
        </w:rPr>
        <w:t>sht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gjithashtu</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obliguar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paraqes</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edhe</w:t>
      </w:r>
      <w:r w:rsidRPr="00A95605">
        <w:rPr>
          <w:rFonts w:ascii="Times New Roman" w:hAnsi="Times New Roman"/>
          <w:sz w:val="24"/>
          <w:szCs w:val="24"/>
          <w:lang w:val="sr-Cyrl-CS"/>
        </w:rPr>
        <w:t xml:space="preserve"> </w:t>
      </w:r>
      <w:r w:rsidRPr="00155303">
        <w:rPr>
          <w:rFonts w:ascii="Times New Roman" w:hAnsi="Times New Roman"/>
          <w:bCs/>
          <w:sz w:val="24"/>
          <w:szCs w:val="24"/>
          <w:lang w:val="en-US"/>
        </w:rPr>
        <w:t>k</w:t>
      </w:r>
      <w:r w:rsidRPr="00A95605">
        <w:rPr>
          <w:rFonts w:ascii="Times New Roman" w:hAnsi="Times New Roman"/>
          <w:bCs/>
          <w:sz w:val="24"/>
          <w:szCs w:val="24"/>
          <w:lang w:val="sr-Cyrl-CS"/>
        </w:rPr>
        <w:t>ë</w:t>
      </w:r>
      <w:r w:rsidRPr="00155303">
        <w:rPr>
          <w:rFonts w:ascii="Times New Roman" w:hAnsi="Times New Roman"/>
          <w:bCs/>
          <w:sz w:val="24"/>
          <w:szCs w:val="24"/>
          <w:lang w:val="en-US"/>
        </w:rPr>
        <w:t>rkes</w:t>
      </w:r>
      <w:r w:rsidRPr="00A95605">
        <w:rPr>
          <w:rFonts w:ascii="Times New Roman" w:hAnsi="Times New Roman"/>
          <w:bCs/>
          <w:sz w:val="24"/>
          <w:szCs w:val="24"/>
          <w:lang w:val="sr-Cyrl-CS"/>
        </w:rPr>
        <w:t>ë</w:t>
      </w:r>
      <w:r w:rsidRPr="00155303">
        <w:rPr>
          <w:rFonts w:ascii="Times New Roman" w:hAnsi="Times New Roman"/>
          <w:bCs/>
          <w:sz w:val="24"/>
          <w:szCs w:val="24"/>
          <w:lang w:val="en-US"/>
        </w:rPr>
        <w:t>n</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p</w:t>
      </w:r>
      <w:r w:rsidRPr="00A95605">
        <w:rPr>
          <w:rFonts w:ascii="Times New Roman" w:hAnsi="Times New Roman"/>
          <w:bCs/>
          <w:sz w:val="24"/>
          <w:szCs w:val="24"/>
          <w:lang w:val="sr-Cyrl-CS"/>
        </w:rPr>
        <w:t>ë</w:t>
      </w:r>
      <w:r w:rsidRPr="00155303">
        <w:rPr>
          <w:rFonts w:ascii="Times New Roman" w:hAnsi="Times New Roman"/>
          <w:bCs/>
          <w:sz w:val="24"/>
          <w:szCs w:val="24"/>
          <w:lang w:val="en-US"/>
        </w:rPr>
        <w:t>r</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pages</w:t>
      </w:r>
      <w:r w:rsidRPr="00A95605">
        <w:rPr>
          <w:rFonts w:ascii="Times New Roman" w:hAnsi="Times New Roman"/>
          <w:bCs/>
          <w:sz w:val="24"/>
          <w:szCs w:val="24"/>
          <w:lang w:val="sr-Cyrl-CS"/>
        </w:rPr>
        <w:t>ë</w:t>
      </w:r>
      <w:r w:rsidRPr="00155303">
        <w:rPr>
          <w:rFonts w:ascii="Times New Roman" w:hAnsi="Times New Roman"/>
          <w:bCs/>
          <w:sz w:val="24"/>
          <w:szCs w:val="24"/>
          <w:lang w:val="en-US"/>
        </w:rPr>
        <w:t>n</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mjeteve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pran</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Sh</w:t>
      </w:r>
      <w:r w:rsidRPr="00A95605">
        <w:rPr>
          <w:rFonts w:ascii="Times New Roman" w:hAnsi="Times New Roman"/>
          <w:sz w:val="24"/>
          <w:szCs w:val="24"/>
          <w:lang w:val="sr-Cyrl-CS"/>
        </w:rPr>
        <w:t>ë</w:t>
      </w:r>
      <w:r w:rsidRPr="00155303">
        <w:rPr>
          <w:rFonts w:ascii="Times New Roman" w:hAnsi="Times New Roman"/>
          <w:sz w:val="24"/>
          <w:szCs w:val="24"/>
          <w:lang w:val="en-US"/>
        </w:rPr>
        <w:t>rbimit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Trupit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Koordinues</w:t>
      </w:r>
      <w:r w:rsidRPr="00A95605">
        <w:rPr>
          <w:rFonts w:ascii="Times New Roman" w:hAnsi="Times New Roman"/>
          <w:sz w:val="24"/>
          <w:szCs w:val="24"/>
          <w:lang w:val="sr-Cyrl-CS"/>
        </w:rPr>
        <w:t>.</w:t>
      </w:r>
    </w:p>
    <w:p w14:paraId="78538E81" w14:textId="77777777" w:rsidR="00A22BA6" w:rsidRPr="00A95605" w:rsidRDefault="00A22BA6" w:rsidP="00A22BA6">
      <w:pPr>
        <w:spacing w:before="120" w:after="0"/>
        <w:ind w:firstLine="720"/>
        <w:jc w:val="both"/>
        <w:rPr>
          <w:rFonts w:ascii="Times New Roman" w:hAnsi="Times New Roman"/>
          <w:sz w:val="24"/>
          <w:szCs w:val="24"/>
          <w:lang w:val="sr-Cyrl-CS"/>
        </w:rPr>
      </w:pPr>
      <w:r w:rsidRPr="00155303">
        <w:rPr>
          <w:rFonts w:ascii="Times New Roman" w:hAnsi="Times New Roman"/>
          <w:sz w:val="24"/>
          <w:szCs w:val="24"/>
          <w:lang w:val="en-US"/>
        </w:rPr>
        <w:lastRenderedPageBreak/>
        <w:t>Aplikuesi</w:t>
      </w:r>
      <w:r w:rsidRPr="00A95605">
        <w:rPr>
          <w:rFonts w:ascii="Times New Roman" w:hAnsi="Times New Roman"/>
          <w:sz w:val="24"/>
          <w:szCs w:val="24"/>
          <w:lang w:val="sr-Cyrl-CS"/>
        </w:rPr>
        <w:t xml:space="preserve"> ë</w:t>
      </w:r>
      <w:r w:rsidRPr="00155303">
        <w:rPr>
          <w:rFonts w:ascii="Times New Roman" w:hAnsi="Times New Roman"/>
          <w:sz w:val="24"/>
          <w:szCs w:val="24"/>
          <w:lang w:val="en-US"/>
        </w:rPr>
        <w:t>sht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detyruar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q</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pas</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rfundimit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aktiviteteve</w:t>
      </w:r>
      <w:r w:rsidRPr="00A95605">
        <w:rPr>
          <w:rFonts w:ascii="Times New Roman" w:hAnsi="Times New Roman"/>
          <w:sz w:val="24"/>
          <w:szCs w:val="24"/>
          <w:lang w:val="sr-Cyrl-CS"/>
        </w:rPr>
        <w:t>/</w:t>
      </w:r>
      <w:r w:rsidRPr="00155303">
        <w:rPr>
          <w:rFonts w:ascii="Times New Roman" w:hAnsi="Times New Roman"/>
          <w:sz w:val="24"/>
          <w:szCs w:val="24"/>
          <w:lang w:val="en-US"/>
        </w:rPr>
        <w:t>projekteve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w:t>
      </w:r>
      <w:r w:rsidRPr="00155303">
        <w:rPr>
          <w:rFonts w:ascii="Times New Roman" w:hAnsi="Times New Roman"/>
          <w:sz w:val="24"/>
          <w:szCs w:val="24"/>
          <w:lang w:val="en-US"/>
        </w:rPr>
        <w: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dor</w:t>
      </w:r>
      <w:r w:rsidRPr="00A95605">
        <w:rPr>
          <w:rFonts w:ascii="Times New Roman" w:hAnsi="Times New Roman"/>
          <w:sz w:val="24"/>
          <w:szCs w:val="24"/>
          <w:lang w:val="sr-Cyrl-CS"/>
        </w:rPr>
        <w:t>ë</w:t>
      </w:r>
      <w:r w:rsidRPr="00155303">
        <w:rPr>
          <w:rFonts w:ascii="Times New Roman" w:hAnsi="Times New Roman"/>
          <w:sz w:val="24"/>
          <w:szCs w:val="24"/>
          <w:lang w:val="en-US"/>
        </w:rPr>
        <w:t>zoj</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Sh</w:t>
      </w:r>
      <w:r w:rsidRPr="00A95605">
        <w:rPr>
          <w:rFonts w:ascii="Times New Roman" w:hAnsi="Times New Roman"/>
          <w:sz w:val="24"/>
          <w:szCs w:val="24"/>
          <w:lang w:val="sr-Cyrl-CS"/>
        </w:rPr>
        <w:t>ë</w:t>
      </w:r>
      <w:r w:rsidRPr="00155303">
        <w:rPr>
          <w:rFonts w:ascii="Times New Roman" w:hAnsi="Times New Roman"/>
          <w:sz w:val="24"/>
          <w:szCs w:val="24"/>
          <w:lang w:val="en-US"/>
        </w:rPr>
        <w:t>rbimit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Trupit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Koordinues</w:t>
      </w:r>
      <w:r w:rsidRPr="00A95605">
        <w:rPr>
          <w:rFonts w:ascii="Times New Roman" w:hAnsi="Times New Roman"/>
          <w:sz w:val="24"/>
          <w:szCs w:val="24"/>
          <w:lang w:val="sr-Cyrl-CS"/>
        </w:rPr>
        <w:t xml:space="preserve"> </w:t>
      </w:r>
      <w:r w:rsidRPr="00155303">
        <w:rPr>
          <w:rFonts w:ascii="Times New Roman" w:hAnsi="Times New Roman"/>
          <w:bCs/>
          <w:sz w:val="24"/>
          <w:szCs w:val="24"/>
          <w:lang w:val="en-US"/>
        </w:rPr>
        <w:t>raportin</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p</w:t>
      </w:r>
      <w:r w:rsidRPr="00A95605">
        <w:rPr>
          <w:rFonts w:ascii="Times New Roman" w:hAnsi="Times New Roman"/>
          <w:bCs/>
          <w:sz w:val="24"/>
          <w:szCs w:val="24"/>
          <w:lang w:val="sr-Cyrl-CS"/>
        </w:rPr>
        <w:t>ë</w:t>
      </w:r>
      <w:r w:rsidRPr="00155303">
        <w:rPr>
          <w:rFonts w:ascii="Times New Roman" w:hAnsi="Times New Roman"/>
          <w:bCs/>
          <w:sz w:val="24"/>
          <w:szCs w:val="24"/>
          <w:lang w:val="en-US"/>
        </w:rPr>
        <w:t>r</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realizimin</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aktiviteteve</w:t>
      </w:r>
      <w:r w:rsidRPr="00A95605">
        <w:rPr>
          <w:rFonts w:ascii="Times New Roman" w:hAnsi="Times New Roman"/>
          <w:bCs/>
          <w:sz w:val="24"/>
          <w:szCs w:val="24"/>
          <w:lang w:val="sr-Cyrl-CS"/>
        </w:rPr>
        <w:t>/</w:t>
      </w:r>
      <w:r w:rsidRPr="00155303">
        <w:rPr>
          <w:rFonts w:ascii="Times New Roman" w:hAnsi="Times New Roman"/>
          <w:bCs/>
          <w:sz w:val="24"/>
          <w:szCs w:val="24"/>
          <w:lang w:val="en-US"/>
        </w:rPr>
        <w:t>projekteve</w:t>
      </w:r>
      <w:r w:rsidRPr="00A95605">
        <w:rPr>
          <w:rFonts w:ascii="Times New Roman" w:hAnsi="Times New Roman"/>
          <w:bCs/>
          <w:sz w:val="24"/>
          <w:szCs w:val="24"/>
          <w:lang w:val="sr-Cyrl-CS"/>
        </w:rPr>
        <w:t xml:space="preserve"> </w:t>
      </w:r>
      <w:r w:rsidRPr="00155303">
        <w:rPr>
          <w:rFonts w:ascii="Times New Roman" w:hAnsi="Times New Roman"/>
          <w:bCs/>
          <w:sz w:val="24"/>
          <w:szCs w:val="24"/>
          <w:lang w:val="en-US"/>
        </w:rPr>
        <w:t>t</w:t>
      </w:r>
      <w:r w:rsidRPr="00A95605">
        <w:rPr>
          <w:rFonts w:ascii="Times New Roman" w:hAnsi="Times New Roman"/>
          <w:bCs/>
          <w:sz w:val="24"/>
          <w:szCs w:val="24"/>
          <w:lang w:val="sr-Cyrl-CS"/>
        </w:rPr>
        <w:t xml:space="preserve">ë </w:t>
      </w:r>
      <w:r w:rsidRPr="00155303">
        <w:rPr>
          <w:rFonts w:ascii="Times New Roman" w:hAnsi="Times New Roman"/>
          <w:bCs/>
          <w:sz w:val="24"/>
          <w:szCs w:val="24"/>
          <w:lang w:val="en-US"/>
        </w:rPr>
        <w:t>bashk</w:t>
      </w:r>
      <w:r w:rsidRPr="00A95605">
        <w:rPr>
          <w:rFonts w:ascii="Times New Roman" w:hAnsi="Times New Roman"/>
          <w:bCs/>
          <w:sz w:val="24"/>
          <w:szCs w:val="24"/>
          <w:lang w:val="sr-Cyrl-CS"/>
        </w:rPr>
        <w:t>ë</w:t>
      </w:r>
      <w:r w:rsidRPr="00155303">
        <w:rPr>
          <w:rFonts w:ascii="Times New Roman" w:hAnsi="Times New Roman"/>
          <w:bCs/>
          <w:sz w:val="24"/>
          <w:szCs w:val="24"/>
          <w:lang w:val="en-US"/>
        </w:rPr>
        <w:t>financuara</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rmbajtja</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dhe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afati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dor</w:t>
      </w:r>
      <w:r w:rsidRPr="00A95605">
        <w:rPr>
          <w:rFonts w:ascii="Times New Roman" w:hAnsi="Times New Roman"/>
          <w:sz w:val="24"/>
          <w:szCs w:val="24"/>
          <w:lang w:val="sr-Cyrl-CS"/>
        </w:rPr>
        <w:t>ë</w:t>
      </w:r>
      <w:r w:rsidRPr="00155303">
        <w:rPr>
          <w:rFonts w:ascii="Times New Roman" w:hAnsi="Times New Roman"/>
          <w:sz w:val="24"/>
          <w:szCs w:val="24"/>
          <w:lang w:val="en-US"/>
        </w:rPr>
        <w:t>zimit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cilit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do</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rcaktohen</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me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kontrat</w:t>
      </w:r>
      <w:r w:rsidRPr="00A95605">
        <w:rPr>
          <w:rFonts w:ascii="Times New Roman" w:hAnsi="Times New Roman"/>
          <w:sz w:val="24"/>
          <w:szCs w:val="24"/>
          <w:lang w:val="sr-Cyrl-CS"/>
        </w:rPr>
        <w:t>ë.</w:t>
      </w:r>
    </w:p>
    <w:p w14:paraId="388EDC61" w14:textId="77777777" w:rsidR="00A22BA6" w:rsidRPr="00A95605" w:rsidRDefault="00A22BA6" w:rsidP="00A22BA6">
      <w:pPr>
        <w:spacing w:before="120" w:after="0"/>
        <w:ind w:firstLine="720"/>
        <w:jc w:val="both"/>
        <w:rPr>
          <w:rFonts w:ascii="Times New Roman" w:hAnsi="Times New Roman"/>
          <w:sz w:val="24"/>
          <w:szCs w:val="24"/>
          <w:lang w:val="sr-Cyrl-CS"/>
        </w:rPr>
      </w:pPr>
      <w:r w:rsidRPr="00155303">
        <w:rPr>
          <w:rFonts w:ascii="Times New Roman" w:hAnsi="Times New Roman"/>
          <w:sz w:val="24"/>
          <w:szCs w:val="24"/>
          <w:lang w:val="en-US"/>
        </w:rPr>
        <w:t>Dokumentacioni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lartp</w:t>
      </w:r>
      <w:r w:rsidRPr="00A95605">
        <w:rPr>
          <w:rFonts w:ascii="Times New Roman" w:hAnsi="Times New Roman"/>
          <w:sz w:val="24"/>
          <w:szCs w:val="24"/>
          <w:lang w:val="sr-Cyrl-CS"/>
        </w:rPr>
        <w:t>ë</w:t>
      </w:r>
      <w:r w:rsidRPr="00155303">
        <w:rPr>
          <w:rFonts w:ascii="Times New Roman" w:hAnsi="Times New Roman"/>
          <w:sz w:val="24"/>
          <w:szCs w:val="24"/>
          <w:lang w:val="en-US"/>
        </w:rPr>
        <w:t>rmendur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duhet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w:t>
      </w:r>
      <w:r w:rsidRPr="00155303">
        <w:rPr>
          <w:rFonts w:ascii="Times New Roman" w:hAnsi="Times New Roman"/>
          <w:sz w:val="24"/>
          <w:szCs w:val="24"/>
          <w:lang w:val="en-US"/>
        </w:rPr>
        <w:t>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vihet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n</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dispozicion</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Sh</w:t>
      </w:r>
      <w:r w:rsidRPr="00A95605">
        <w:rPr>
          <w:rFonts w:ascii="Times New Roman" w:hAnsi="Times New Roman"/>
          <w:sz w:val="24"/>
          <w:szCs w:val="24"/>
          <w:lang w:val="sr-Cyrl-CS"/>
        </w:rPr>
        <w:t>ë</w:t>
      </w:r>
      <w:r w:rsidRPr="00155303">
        <w:rPr>
          <w:rFonts w:ascii="Times New Roman" w:hAnsi="Times New Roman"/>
          <w:sz w:val="24"/>
          <w:szCs w:val="24"/>
          <w:lang w:val="en-US"/>
        </w:rPr>
        <w:t>rbimit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Trupit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Koordinues</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inspektim</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gjat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ushtrimit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kontrollit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si</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dhe</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pas</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p</w:t>
      </w:r>
      <w:r w:rsidRPr="00A95605">
        <w:rPr>
          <w:rFonts w:ascii="Times New Roman" w:hAnsi="Times New Roman"/>
          <w:sz w:val="24"/>
          <w:szCs w:val="24"/>
          <w:lang w:val="sr-Cyrl-CS"/>
        </w:rPr>
        <w:t>ë</w:t>
      </w:r>
      <w:r w:rsidRPr="00155303">
        <w:rPr>
          <w:rFonts w:ascii="Times New Roman" w:hAnsi="Times New Roman"/>
          <w:sz w:val="24"/>
          <w:szCs w:val="24"/>
          <w:lang w:val="en-US"/>
        </w:rPr>
        <w:t>rfundimit</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t</w:t>
      </w:r>
      <w:r w:rsidRPr="00A95605">
        <w:rPr>
          <w:rFonts w:ascii="Times New Roman" w:hAnsi="Times New Roman"/>
          <w:sz w:val="24"/>
          <w:szCs w:val="24"/>
          <w:lang w:val="sr-Cyrl-CS"/>
        </w:rPr>
        <w:t xml:space="preserve">ë </w:t>
      </w:r>
      <w:r w:rsidRPr="00155303">
        <w:rPr>
          <w:rFonts w:ascii="Times New Roman" w:hAnsi="Times New Roman"/>
          <w:sz w:val="24"/>
          <w:szCs w:val="24"/>
          <w:lang w:val="en-US"/>
        </w:rPr>
        <w:t>gjitha</w:t>
      </w:r>
      <w:r w:rsidRPr="00A95605">
        <w:rPr>
          <w:rFonts w:ascii="Times New Roman" w:hAnsi="Times New Roman"/>
          <w:sz w:val="24"/>
          <w:szCs w:val="24"/>
          <w:lang w:val="sr-Cyrl-CS"/>
        </w:rPr>
        <w:t xml:space="preserve"> </w:t>
      </w:r>
      <w:r w:rsidRPr="00155303">
        <w:rPr>
          <w:rFonts w:ascii="Times New Roman" w:hAnsi="Times New Roman"/>
          <w:sz w:val="24"/>
          <w:szCs w:val="24"/>
          <w:lang w:val="en-US"/>
        </w:rPr>
        <w:t>aktiviteteve</w:t>
      </w:r>
      <w:r w:rsidRPr="00A95605">
        <w:rPr>
          <w:rFonts w:ascii="Times New Roman" w:hAnsi="Times New Roman"/>
          <w:sz w:val="24"/>
          <w:szCs w:val="24"/>
          <w:lang w:val="sr-Cyrl-CS"/>
        </w:rPr>
        <w:t>.</w:t>
      </w:r>
    </w:p>
    <w:p w14:paraId="5BA95645" w14:textId="77777777" w:rsidR="00A22BA6" w:rsidRPr="00A95605" w:rsidRDefault="00A22BA6" w:rsidP="00A22BA6">
      <w:pPr>
        <w:spacing w:before="120" w:after="0"/>
        <w:ind w:firstLine="720"/>
        <w:jc w:val="both"/>
        <w:rPr>
          <w:rFonts w:ascii="Times New Roman" w:hAnsi="Times New Roman"/>
          <w:sz w:val="24"/>
          <w:szCs w:val="24"/>
          <w:lang w:val="sr-Cyrl-CS"/>
        </w:rPr>
      </w:pPr>
      <w:r>
        <w:rPr>
          <w:rFonts w:ascii="Times New Roman" w:hAnsi="Times New Roman"/>
          <w:b/>
          <w:sz w:val="24"/>
          <w:szCs w:val="24"/>
          <w:lang w:val="en-US"/>
        </w:rPr>
        <w:t>VI</w:t>
      </w:r>
      <w:r>
        <w:rPr>
          <w:rFonts w:ascii="Times New Roman" w:hAnsi="Times New Roman"/>
          <w:b/>
          <w:sz w:val="24"/>
          <w:szCs w:val="24"/>
          <w:lang w:val="sr-Cyrl-CS"/>
        </w:rPr>
        <w:t xml:space="preserve"> </w:t>
      </w:r>
      <w:r>
        <w:rPr>
          <w:rFonts w:ascii="Times New Roman" w:hAnsi="Times New Roman"/>
          <w:b/>
          <w:sz w:val="24"/>
          <w:szCs w:val="24"/>
          <w:lang w:val="en-US"/>
        </w:rPr>
        <w:t>FORMULAR</w:t>
      </w:r>
      <w:r w:rsidRPr="00A95605">
        <w:rPr>
          <w:rFonts w:ascii="Times New Roman" w:hAnsi="Times New Roman"/>
          <w:b/>
          <w:sz w:val="24"/>
          <w:szCs w:val="24"/>
          <w:lang w:val="sr-Cyrl-CS"/>
        </w:rPr>
        <w:t>Ë</w:t>
      </w:r>
      <w:r>
        <w:rPr>
          <w:rFonts w:ascii="Times New Roman" w:hAnsi="Times New Roman"/>
          <w:b/>
          <w:sz w:val="24"/>
          <w:szCs w:val="24"/>
          <w:lang w:val="en-US"/>
        </w:rPr>
        <w:t>T</w:t>
      </w:r>
      <w:r w:rsidRPr="00A95605">
        <w:rPr>
          <w:rFonts w:ascii="Times New Roman" w:hAnsi="Times New Roman"/>
          <w:b/>
          <w:sz w:val="24"/>
          <w:szCs w:val="24"/>
          <w:lang w:val="sr-Cyrl-CS"/>
        </w:rPr>
        <w:t xml:space="preserve"> </w:t>
      </w:r>
      <w:r>
        <w:rPr>
          <w:rFonts w:ascii="Times New Roman" w:hAnsi="Times New Roman"/>
          <w:b/>
          <w:sz w:val="24"/>
          <w:szCs w:val="24"/>
          <w:lang w:val="en-US"/>
        </w:rPr>
        <w:t>E</w:t>
      </w:r>
      <w:r w:rsidRPr="00A95605">
        <w:rPr>
          <w:rFonts w:ascii="Times New Roman" w:hAnsi="Times New Roman"/>
          <w:b/>
          <w:sz w:val="24"/>
          <w:szCs w:val="24"/>
          <w:lang w:val="sr-Cyrl-CS"/>
        </w:rPr>
        <w:t xml:space="preserve"> </w:t>
      </w:r>
      <w:r>
        <w:rPr>
          <w:rFonts w:ascii="Times New Roman" w:hAnsi="Times New Roman"/>
          <w:b/>
          <w:sz w:val="24"/>
          <w:szCs w:val="24"/>
          <w:lang w:val="en-US"/>
        </w:rPr>
        <w:t>KONKURSIT</w:t>
      </w:r>
    </w:p>
    <w:p w14:paraId="0A5F7787" w14:textId="77777777" w:rsidR="00A22BA6" w:rsidRDefault="00A22BA6" w:rsidP="00A22BA6">
      <w:pPr>
        <w:pStyle w:val="NoSpacing"/>
        <w:rPr>
          <w:lang w:val="sr-Cyrl-ME"/>
        </w:rPr>
      </w:pPr>
    </w:p>
    <w:p w14:paraId="0B791D16" w14:textId="77777777" w:rsidR="00A22BA6" w:rsidRDefault="00A22BA6" w:rsidP="00A22BA6">
      <w:pPr>
        <w:pStyle w:val="NoSpacing"/>
        <w:ind w:firstLine="720"/>
        <w:rPr>
          <w:lang w:val="sr-Cyrl-ME"/>
        </w:rPr>
      </w:pPr>
      <w:r w:rsidRPr="00155303">
        <w:rPr>
          <w:lang w:val="sr-Cyrl-ME"/>
        </w:rPr>
        <w:t>Formularët e konkursit për dorëzimin e aplikimeve janë të dis</w:t>
      </w:r>
      <w:r>
        <w:rPr>
          <w:lang w:val="sr-Cyrl-ME"/>
        </w:rPr>
        <w:t>ponueshëm në faqen e internetit</w:t>
      </w:r>
      <w:r w:rsidRPr="00A95605">
        <w:rPr>
          <w:lang w:val="sr-Cyrl-CS"/>
        </w:rPr>
        <w:t xml:space="preserve"> </w:t>
      </w:r>
      <w:r w:rsidRPr="00155303">
        <w:rPr>
          <w:lang w:val="sr-Cyrl-ME"/>
        </w:rPr>
        <w:t xml:space="preserve">të Trupit Koordinues: www.kt.gov.rs dhe në faqet e </w:t>
      </w:r>
      <w:r>
        <w:rPr>
          <w:lang w:val="sr-Cyrl-ME"/>
        </w:rPr>
        <w:t>internetit të komunave</w:t>
      </w:r>
      <w:r w:rsidRPr="00A95605">
        <w:rPr>
          <w:lang w:val="sr-Cyrl-CS"/>
        </w:rPr>
        <w:t xml:space="preserve"> </w:t>
      </w:r>
      <w:r>
        <w:rPr>
          <w:lang w:val="sr-Cyrl-ME"/>
        </w:rPr>
        <w:t>Preshevë</w:t>
      </w:r>
      <w:r w:rsidRPr="00A95605">
        <w:rPr>
          <w:lang w:val="sr-Cyrl-CS"/>
        </w:rPr>
        <w:t xml:space="preserve"> </w:t>
      </w:r>
      <w:r w:rsidRPr="00155303">
        <w:rPr>
          <w:lang w:val="sr-Cyrl-ME"/>
        </w:rPr>
        <w:t>(</w:t>
      </w:r>
      <w:hyperlink r:id="rId8" w:history="1">
        <w:r w:rsidRPr="00132FA2">
          <w:rPr>
            <w:rStyle w:val="Hyperlink"/>
            <w:lang w:val="sr-Cyrl-ME"/>
          </w:rPr>
          <w:t>www.presevo.rs</w:t>
        </w:r>
      </w:hyperlink>
      <w:r w:rsidRPr="00155303">
        <w:rPr>
          <w:lang w:val="sr-Cyrl-ME"/>
        </w:rPr>
        <w:t>)</w:t>
      </w:r>
      <w:r>
        <w:rPr>
          <w:lang w:val="sr-Cyrl-ME"/>
        </w:rPr>
        <w:t>,</w:t>
      </w:r>
      <w:r w:rsidRPr="00A95605">
        <w:rPr>
          <w:lang w:val="sr-Cyrl-CS"/>
        </w:rPr>
        <w:t xml:space="preserve"> </w:t>
      </w:r>
      <w:r w:rsidRPr="00155303">
        <w:rPr>
          <w:lang w:val="sr-Cyrl-ME"/>
        </w:rPr>
        <w:t>Bujanoc (</w:t>
      </w:r>
      <w:hyperlink r:id="rId9" w:history="1">
        <w:r w:rsidRPr="00132FA2">
          <w:rPr>
            <w:rStyle w:val="Hyperlink"/>
            <w:lang w:val="sr-Cyrl-ME"/>
          </w:rPr>
          <w:t>www.bujanovac.rs</w:t>
        </w:r>
      </w:hyperlink>
      <w:r w:rsidRPr="00155303">
        <w:rPr>
          <w:lang w:val="sr-Cyrl-ME"/>
        </w:rPr>
        <w:t>)</w:t>
      </w:r>
      <w:r w:rsidRPr="00A95605">
        <w:rPr>
          <w:lang w:val="sr-Cyrl-CS"/>
        </w:rPr>
        <w:t xml:space="preserve"> </w:t>
      </w:r>
      <w:r>
        <w:rPr>
          <w:lang w:val="sr-Cyrl-ME"/>
        </w:rPr>
        <w:t>dhe</w:t>
      </w:r>
      <w:r w:rsidRPr="00A95605">
        <w:rPr>
          <w:lang w:val="sr-Cyrl-CS"/>
        </w:rPr>
        <w:t xml:space="preserve"> </w:t>
      </w:r>
      <w:r>
        <w:rPr>
          <w:lang w:val="sr-Cyrl-ME"/>
        </w:rPr>
        <w:t>Medvegjë</w:t>
      </w:r>
      <w:r w:rsidRPr="00A95605">
        <w:rPr>
          <w:lang w:val="sr-Cyrl-CS"/>
        </w:rPr>
        <w:t xml:space="preserve"> </w:t>
      </w:r>
      <w:r w:rsidRPr="00155303">
        <w:rPr>
          <w:lang w:val="sr-Cyrl-ME"/>
        </w:rPr>
        <w:t>(</w:t>
      </w:r>
      <w:hyperlink r:id="rId10" w:history="1">
        <w:r w:rsidRPr="00132FA2">
          <w:rPr>
            <w:rStyle w:val="Hyperlink"/>
            <w:lang w:val="sr-Cyrl-ME"/>
          </w:rPr>
          <w:t>www.medvedja.ls.gov.rs</w:t>
        </w:r>
      </w:hyperlink>
      <w:r w:rsidRPr="00155303">
        <w:rPr>
          <w:lang w:val="sr-Cyrl-ME"/>
        </w:rPr>
        <w:t>)</w:t>
      </w:r>
      <w:r w:rsidRPr="00A95605">
        <w:rPr>
          <w:lang w:val="sr-Cyrl-CS"/>
        </w:rPr>
        <w:t xml:space="preserve">. </w:t>
      </w:r>
    </w:p>
    <w:p w14:paraId="405D7A75" w14:textId="77777777" w:rsidR="00A22BA6" w:rsidRPr="00A95605" w:rsidRDefault="00A22BA6" w:rsidP="00A22BA6">
      <w:pPr>
        <w:spacing w:before="120" w:after="0"/>
        <w:ind w:firstLine="720"/>
        <w:jc w:val="both"/>
        <w:rPr>
          <w:rFonts w:ascii="Times New Roman" w:hAnsi="Times New Roman"/>
          <w:sz w:val="24"/>
          <w:szCs w:val="24"/>
          <w:lang w:val="sr-Cyrl-ME"/>
        </w:rPr>
      </w:pPr>
      <w:r w:rsidRPr="00155303">
        <w:rPr>
          <w:rFonts w:ascii="Times New Roman" w:hAnsi="Times New Roman"/>
          <w:sz w:val="24"/>
          <w:szCs w:val="24"/>
          <w:lang w:val="en-US"/>
        </w:rPr>
        <w:t>P</w:t>
      </w:r>
      <w:r w:rsidRPr="00A95605">
        <w:rPr>
          <w:rFonts w:ascii="Times New Roman" w:hAnsi="Times New Roman"/>
          <w:sz w:val="24"/>
          <w:szCs w:val="24"/>
          <w:lang w:val="sr-Cyrl-ME"/>
        </w:rPr>
        <w:t>ë</w:t>
      </w:r>
      <w:r w:rsidRPr="00155303">
        <w:rPr>
          <w:rFonts w:ascii="Times New Roman" w:hAnsi="Times New Roman"/>
          <w:sz w:val="24"/>
          <w:szCs w:val="24"/>
          <w:lang w:val="en-US"/>
        </w:rPr>
        <w:t>r</w:t>
      </w:r>
      <w:r w:rsidRPr="00A95605">
        <w:rPr>
          <w:rFonts w:ascii="Times New Roman" w:hAnsi="Times New Roman"/>
          <w:sz w:val="24"/>
          <w:szCs w:val="24"/>
          <w:lang w:val="sr-Cyrl-ME"/>
        </w:rPr>
        <w:t xml:space="preserve"> </w:t>
      </w:r>
      <w:r w:rsidRPr="00155303">
        <w:rPr>
          <w:rFonts w:ascii="Times New Roman" w:hAnsi="Times New Roman"/>
          <w:sz w:val="24"/>
          <w:szCs w:val="24"/>
          <w:lang w:val="en-US"/>
        </w:rPr>
        <w:t>pyetje</w:t>
      </w:r>
      <w:r w:rsidRPr="00A95605">
        <w:rPr>
          <w:rFonts w:ascii="Times New Roman" w:hAnsi="Times New Roman"/>
          <w:sz w:val="24"/>
          <w:szCs w:val="24"/>
          <w:lang w:val="sr-Cyrl-ME"/>
        </w:rPr>
        <w:t xml:space="preserve"> </w:t>
      </w:r>
      <w:r w:rsidRPr="00155303">
        <w:rPr>
          <w:rFonts w:ascii="Times New Roman" w:hAnsi="Times New Roman"/>
          <w:sz w:val="24"/>
          <w:szCs w:val="24"/>
          <w:lang w:val="en-US"/>
        </w:rPr>
        <w:t>shtes</w:t>
      </w:r>
      <w:r w:rsidRPr="00A95605">
        <w:rPr>
          <w:rFonts w:ascii="Times New Roman" w:hAnsi="Times New Roman"/>
          <w:sz w:val="24"/>
          <w:szCs w:val="24"/>
          <w:lang w:val="sr-Cyrl-ME"/>
        </w:rPr>
        <w:t xml:space="preserve">ë </w:t>
      </w:r>
      <w:r w:rsidRPr="00155303">
        <w:rPr>
          <w:rFonts w:ascii="Times New Roman" w:hAnsi="Times New Roman"/>
          <w:sz w:val="24"/>
          <w:szCs w:val="24"/>
          <w:lang w:val="en-US"/>
        </w:rPr>
        <w:t>mund</w:t>
      </w:r>
      <w:r w:rsidRPr="00A95605">
        <w:rPr>
          <w:rFonts w:ascii="Times New Roman" w:hAnsi="Times New Roman"/>
          <w:sz w:val="24"/>
          <w:szCs w:val="24"/>
          <w:lang w:val="sr-Cyrl-ME"/>
        </w:rPr>
        <w:t xml:space="preserve"> </w:t>
      </w:r>
      <w:r w:rsidRPr="00155303">
        <w:rPr>
          <w:rFonts w:ascii="Times New Roman" w:hAnsi="Times New Roman"/>
          <w:sz w:val="24"/>
          <w:szCs w:val="24"/>
          <w:lang w:val="en-US"/>
        </w:rPr>
        <w:t>t</w:t>
      </w:r>
      <w:r w:rsidRPr="00A95605">
        <w:rPr>
          <w:rFonts w:ascii="Times New Roman" w:hAnsi="Times New Roman"/>
          <w:sz w:val="24"/>
          <w:szCs w:val="24"/>
          <w:lang w:val="sr-Cyrl-ME"/>
        </w:rPr>
        <w:t>’</w:t>
      </w:r>
      <w:r w:rsidRPr="00155303">
        <w:rPr>
          <w:rFonts w:ascii="Times New Roman" w:hAnsi="Times New Roman"/>
          <w:sz w:val="24"/>
          <w:szCs w:val="24"/>
          <w:lang w:val="en-US"/>
        </w:rPr>
        <w:t>i</w:t>
      </w:r>
      <w:r w:rsidRPr="00A95605">
        <w:rPr>
          <w:rFonts w:ascii="Times New Roman" w:hAnsi="Times New Roman"/>
          <w:sz w:val="24"/>
          <w:szCs w:val="24"/>
          <w:lang w:val="sr-Cyrl-ME"/>
        </w:rPr>
        <w:t xml:space="preserve"> </w:t>
      </w:r>
      <w:r w:rsidRPr="00155303">
        <w:rPr>
          <w:rFonts w:ascii="Times New Roman" w:hAnsi="Times New Roman"/>
          <w:sz w:val="24"/>
          <w:szCs w:val="24"/>
          <w:lang w:val="en-US"/>
        </w:rPr>
        <w:t>drejtoheni</w:t>
      </w:r>
      <w:r w:rsidRPr="00A95605">
        <w:rPr>
          <w:rFonts w:ascii="Times New Roman" w:hAnsi="Times New Roman"/>
          <w:sz w:val="24"/>
          <w:szCs w:val="24"/>
          <w:lang w:val="sr-Cyrl-ME"/>
        </w:rPr>
        <w:t xml:space="preserve"> </w:t>
      </w:r>
      <w:r w:rsidRPr="00155303">
        <w:rPr>
          <w:rFonts w:ascii="Times New Roman" w:hAnsi="Times New Roman"/>
          <w:sz w:val="24"/>
          <w:szCs w:val="24"/>
          <w:lang w:val="en-US"/>
        </w:rPr>
        <w:t>vet</w:t>
      </w:r>
      <w:r w:rsidRPr="00A95605">
        <w:rPr>
          <w:rFonts w:ascii="Times New Roman" w:hAnsi="Times New Roman"/>
          <w:sz w:val="24"/>
          <w:szCs w:val="24"/>
          <w:lang w:val="sr-Cyrl-ME"/>
        </w:rPr>
        <w:t>ë</w:t>
      </w:r>
      <w:r w:rsidRPr="00155303">
        <w:rPr>
          <w:rFonts w:ascii="Times New Roman" w:hAnsi="Times New Roman"/>
          <w:sz w:val="24"/>
          <w:szCs w:val="24"/>
          <w:lang w:val="en-US"/>
        </w:rPr>
        <w:t>m</w:t>
      </w:r>
      <w:r w:rsidRPr="00A95605">
        <w:rPr>
          <w:rFonts w:ascii="Times New Roman" w:hAnsi="Times New Roman"/>
          <w:sz w:val="24"/>
          <w:szCs w:val="24"/>
          <w:lang w:val="sr-Cyrl-ME"/>
        </w:rPr>
        <w:t xml:space="preserve"> </w:t>
      </w:r>
      <w:r w:rsidRPr="00155303">
        <w:rPr>
          <w:rFonts w:ascii="Times New Roman" w:hAnsi="Times New Roman"/>
          <w:sz w:val="24"/>
          <w:szCs w:val="24"/>
          <w:lang w:val="en-US"/>
        </w:rPr>
        <w:t>n</w:t>
      </w:r>
      <w:r w:rsidRPr="00A95605">
        <w:rPr>
          <w:rFonts w:ascii="Times New Roman" w:hAnsi="Times New Roman"/>
          <w:sz w:val="24"/>
          <w:szCs w:val="24"/>
          <w:lang w:val="sr-Cyrl-ME"/>
        </w:rPr>
        <w:t xml:space="preserve">ë </w:t>
      </w:r>
      <w:r w:rsidRPr="00155303">
        <w:rPr>
          <w:rFonts w:ascii="Times New Roman" w:hAnsi="Times New Roman"/>
          <w:sz w:val="24"/>
          <w:szCs w:val="24"/>
          <w:lang w:val="en-US"/>
        </w:rPr>
        <w:t>form</w:t>
      </w:r>
      <w:r w:rsidRPr="00A95605">
        <w:rPr>
          <w:rFonts w:ascii="Times New Roman" w:hAnsi="Times New Roman"/>
          <w:sz w:val="24"/>
          <w:szCs w:val="24"/>
          <w:lang w:val="sr-Cyrl-ME"/>
        </w:rPr>
        <w:t xml:space="preserve">ë </w:t>
      </w:r>
      <w:r w:rsidRPr="00155303">
        <w:rPr>
          <w:rFonts w:ascii="Times New Roman" w:hAnsi="Times New Roman"/>
          <w:sz w:val="24"/>
          <w:szCs w:val="24"/>
          <w:lang w:val="en-US"/>
        </w:rPr>
        <w:t>t</w:t>
      </w:r>
      <w:r w:rsidRPr="00A95605">
        <w:rPr>
          <w:rFonts w:ascii="Times New Roman" w:hAnsi="Times New Roman"/>
          <w:sz w:val="24"/>
          <w:szCs w:val="24"/>
          <w:lang w:val="sr-Cyrl-ME"/>
        </w:rPr>
        <w:t xml:space="preserve">ë </w:t>
      </w:r>
      <w:r w:rsidRPr="00155303">
        <w:rPr>
          <w:rFonts w:ascii="Times New Roman" w:hAnsi="Times New Roman"/>
          <w:sz w:val="24"/>
          <w:szCs w:val="24"/>
          <w:lang w:val="en-US"/>
        </w:rPr>
        <w:t>shkruar</w:t>
      </w:r>
      <w:r w:rsidRPr="00A95605">
        <w:rPr>
          <w:rFonts w:ascii="Times New Roman" w:hAnsi="Times New Roman"/>
          <w:sz w:val="24"/>
          <w:szCs w:val="24"/>
          <w:lang w:val="sr-Cyrl-ME"/>
        </w:rPr>
        <w:t xml:space="preserve"> </w:t>
      </w:r>
      <w:r w:rsidRPr="00155303">
        <w:rPr>
          <w:rFonts w:ascii="Times New Roman" w:hAnsi="Times New Roman"/>
          <w:sz w:val="24"/>
          <w:szCs w:val="24"/>
          <w:lang w:val="en-US"/>
        </w:rPr>
        <w:t>n</w:t>
      </w:r>
      <w:r w:rsidRPr="00A95605">
        <w:rPr>
          <w:rFonts w:ascii="Times New Roman" w:hAnsi="Times New Roman"/>
          <w:sz w:val="24"/>
          <w:szCs w:val="24"/>
          <w:lang w:val="sr-Cyrl-ME"/>
        </w:rPr>
        <w:t xml:space="preserve">ë </w:t>
      </w:r>
      <w:r w:rsidRPr="00155303">
        <w:rPr>
          <w:rFonts w:ascii="Times New Roman" w:hAnsi="Times New Roman"/>
          <w:sz w:val="24"/>
          <w:szCs w:val="24"/>
          <w:lang w:val="en-US"/>
        </w:rPr>
        <w:t>e</w:t>
      </w:r>
      <w:r w:rsidRPr="00A95605">
        <w:rPr>
          <w:rFonts w:ascii="Times New Roman" w:hAnsi="Times New Roman"/>
          <w:sz w:val="24"/>
          <w:szCs w:val="24"/>
          <w:lang w:val="sr-Cyrl-ME"/>
        </w:rPr>
        <w:t>-</w:t>
      </w:r>
      <w:r w:rsidRPr="00155303">
        <w:rPr>
          <w:rFonts w:ascii="Times New Roman" w:hAnsi="Times New Roman"/>
          <w:sz w:val="24"/>
          <w:szCs w:val="24"/>
          <w:lang w:val="en-US"/>
        </w:rPr>
        <w:t>mail</w:t>
      </w:r>
      <w:r w:rsidRPr="00A95605">
        <w:rPr>
          <w:rFonts w:ascii="Times New Roman" w:hAnsi="Times New Roman"/>
          <w:sz w:val="24"/>
          <w:szCs w:val="24"/>
          <w:lang w:val="sr-Cyrl-ME"/>
        </w:rPr>
        <w:t xml:space="preserve">: </w:t>
      </w:r>
      <w:hyperlink r:id="rId11" w:history="1">
        <w:r w:rsidRPr="00132FA2">
          <w:rPr>
            <w:rStyle w:val="Hyperlink"/>
            <w:rFonts w:ascii="Times New Roman" w:hAnsi="Times New Roman"/>
            <w:sz w:val="24"/>
            <w:szCs w:val="24"/>
            <w:lang w:val="en-US"/>
          </w:rPr>
          <w:t>fatos</w:t>
        </w:r>
        <w:r w:rsidRPr="00A95605">
          <w:rPr>
            <w:rStyle w:val="Hyperlink"/>
            <w:rFonts w:ascii="Times New Roman" w:hAnsi="Times New Roman"/>
            <w:sz w:val="24"/>
            <w:szCs w:val="24"/>
            <w:lang w:val="sr-Cyrl-ME"/>
          </w:rPr>
          <w:t>.</w:t>
        </w:r>
        <w:r w:rsidRPr="00132FA2">
          <w:rPr>
            <w:rStyle w:val="Hyperlink"/>
            <w:rFonts w:ascii="Times New Roman" w:hAnsi="Times New Roman"/>
            <w:sz w:val="24"/>
            <w:szCs w:val="24"/>
            <w:lang w:val="en-US"/>
          </w:rPr>
          <w:t>mustafa</w:t>
        </w:r>
        <w:r w:rsidRPr="00A95605">
          <w:rPr>
            <w:rStyle w:val="Hyperlink"/>
            <w:rFonts w:ascii="Times New Roman" w:hAnsi="Times New Roman"/>
            <w:sz w:val="24"/>
            <w:szCs w:val="24"/>
            <w:lang w:val="sr-Cyrl-ME"/>
          </w:rPr>
          <w:t>@</w:t>
        </w:r>
        <w:r w:rsidRPr="00132FA2">
          <w:rPr>
            <w:rStyle w:val="Hyperlink"/>
            <w:rFonts w:ascii="Times New Roman" w:hAnsi="Times New Roman"/>
            <w:sz w:val="24"/>
            <w:szCs w:val="24"/>
            <w:lang w:val="en-US"/>
          </w:rPr>
          <w:t>kt</w:t>
        </w:r>
        <w:r w:rsidRPr="00A95605">
          <w:rPr>
            <w:rStyle w:val="Hyperlink"/>
            <w:rFonts w:ascii="Times New Roman" w:hAnsi="Times New Roman"/>
            <w:sz w:val="24"/>
            <w:szCs w:val="24"/>
            <w:lang w:val="sr-Cyrl-ME"/>
          </w:rPr>
          <w:t>.</w:t>
        </w:r>
        <w:r w:rsidRPr="00132FA2">
          <w:rPr>
            <w:rStyle w:val="Hyperlink"/>
            <w:rFonts w:ascii="Times New Roman" w:hAnsi="Times New Roman"/>
            <w:sz w:val="24"/>
            <w:szCs w:val="24"/>
            <w:lang w:val="en-US"/>
          </w:rPr>
          <w:t>gov</w:t>
        </w:r>
        <w:r w:rsidRPr="00A95605">
          <w:rPr>
            <w:rStyle w:val="Hyperlink"/>
            <w:rFonts w:ascii="Times New Roman" w:hAnsi="Times New Roman"/>
            <w:sz w:val="24"/>
            <w:szCs w:val="24"/>
            <w:lang w:val="sr-Cyrl-ME"/>
          </w:rPr>
          <w:t>.</w:t>
        </w:r>
        <w:r w:rsidRPr="00132FA2">
          <w:rPr>
            <w:rStyle w:val="Hyperlink"/>
            <w:rFonts w:ascii="Times New Roman" w:hAnsi="Times New Roman"/>
            <w:sz w:val="24"/>
            <w:szCs w:val="24"/>
            <w:lang w:val="en-US"/>
          </w:rPr>
          <w:t>rs</w:t>
        </w:r>
      </w:hyperlink>
      <w:r w:rsidRPr="00A95605">
        <w:rPr>
          <w:rFonts w:ascii="Times New Roman" w:hAnsi="Times New Roman"/>
          <w:sz w:val="24"/>
          <w:szCs w:val="24"/>
          <w:lang w:val="sr-Cyrl-ME"/>
        </w:rPr>
        <w:t xml:space="preserve"> </w:t>
      </w:r>
    </w:p>
    <w:p w14:paraId="3324EAF2" w14:textId="77777777" w:rsidR="00F3730D" w:rsidRDefault="00F3730D" w:rsidP="00F3730D">
      <w:pPr>
        <w:spacing w:before="120" w:after="0"/>
        <w:jc w:val="both"/>
        <w:rPr>
          <w:rFonts w:ascii="Times New Roman" w:hAnsi="Times New Roman"/>
          <w:sz w:val="24"/>
          <w:szCs w:val="24"/>
          <w:u w:val="single"/>
          <w:lang w:val="sr-Cyrl-ME"/>
        </w:rPr>
      </w:pPr>
    </w:p>
    <w:p w14:paraId="798ACCEF" w14:textId="77777777" w:rsidR="00D97AD7" w:rsidRPr="00D97AD7" w:rsidRDefault="00D97AD7" w:rsidP="00F3730D">
      <w:pPr>
        <w:spacing w:before="120" w:after="0"/>
        <w:ind w:firstLine="720"/>
        <w:jc w:val="both"/>
        <w:rPr>
          <w:rFonts w:ascii="Times New Roman" w:hAnsi="Times New Roman"/>
          <w:b/>
          <w:bCs/>
          <w:sz w:val="24"/>
          <w:szCs w:val="24"/>
          <w:u w:val="single"/>
        </w:rPr>
      </w:pPr>
      <w:r w:rsidRPr="00D97AD7">
        <w:rPr>
          <w:rFonts w:ascii="Times New Roman" w:hAnsi="Times New Roman"/>
          <w:b/>
          <w:bCs/>
          <w:sz w:val="24"/>
          <w:szCs w:val="24"/>
          <w:u w:val="single"/>
        </w:rPr>
        <w:t>SHKARKONI DOKUMENTET:</w:t>
      </w:r>
    </w:p>
    <w:p w14:paraId="56406D76" w14:textId="77777777" w:rsidR="00D97AD7" w:rsidRDefault="00D97AD7" w:rsidP="00F3730D">
      <w:pPr>
        <w:spacing w:before="120" w:after="0"/>
        <w:ind w:firstLine="720"/>
        <w:jc w:val="both"/>
        <w:rPr>
          <w:rFonts w:ascii="Times New Roman" w:hAnsi="Times New Roman"/>
          <w:sz w:val="24"/>
          <w:szCs w:val="24"/>
          <w:u w:val="single"/>
        </w:rPr>
      </w:pPr>
    </w:p>
    <w:p w14:paraId="19DBE78D" w14:textId="77777777" w:rsidR="00D97AD7" w:rsidRPr="00D97AD7" w:rsidRDefault="00D97AD7" w:rsidP="00D97AD7">
      <w:pPr>
        <w:spacing w:before="120" w:after="0"/>
        <w:ind w:firstLine="720"/>
        <w:jc w:val="both"/>
        <w:rPr>
          <w:rFonts w:ascii="Times New Roman" w:hAnsi="Times New Roman" w:cs="Times New Roman"/>
          <w:color w:val="EE0000"/>
          <w:sz w:val="24"/>
          <w:szCs w:val="24"/>
        </w:rPr>
      </w:pPr>
      <w:r w:rsidRPr="00D97AD7">
        <w:rPr>
          <w:rFonts w:ascii="Times New Roman" w:hAnsi="Times New Roman" w:cs="Times New Roman"/>
          <w:color w:val="EE0000"/>
          <w:sz w:val="24"/>
          <w:szCs w:val="24"/>
        </w:rPr>
        <w:t>Konkursi 2024_srb</w:t>
      </w:r>
    </w:p>
    <w:p w14:paraId="244ECF6F" w14:textId="77777777" w:rsidR="00D97AD7" w:rsidRPr="00D97AD7" w:rsidRDefault="00D97AD7" w:rsidP="00D97AD7">
      <w:pPr>
        <w:spacing w:before="120" w:after="0"/>
        <w:ind w:firstLine="720"/>
        <w:jc w:val="both"/>
        <w:rPr>
          <w:rFonts w:ascii="Times New Roman" w:hAnsi="Times New Roman" w:cs="Times New Roman"/>
          <w:color w:val="EE0000"/>
          <w:sz w:val="24"/>
          <w:szCs w:val="24"/>
        </w:rPr>
      </w:pPr>
      <w:r w:rsidRPr="00D97AD7">
        <w:rPr>
          <w:rFonts w:ascii="Times New Roman" w:hAnsi="Times New Roman" w:cs="Times New Roman"/>
          <w:color w:val="EE0000"/>
          <w:sz w:val="24"/>
          <w:szCs w:val="24"/>
        </w:rPr>
        <w:t>Konkursi 2024_alb</w:t>
      </w:r>
    </w:p>
    <w:p w14:paraId="7E78AC8A" w14:textId="77777777" w:rsidR="00D97AD7" w:rsidRPr="00D97AD7" w:rsidRDefault="00D97AD7" w:rsidP="00D97AD7">
      <w:pPr>
        <w:spacing w:before="120" w:after="0"/>
        <w:ind w:firstLine="720"/>
        <w:jc w:val="both"/>
        <w:rPr>
          <w:rFonts w:ascii="Times New Roman" w:hAnsi="Times New Roman" w:cs="Times New Roman"/>
          <w:color w:val="EE0000"/>
          <w:sz w:val="24"/>
          <w:szCs w:val="24"/>
        </w:rPr>
      </w:pPr>
    </w:p>
    <w:p w14:paraId="76801474" w14:textId="77777777" w:rsidR="00D97AD7" w:rsidRPr="00D97AD7" w:rsidRDefault="00D97AD7" w:rsidP="00D97AD7">
      <w:pPr>
        <w:spacing w:before="120" w:after="0"/>
        <w:ind w:firstLine="720"/>
        <w:jc w:val="both"/>
        <w:rPr>
          <w:rFonts w:ascii="Times New Roman" w:hAnsi="Times New Roman" w:cs="Times New Roman"/>
          <w:color w:val="EE0000"/>
          <w:sz w:val="24"/>
          <w:szCs w:val="24"/>
        </w:rPr>
      </w:pPr>
      <w:r w:rsidRPr="00D97AD7">
        <w:rPr>
          <w:rFonts w:ascii="Times New Roman" w:hAnsi="Times New Roman" w:cs="Times New Roman"/>
          <w:color w:val="EE0000"/>
          <w:sz w:val="24"/>
          <w:szCs w:val="24"/>
        </w:rPr>
        <w:t>Formulari 1A – Aplikimi i propozim-projektit për Masën 1</w:t>
      </w:r>
    </w:p>
    <w:p w14:paraId="2A9D9CC1" w14:textId="77777777" w:rsidR="00D97AD7" w:rsidRPr="00D97AD7" w:rsidRDefault="00D97AD7" w:rsidP="00D97AD7">
      <w:pPr>
        <w:spacing w:before="120" w:after="0"/>
        <w:ind w:firstLine="720"/>
        <w:jc w:val="both"/>
        <w:rPr>
          <w:rFonts w:ascii="Times New Roman" w:hAnsi="Times New Roman" w:cs="Times New Roman"/>
          <w:color w:val="EE0000"/>
          <w:sz w:val="24"/>
          <w:szCs w:val="24"/>
        </w:rPr>
      </w:pPr>
      <w:r w:rsidRPr="00D97AD7">
        <w:rPr>
          <w:rFonts w:ascii="Times New Roman" w:hAnsi="Times New Roman" w:cs="Times New Roman"/>
          <w:color w:val="EE0000"/>
          <w:sz w:val="24"/>
          <w:szCs w:val="24"/>
        </w:rPr>
        <w:t>Formulari 1B – Aplikimi i propozim-projektit për Masën 2</w:t>
      </w:r>
    </w:p>
    <w:p w14:paraId="7B936044" w14:textId="77777777" w:rsidR="00D97AD7" w:rsidRPr="00D97AD7" w:rsidRDefault="00D97AD7" w:rsidP="00D97AD7">
      <w:pPr>
        <w:spacing w:before="120" w:after="0"/>
        <w:ind w:firstLine="720"/>
        <w:jc w:val="both"/>
        <w:rPr>
          <w:rFonts w:ascii="Times New Roman" w:hAnsi="Times New Roman" w:cs="Times New Roman"/>
          <w:color w:val="EE0000"/>
          <w:sz w:val="24"/>
          <w:szCs w:val="24"/>
        </w:rPr>
      </w:pPr>
      <w:r w:rsidRPr="00D97AD7">
        <w:rPr>
          <w:rFonts w:ascii="Times New Roman" w:hAnsi="Times New Roman" w:cs="Times New Roman"/>
          <w:color w:val="EE0000"/>
          <w:sz w:val="24"/>
          <w:szCs w:val="24"/>
        </w:rPr>
        <w:t>Formulari 2 – Deklarata e pajtueshmërisë me kushtet e thirrjes</w:t>
      </w:r>
    </w:p>
    <w:p w14:paraId="5FE10DD5" w14:textId="77777777" w:rsidR="00D97AD7" w:rsidRPr="00D97AD7" w:rsidRDefault="00D97AD7" w:rsidP="00D97AD7">
      <w:pPr>
        <w:spacing w:before="120" w:after="0"/>
        <w:ind w:firstLine="720"/>
        <w:jc w:val="both"/>
        <w:rPr>
          <w:rFonts w:ascii="Times New Roman" w:hAnsi="Times New Roman" w:cs="Times New Roman"/>
          <w:color w:val="EE0000"/>
          <w:sz w:val="24"/>
          <w:szCs w:val="24"/>
        </w:rPr>
      </w:pPr>
      <w:r w:rsidRPr="00D97AD7">
        <w:rPr>
          <w:rFonts w:ascii="Times New Roman" w:hAnsi="Times New Roman" w:cs="Times New Roman"/>
          <w:color w:val="EE0000"/>
          <w:sz w:val="24"/>
          <w:szCs w:val="24"/>
        </w:rPr>
        <w:t>Formulari 3 – Formulari i shpenzimeve</w:t>
      </w:r>
    </w:p>
    <w:p w14:paraId="57DC8B67" w14:textId="77777777" w:rsidR="00D97AD7" w:rsidRPr="00D97AD7" w:rsidRDefault="00D97AD7" w:rsidP="00D97AD7">
      <w:pPr>
        <w:spacing w:before="120" w:after="0"/>
        <w:ind w:firstLine="720"/>
        <w:jc w:val="both"/>
        <w:rPr>
          <w:rFonts w:ascii="Times New Roman" w:hAnsi="Times New Roman" w:cs="Times New Roman"/>
          <w:color w:val="EE0000"/>
          <w:sz w:val="24"/>
          <w:szCs w:val="24"/>
        </w:rPr>
      </w:pPr>
    </w:p>
    <w:p w14:paraId="42DCE541" w14:textId="77777777" w:rsidR="00D97AD7" w:rsidRPr="00D97AD7" w:rsidRDefault="00D97AD7" w:rsidP="00D97AD7">
      <w:pPr>
        <w:spacing w:before="120" w:after="0"/>
        <w:ind w:firstLine="720"/>
        <w:jc w:val="both"/>
        <w:rPr>
          <w:rFonts w:ascii="Times New Roman" w:hAnsi="Times New Roman" w:cs="Times New Roman"/>
          <w:color w:val="EE0000"/>
          <w:sz w:val="24"/>
          <w:szCs w:val="24"/>
        </w:rPr>
      </w:pPr>
      <w:r w:rsidRPr="00D97AD7">
        <w:rPr>
          <w:rFonts w:ascii="Times New Roman" w:hAnsi="Times New Roman" w:cs="Times New Roman"/>
          <w:color w:val="EE0000"/>
          <w:sz w:val="24"/>
          <w:szCs w:val="24"/>
        </w:rPr>
        <w:t>Kriteret për shoqëritë mikro dhe të vogla ekonomike</w:t>
      </w:r>
    </w:p>
    <w:p w14:paraId="17280269" w14:textId="2F53CB9A" w:rsidR="00F3730D" w:rsidRPr="00D97AD7" w:rsidRDefault="00D97AD7" w:rsidP="00D97AD7">
      <w:pPr>
        <w:spacing w:before="120" w:after="0"/>
        <w:ind w:firstLine="720"/>
        <w:jc w:val="both"/>
        <w:rPr>
          <w:rFonts w:ascii="Times New Roman" w:hAnsi="Times New Roman" w:cs="Times New Roman"/>
          <w:color w:val="EE0000"/>
          <w:sz w:val="24"/>
          <w:szCs w:val="24"/>
          <w:u w:val="single"/>
          <w:lang w:val="sr-Cyrl-ME"/>
        </w:rPr>
      </w:pPr>
      <w:r w:rsidRPr="00D97AD7">
        <w:rPr>
          <w:rFonts w:ascii="Times New Roman" w:hAnsi="Times New Roman" w:cs="Times New Roman"/>
          <w:color w:val="EE0000"/>
          <w:sz w:val="24"/>
          <w:szCs w:val="24"/>
        </w:rPr>
        <w:t>Kriteret për ndërmarrësit (sipërmarrësit)</w:t>
      </w:r>
    </w:p>
    <w:p w14:paraId="6EAD7ABD" w14:textId="77777777" w:rsidR="00F3730D" w:rsidRDefault="00F3730D" w:rsidP="00F3730D">
      <w:pPr>
        <w:spacing w:before="120" w:after="0"/>
        <w:ind w:firstLine="720"/>
        <w:jc w:val="both"/>
        <w:rPr>
          <w:rFonts w:ascii="Times New Roman" w:hAnsi="Times New Roman"/>
          <w:sz w:val="24"/>
          <w:szCs w:val="24"/>
          <w:u w:val="single"/>
          <w:lang w:val="sr-Cyrl-ME"/>
        </w:rPr>
      </w:pPr>
    </w:p>
    <w:p w14:paraId="055D911D" w14:textId="77777777" w:rsidR="00F3730D" w:rsidRPr="00F3730D" w:rsidRDefault="00F3730D" w:rsidP="00F3730D">
      <w:pPr>
        <w:spacing w:before="120" w:after="0"/>
        <w:ind w:firstLine="720"/>
        <w:jc w:val="both"/>
        <w:rPr>
          <w:rFonts w:ascii="Times New Roman" w:hAnsi="Times New Roman"/>
          <w:sz w:val="24"/>
          <w:szCs w:val="24"/>
          <w:u w:val="single"/>
        </w:rPr>
      </w:pPr>
    </w:p>
    <w:p w14:paraId="1A7B71CB" w14:textId="77777777" w:rsidR="00F3730D" w:rsidRPr="00F3730D" w:rsidRDefault="00F3730D" w:rsidP="00F3730D">
      <w:pPr>
        <w:spacing w:before="120" w:after="0"/>
        <w:ind w:firstLine="720"/>
        <w:jc w:val="both"/>
        <w:rPr>
          <w:rFonts w:ascii="Times New Roman" w:hAnsi="Times New Roman"/>
          <w:sz w:val="24"/>
          <w:szCs w:val="24"/>
          <w:u w:val="single"/>
        </w:rPr>
      </w:pPr>
    </w:p>
    <w:p w14:paraId="2C1F9B31" w14:textId="77777777" w:rsidR="004C42E5" w:rsidRPr="00F3730D" w:rsidRDefault="004C42E5">
      <w:pPr>
        <w:rPr>
          <w:lang w:val="sr-Cyrl-ME"/>
        </w:rPr>
      </w:pPr>
    </w:p>
    <w:sectPr w:rsidR="004C42E5" w:rsidRPr="00F3730D" w:rsidSect="00A22B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922" w:hanging="360"/>
      </w:pPr>
      <w:rPr>
        <w:rFonts w:hint="default"/>
        <w:color w:val="000000"/>
        <w:lang w:val="sr-Cyrl-CS"/>
      </w:rPr>
    </w:lvl>
  </w:abstractNum>
  <w:abstractNum w:abstractNumId="1" w15:restartNumberingAfterBreak="0">
    <w:nsid w:val="00000004"/>
    <w:multiLevelType w:val="singleLevel"/>
    <w:tmpl w:val="00000004"/>
    <w:name w:val="WW8Num5"/>
    <w:lvl w:ilvl="0">
      <w:start w:val="1"/>
      <w:numFmt w:val="decimal"/>
      <w:lvlText w:val="%1)"/>
      <w:lvlJc w:val="left"/>
      <w:pPr>
        <w:tabs>
          <w:tab w:val="num" w:pos="1440"/>
        </w:tabs>
        <w:ind w:left="1440" w:hanging="360"/>
      </w:pPr>
      <w:rPr>
        <w:rFonts w:hint="default"/>
      </w:rPr>
    </w:lvl>
  </w:abstractNum>
  <w:abstractNum w:abstractNumId="2" w15:restartNumberingAfterBreak="0">
    <w:nsid w:val="00000006"/>
    <w:multiLevelType w:val="singleLevel"/>
    <w:tmpl w:val="00000006"/>
    <w:name w:val="WW8Num7"/>
    <w:lvl w:ilvl="0">
      <w:start w:val="1"/>
      <w:numFmt w:val="decimal"/>
      <w:lvlText w:val="%1)"/>
      <w:lvlJc w:val="left"/>
      <w:pPr>
        <w:tabs>
          <w:tab w:val="num" w:pos="0"/>
        </w:tabs>
        <w:ind w:left="720" w:hanging="360"/>
      </w:pPr>
      <w:rPr>
        <w:rFonts w:ascii="Times New Roman" w:hAnsi="Times New Roman" w:cs="Times New Roman" w:hint="default"/>
        <w:sz w:val="24"/>
        <w:szCs w:val="24"/>
        <w:lang w:val="ru-RU"/>
      </w:rPr>
    </w:lvl>
  </w:abstractNum>
  <w:abstractNum w:abstractNumId="3" w15:restartNumberingAfterBreak="0">
    <w:nsid w:val="00000007"/>
    <w:multiLevelType w:val="singleLevel"/>
    <w:tmpl w:val="00000007"/>
    <w:name w:val="WW8Num8"/>
    <w:lvl w:ilvl="0">
      <w:start w:val="1"/>
      <w:numFmt w:val="decimal"/>
      <w:lvlText w:val="%1)"/>
      <w:lvlJc w:val="left"/>
      <w:pPr>
        <w:tabs>
          <w:tab w:val="num" w:pos="0"/>
        </w:tabs>
        <w:ind w:left="1440" w:hanging="360"/>
      </w:pPr>
      <w:rPr>
        <w:rFonts w:ascii="Times New Roman" w:hAnsi="Times New Roman" w:cs="Times New Roman" w:hint="default"/>
        <w:sz w:val="24"/>
        <w:szCs w:val="24"/>
        <w:lang w:val="ru-RU"/>
      </w:rPr>
    </w:lvl>
  </w:abstractNum>
  <w:abstractNum w:abstractNumId="4" w15:restartNumberingAfterBreak="0">
    <w:nsid w:val="00000008"/>
    <w:multiLevelType w:val="singleLevel"/>
    <w:tmpl w:val="00000008"/>
    <w:name w:val="WW8Num9"/>
    <w:lvl w:ilvl="0">
      <w:start w:val="1"/>
      <w:numFmt w:val="decimal"/>
      <w:lvlText w:val="%1)"/>
      <w:lvlJc w:val="left"/>
      <w:pPr>
        <w:tabs>
          <w:tab w:val="num" w:pos="0"/>
        </w:tabs>
        <w:ind w:left="1440" w:hanging="360"/>
      </w:pPr>
      <w:rPr>
        <w:rFonts w:ascii="Times New Roman" w:hAnsi="Times New Roman" w:cs="Times New Roman" w:hint="default"/>
        <w:sz w:val="24"/>
        <w:szCs w:val="24"/>
        <w:lang w:val="sr-Cyrl-CS"/>
      </w:rPr>
    </w:lvl>
  </w:abstractNum>
  <w:abstractNum w:abstractNumId="5" w15:restartNumberingAfterBreak="0">
    <w:nsid w:val="00000009"/>
    <w:multiLevelType w:val="multilevel"/>
    <w:tmpl w:val="00000009"/>
    <w:name w:val="WW8Num10"/>
    <w:lvl w:ilvl="0">
      <w:start w:val="1"/>
      <w:numFmt w:val="decimal"/>
      <w:lvlText w:val="%1)"/>
      <w:lvlJc w:val="left"/>
      <w:pPr>
        <w:tabs>
          <w:tab w:val="num" w:pos="0"/>
        </w:tabs>
        <w:ind w:left="1440" w:hanging="360"/>
      </w:pPr>
      <w:rPr>
        <w:rFonts w:ascii="Times New Roman" w:hAnsi="Times New Roman" w:cs="Times New Roman" w:hint="default"/>
        <w:sz w:val="24"/>
        <w:szCs w:val="24"/>
        <w:lang w:val="sr-Cyrl-CS"/>
      </w:rPr>
    </w:lvl>
    <w:lvl w:ilvl="1">
      <w:numFmt w:val="bullet"/>
      <w:lvlText w:val="-"/>
      <w:lvlJc w:val="left"/>
      <w:pPr>
        <w:tabs>
          <w:tab w:val="num" w:pos="2083"/>
        </w:tabs>
        <w:ind w:left="2083" w:hanging="283"/>
      </w:pPr>
      <w:rPr>
        <w:rFonts w:ascii="Times New Roman" w:hAnsi="Times New Roman" w:cs="Times New Roman" w:hint="default"/>
        <w:color w:val="000000"/>
        <w:sz w:val="24"/>
        <w:szCs w:val="24"/>
        <w:lang w:val="sr-Cyrl-CS"/>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0000000A"/>
    <w:multiLevelType w:val="singleLevel"/>
    <w:tmpl w:val="0000000A"/>
    <w:name w:val="WW8Num11"/>
    <w:lvl w:ilvl="0">
      <w:start w:val="1"/>
      <w:numFmt w:val="decimal"/>
      <w:lvlText w:val="%1)"/>
      <w:lvlJc w:val="left"/>
      <w:pPr>
        <w:tabs>
          <w:tab w:val="num" w:pos="0"/>
        </w:tabs>
        <w:ind w:left="1123" w:hanging="555"/>
      </w:pPr>
      <w:rPr>
        <w:rFonts w:ascii="Times New Roman" w:hAnsi="Times New Roman" w:cs="Times New Roman" w:hint="default"/>
        <w:sz w:val="24"/>
        <w:szCs w:val="24"/>
        <w:lang w:val="ru-RU"/>
      </w:rPr>
    </w:lvl>
  </w:abstractNum>
  <w:abstractNum w:abstractNumId="7" w15:restartNumberingAfterBreak="0">
    <w:nsid w:val="0000000C"/>
    <w:multiLevelType w:val="multilevel"/>
    <w:tmpl w:val="0000000C"/>
    <w:name w:val="WW8Num13"/>
    <w:lvl w:ilvl="0">
      <w:numFmt w:val="bullet"/>
      <w:lvlText w:val="-"/>
      <w:lvlJc w:val="left"/>
      <w:pPr>
        <w:tabs>
          <w:tab w:val="num" w:pos="0"/>
        </w:tabs>
        <w:ind w:left="1440" w:hanging="360"/>
      </w:pPr>
      <w:rPr>
        <w:rFonts w:ascii="Arial" w:hAnsi="Arial" w:cs="Arial" w:hint="default"/>
        <w:color w:val="000000"/>
        <w:sz w:val="24"/>
        <w:szCs w:val="24"/>
        <w:lang w:val="sr-Cyrl-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6345E6"/>
    <w:multiLevelType w:val="multilevel"/>
    <w:tmpl w:val="A324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405AF"/>
    <w:multiLevelType w:val="multilevel"/>
    <w:tmpl w:val="6CA678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B1163B"/>
    <w:multiLevelType w:val="multilevel"/>
    <w:tmpl w:val="124A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75195"/>
    <w:multiLevelType w:val="multilevel"/>
    <w:tmpl w:val="2AA8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A692A"/>
    <w:multiLevelType w:val="multilevel"/>
    <w:tmpl w:val="5F70D92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78658CF"/>
    <w:multiLevelType w:val="multilevel"/>
    <w:tmpl w:val="9BD005AA"/>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4" w15:restartNumberingAfterBreak="0">
    <w:nsid w:val="3BCE1B42"/>
    <w:multiLevelType w:val="multilevel"/>
    <w:tmpl w:val="C06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102C68"/>
    <w:multiLevelType w:val="multilevel"/>
    <w:tmpl w:val="0C8EE1A4"/>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F57E15"/>
    <w:multiLevelType w:val="hybridMultilevel"/>
    <w:tmpl w:val="6DD62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A07C4C"/>
    <w:multiLevelType w:val="multilevel"/>
    <w:tmpl w:val="6E5095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45177F"/>
    <w:multiLevelType w:val="multilevel"/>
    <w:tmpl w:val="1F847504"/>
    <w:lvl w:ilvl="0">
      <w:start w:val="1"/>
      <w:numFmt w:val="bullet"/>
      <w:lvlText w:val=""/>
      <w:lvlJc w:val="left"/>
      <w:pPr>
        <w:tabs>
          <w:tab w:val="num" w:pos="1282"/>
        </w:tabs>
        <w:ind w:left="1282" w:hanging="360"/>
      </w:pPr>
      <w:rPr>
        <w:rFonts w:ascii="Symbol" w:hAnsi="Symbol" w:hint="default"/>
        <w:sz w:val="20"/>
      </w:rPr>
    </w:lvl>
    <w:lvl w:ilvl="1" w:tentative="1">
      <w:start w:val="1"/>
      <w:numFmt w:val="bullet"/>
      <w:lvlText w:val="o"/>
      <w:lvlJc w:val="left"/>
      <w:pPr>
        <w:tabs>
          <w:tab w:val="num" w:pos="2002"/>
        </w:tabs>
        <w:ind w:left="2002" w:hanging="360"/>
      </w:pPr>
      <w:rPr>
        <w:rFonts w:ascii="Courier New" w:hAnsi="Courier New" w:hint="default"/>
        <w:sz w:val="20"/>
      </w:rPr>
    </w:lvl>
    <w:lvl w:ilvl="2" w:tentative="1">
      <w:start w:val="1"/>
      <w:numFmt w:val="bullet"/>
      <w:lvlText w:val=""/>
      <w:lvlJc w:val="left"/>
      <w:pPr>
        <w:tabs>
          <w:tab w:val="num" w:pos="2722"/>
        </w:tabs>
        <w:ind w:left="2722" w:hanging="360"/>
      </w:pPr>
      <w:rPr>
        <w:rFonts w:ascii="Wingdings" w:hAnsi="Wingdings" w:hint="default"/>
        <w:sz w:val="20"/>
      </w:rPr>
    </w:lvl>
    <w:lvl w:ilvl="3" w:tentative="1">
      <w:start w:val="1"/>
      <w:numFmt w:val="bullet"/>
      <w:lvlText w:val=""/>
      <w:lvlJc w:val="left"/>
      <w:pPr>
        <w:tabs>
          <w:tab w:val="num" w:pos="3442"/>
        </w:tabs>
        <w:ind w:left="3442" w:hanging="360"/>
      </w:pPr>
      <w:rPr>
        <w:rFonts w:ascii="Wingdings" w:hAnsi="Wingdings" w:hint="default"/>
        <w:sz w:val="20"/>
      </w:rPr>
    </w:lvl>
    <w:lvl w:ilvl="4" w:tentative="1">
      <w:start w:val="1"/>
      <w:numFmt w:val="bullet"/>
      <w:lvlText w:val=""/>
      <w:lvlJc w:val="left"/>
      <w:pPr>
        <w:tabs>
          <w:tab w:val="num" w:pos="4162"/>
        </w:tabs>
        <w:ind w:left="4162" w:hanging="360"/>
      </w:pPr>
      <w:rPr>
        <w:rFonts w:ascii="Wingdings" w:hAnsi="Wingdings" w:hint="default"/>
        <w:sz w:val="20"/>
      </w:rPr>
    </w:lvl>
    <w:lvl w:ilvl="5" w:tentative="1">
      <w:start w:val="1"/>
      <w:numFmt w:val="bullet"/>
      <w:lvlText w:val=""/>
      <w:lvlJc w:val="left"/>
      <w:pPr>
        <w:tabs>
          <w:tab w:val="num" w:pos="4882"/>
        </w:tabs>
        <w:ind w:left="4882" w:hanging="360"/>
      </w:pPr>
      <w:rPr>
        <w:rFonts w:ascii="Wingdings" w:hAnsi="Wingdings" w:hint="default"/>
        <w:sz w:val="20"/>
      </w:rPr>
    </w:lvl>
    <w:lvl w:ilvl="6" w:tentative="1">
      <w:start w:val="1"/>
      <w:numFmt w:val="bullet"/>
      <w:lvlText w:val=""/>
      <w:lvlJc w:val="left"/>
      <w:pPr>
        <w:tabs>
          <w:tab w:val="num" w:pos="5602"/>
        </w:tabs>
        <w:ind w:left="5602" w:hanging="360"/>
      </w:pPr>
      <w:rPr>
        <w:rFonts w:ascii="Wingdings" w:hAnsi="Wingdings" w:hint="default"/>
        <w:sz w:val="20"/>
      </w:rPr>
    </w:lvl>
    <w:lvl w:ilvl="7" w:tentative="1">
      <w:start w:val="1"/>
      <w:numFmt w:val="bullet"/>
      <w:lvlText w:val=""/>
      <w:lvlJc w:val="left"/>
      <w:pPr>
        <w:tabs>
          <w:tab w:val="num" w:pos="6322"/>
        </w:tabs>
        <w:ind w:left="6322" w:hanging="360"/>
      </w:pPr>
      <w:rPr>
        <w:rFonts w:ascii="Wingdings" w:hAnsi="Wingdings" w:hint="default"/>
        <w:sz w:val="20"/>
      </w:rPr>
    </w:lvl>
    <w:lvl w:ilvl="8" w:tentative="1">
      <w:start w:val="1"/>
      <w:numFmt w:val="bullet"/>
      <w:lvlText w:val=""/>
      <w:lvlJc w:val="left"/>
      <w:pPr>
        <w:tabs>
          <w:tab w:val="num" w:pos="7042"/>
        </w:tabs>
        <w:ind w:left="7042" w:hanging="360"/>
      </w:pPr>
      <w:rPr>
        <w:rFonts w:ascii="Wingdings" w:hAnsi="Wingdings" w:hint="default"/>
        <w:sz w:val="20"/>
      </w:rPr>
    </w:lvl>
  </w:abstractNum>
  <w:abstractNum w:abstractNumId="19" w15:restartNumberingAfterBreak="0">
    <w:nsid w:val="67631672"/>
    <w:multiLevelType w:val="multilevel"/>
    <w:tmpl w:val="7F1E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3D411B"/>
    <w:multiLevelType w:val="multilevel"/>
    <w:tmpl w:val="C368F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091A07"/>
    <w:multiLevelType w:val="multilevel"/>
    <w:tmpl w:val="46CA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0604FA"/>
    <w:multiLevelType w:val="multilevel"/>
    <w:tmpl w:val="31CA7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9425813">
    <w:abstractNumId w:val="2"/>
  </w:num>
  <w:num w:numId="2" w16cid:durableId="1373268315">
    <w:abstractNumId w:val="0"/>
  </w:num>
  <w:num w:numId="3" w16cid:durableId="90323873">
    <w:abstractNumId w:val="3"/>
  </w:num>
  <w:num w:numId="4" w16cid:durableId="1464158871">
    <w:abstractNumId w:val="6"/>
  </w:num>
  <w:num w:numId="5" w16cid:durableId="1209419696">
    <w:abstractNumId w:val="1"/>
  </w:num>
  <w:num w:numId="6" w16cid:durableId="1908998145">
    <w:abstractNumId w:val="4"/>
  </w:num>
  <w:num w:numId="7" w16cid:durableId="1301377683">
    <w:abstractNumId w:val="5"/>
  </w:num>
  <w:num w:numId="8" w16cid:durableId="967391361">
    <w:abstractNumId w:val="7"/>
  </w:num>
  <w:num w:numId="9" w16cid:durableId="220750948">
    <w:abstractNumId w:val="2"/>
  </w:num>
  <w:num w:numId="10" w16cid:durableId="678897004">
    <w:abstractNumId w:val="22"/>
  </w:num>
  <w:num w:numId="11" w16cid:durableId="1456102826">
    <w:abstractNumId w:val="11"/>
  </w:num>
  <w:num w:numId="12" w16cid:durableId="92406948">
    <w:abstractNumId w:val="8"/>
  </w:num>
  <w:num w:numId="13" w16cid:durableId="1064454290">
    <w:abstractNumId w:val="10"/>
  </w:num>
  <w:num w:numId="14" w16cid:durableId="1285114709">
    <w:abstractNumId w:val="19"/>
  </w:num>
  <w:num w:numId="15" w16cid:durableId="1382290994">
    <w:abstractNumId w:val="14"/>
  </w:num>
  <w:num w:numId="16" w16cid:durableId="1120417718">
    <w:abstractNumId w:val="21"/>
  </w:num>
  <w:num w:numId="17" w16cid:durableId="1834105541">
    <w:abstractNumId w:val="20"/>
  </w:num>
  <w:num w:numId="18" w16cid:durableId="1187788836">
    <w:abstractNumId w:val="13"/>
  </w:num>
  <w:num w:numId="19" w16cid:durableId="2004357541">
    <w:abstractNumId w:val="18"/>
  </w:num>
  <w:num w:numId="20" w16cid:durableId="563029760">
    <w:abstractNumId w:val="17"/>
  </w:num>
  <w:num w:numId="21" w16cid:durableId="1728644971">
    <w:abstractNumId w:val="15"/>
  </w:num>
  <w:num w:numId="22" w16cid:durableId="1272663037">
    <w:abstractNumId w:val="12"/>
  </w:num>
  <w:num w:numId="23" w16cid:durableId="1596283146">
    <w:abstractNumId w:val="9"/>
  </w:num>
  <w:num w:numId="24" w16cid:durableId="3841377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0D"/>
    <w:rsid w:val="001901B8"/>
    <w:rsid w:val="004A71D7"/>
    <w:rsid w:val="004C42E5"/>
    <w:rsid w:val="005A552D"/>
    <w:rsid w:val="00776746"/>
    <w:rsid w:val="00A22BA6"/>
    <w:rsid w:val="00BD59C3"/>
    <w:rsid w:val="00D97AD7"/>
    <w:rsid w:val="00DB1185"/>
    <w:rsid w:val="00DE1CD9"/>
    <w:rsid w:val="00F3730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28B1"/>
  <w15:chartTrackingRefBased/>
  <w15:docId w15:val="{4A9DE66A-1484-4977-B218-95D0EC1F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22BA6"/>
    <w:pPr>
      <w:keepNext/>
      <w:spacing w:before="240" w:after="60" w:line="276" w:lineRule="auto"/>
      <w:outlineLvl w:val="2"/>
    </w:pPr>
    <w:rPr>
      <w:rFonts w:ascii="Calibri Light" w:eastAsia="Times New Roman" w:hAnsi="Calibri Light" w:cs="Times New Roman"/>
      <w:b/>
      <w:bCs/>
      <w:kern w:val="0"/>
      <w:sz w:val="26"/>
      <w:szCs w:val="26"/>
      <w:lang w:val="en-GB" w:eastAsia="en-GB"/>
      <w14:ligatures w14:val="none"/>
    </w:rPr>
  </w:style>
  <w:style w:type="paragraph" w:styleId="Heading4">
    <w:name w:val="heading 4"/>
    <w:basedOn w:val="Normal"/>
    <w:next w:val="Normal"/>
    <w:link w:val="Heading4Char"/>
    <w:uiPriority w:val="9"/>
    <w:semiHidden/>
    <w:unhideWhenUsed/>
    <w:qFormat/>
    <w:rsid w:val="00A22BA6"/>
    <w:pPr>
      <w:keepNext/>
      <w:spacing w:before="240" w:after="60" w:line="276" w:lineRule="auto"/>
      <w:outlineLvl w:val="3"/>
    </w:pPr>
    <w:rPr>
      <w:rFonts w:ascii="Calibri" w:eastAsia="Times New Roman" w:hAnsi="Calibri" w:cs="Times New Roman"/>
      <w:b/>
      <w:bCs/>
      <w:kern w:val="0"/>
      <w:sz w:val="28"/>
      <w:szCs w:val="28"/>
      <w:lang w:val="en-GB" w:eastAsia="en-GB"/>
      <w14:ligatures w14:val="none"/>
    </w:rPr>
  </w:style>
  <w:style w:type="paragraph" w:styleId="Heading6">
    <w:name w:val="heading 6"/>
    <w:basedOn w:val="Normal"/>
    <w:link w:val="Heading6Char"/>
    <w:uiPriority w:val="9"/>
    <w:qFormat/>
    <w:rsid w:val="00F3730D"/>
    <w:pPr>
      <w:spacing w:before="100" w:beforeAutospacing="1" w:after="100" w:afterAutospacing="1" w:line="240" w:lineRule="auto"/>
      <w:outlineLvl w:val="5"/>
    </w:pPr>
    <w:rPr>
      <w:rFonts w:ascii="Times New Roman" w:eastAsia="Times New Roman" w:hAnsi="Times New Roman" w:cs="Times New Roman"/>
      <w:b/>
      <w:bCs/>
      <w:kern w:val="0"/>
      <w:sz w:val="15"/>
      <w:szCs w:val="15"/>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3730D"/>
    <w:rPr>
      <w:rFonts w:ascii="Times New Roman" w:eastAsia="Times New Roman" w:hAnsi="Times New Roman" w:cs="Times New Roman"/>
      <w:b/>
      <w:bCs/>
      <w:kern w:val="0"/>
      <w:sz w:val="15"/>
      <w:szCs w:val="15"/>
      <w:lang w:val="x-none" w:eastAsia="x-none"/>
      <w14:ligatures w14:val="none"/>
    </w:rPr>
  </w:style>
  <w:style w:type="paragraph" w:styleId="ListParagraph">
    <w:name w:val="List Paragraph"/>
    <w:basedOn w:val="Normal"/>
    <w:uiPriority w:val="34"/>
    <w:qFormat/>
    <w:rsid w:val="00F3730D"/>
    <w:pPr>
      <w:spacing w:after="200" w:line="276" w:lineRule="auto"/>
      <w:ind w:left="720"/>
      <w:contextualSpacing/>
    </w:pPr>
    <w:rPr>
      <w:rFonts w:ascii="Calibri" w:eastAsia="Times New Roman" w:hAnsi="Calibri" w:cs="Times New Roman"/>
      <w:kern w:val="0"/>
      <w:lang w:val="en-GB" w:eastAsia="en-GB"/>
      <w14:ligatures w14:val="none"/>
    </w:rPr>
  </w:style>
  <w:style w:type="character" w:styleId="Hyperlink">
    <w:name w:val="Hyperlink"/>
    <w:uiPriority w:val="99"/>
    <w:unhideWhenUsed/>
    <w:rsid w:val="00F3730D"/>
    <w:rPr>
      <w:color w:val="0000FF"/>
      <w:u w:val="single"/>
    </w:rPr>
  </w:style>
  <w:style w:type="character" w:styleId="UnresolvedMention">
    <w:name w:val="Unresolved Mention"/>
    <w:basedOn w:val="DefaultParagraphFont"/>
    <w:uiPriority w:val="99"/>
    <w:semiHidden/>
    <w:unhideWhenUsed/>
    <w:rsid w:val="00F3730D"/>
    <w:rPr>
      <w:color w:val="605E5C"/>
      <w:shd w:val="clear" w:color="auto" w:fill="E1DFDD"/>
    </w:rPr>
  </w:style>
  <w:style w:type="character" w:customStyle="1" w:styleId="Heading3Char">
    <w:name w:val="Heading 3 Char"/>
    <w:basedOn w:val="DefaultParagraphFont"/>
    <w:link w:val="Heading3"/>
    <w:uiPriority w:val="9"/>
    <w:semiHidden/>
    <w:rsid w:val="00A22BA6"/>
    <w:rPr>
      <w:rFonts w:ascii="Calibri Light" w:eastAsia="Times New Roman" w:hAnsi="Calibri Light" w:cs="Times New Roman"/>
      <w:b/>
      <w:bCs/>
      <w:kern w:val="0"/>
      <w:sz w:val="26"/>
      <w:szCs w:val="26"/>
      <w:lang w:val="en-GB" w:eastAsia="en-GB"/>
      <w14:ligatures w14:val="none"/>
    </w:rPr>
  </w:style>
  <w:style w:type="character" w:customStyle="1" w:styleId="Heading4Char">
    <w:name w:val="Heading 4 Char"/>
    <w:basedOn w:val="DefaultParagraphFont"/>
    <w:link w:val="Heading4"/>
    <w:uiPriority w:val="9"/>
    <w:semiHidden/>
    <w:rsid w:val="00A22BA6"/>
    <w:rPr>
      <w:rFonts w:ascii="Calibri" w:eastAsia="Times New Roman" w:hAnsi="Calibri" w:cs="Times New Roman"/>
      <w:b/>
      <w:bCs/>
      <w:kern w:val="0"/>
      <w:sz w:val="28"/>
      <w:szCs w:val="28"/>
      <w:lang w:val="en-GB" w:eastAsia="en-GB"/>
      <w14:ligatures w14:val="none"/>
    </w:rPr>
  </w:style>
  <w:style w:type="paragraph" w:styleId="BalloonText">
    <w:name w:val="Balloon Text"/>
    <w:basedOn w:val="Normal"/>
    <w:link w:val="BalloonTextChar"/>
    <w:uiPriority w:val="99"/>
    <w:unhideWhenUsed/>
    <w:rsid w:val="00A22BA6"/>
    <w:pPr>
      <w:spacing w:after="0" w:line="240" w:lineRule="auto"/>
      <w:ind w:left="709"/>
      <w:jc w:val="both"/>
    </w:pPr>
    <w:rPr>
      <w:rFonts w:ascii="Tahoma" w:eastAsia="Calibri" w:hAnsi="Tahoma" w:cs="Times New Roman"/>
      <w:kern w:val="0"/>
      <w:sz w:val="16"/>
      <w:szCs w:val="16"/>
      <w:lang w:val="en-GB"/>
      <w14:ligatures w14:val="none"/>
    </w:rPr>
  </w:style>
  <w:style w:type="character" w:customStyle="1" w:styleId="BalloonTextChar">
    <w:name w:val="Balloon Text Char"/>
    <w:basedOn w:val="DefaultParagraphFont"/>
    <w:link w:val="BalloonText"/>
    <w:uiPriority w:val="99"/>
    <w:rsid w:val="00A22BA6"/>
    <w:rPr>
      <w:rFonts w:ascii="Tahoma" w:eastAsia="Calibri" w:hAnsi="Tahoma" w:cs="Times New Roman"/>
      <w:kern w:val="0"/>
      <w:sz w:val="16"/>
      <w:szCs w:val="16"/>
      <w:lang w:val="en-GB"/>
      <w14:ligatures w14:val="none"/>
    </w:rPr>
  </w:style>
  <w:style w:type="character" w:styleId="CommentReference">
    <w:name w:val="annotation reference"/>
    <w:unhideWhenUsed/>
    <w:rsid w:val="00A22BA6"/>
    <w:rPr>
      <w:sz w:val="16"/>
      <w:szCs w:val="16"/>
    </w:rPr>
  </w:style>
  <w:style w:type="paragraph" w:styleId="CommentText">
    <w:name w:val="annotation text"/>
    <w:basedOn w:val="Normal"/>
    <w:link w:val="CommentTextChar"/>
    <w:unhideWhenUsed/>
    <w:rsid w:val="00A22BA6"/>
    <w:pPr>
      <w:spacing w:after="240" w:line="240" w:lineRule="auto"/>
      <w:ind w:left="709"/>
      <w:jc w:val="both"/>
    </w:pPr>
    <w:rPr>
      <w:rFonts w:ascii="Times New Roman" w:eastAsia="Calibri" w:hAnsi="Times New Roman" w:cs="Times New Roman"/>
      <w:kern w:val="0"/>
      <w:sz w:val="20"/>
      <w:szCs w:val="20"/>
      <w:lang w:val="en-GB"/>
      <w14:ligatures w14:val="none"/>
    </w:rPr>
  </w:style>
  <w:style w:type="character" w:customStyle="1" w:styleId="CommentTextChar">
    <w:name w:val="Comment Text Char"/>
    <w:basedOn w:val="DefaultParagraphFont"/>
    <w:link w:val="CommentText"/>
    <w:rsid w:val="00A22BA6"/>
    <w:rPr>
      <w:rFonts w:ascii="Times New Roman" w:eastAsia="Calibri"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unhideWhenUsed/>
    <w:rsid w:val="00A22BA6"/>
    <w:rPr>
      <w:b/>
      <w:bCs/>
    </w:rPr>
  </w:style>
  <w:style w:type="character" w:customStyle="1" w:styleId="CommentSubjectChar">
    <w:name w:val="Comment Subject Char"/>
    <w:basedOn w:val="CommentTextChar"/>
    <w:link w:val="CommentSubject"/>
    <w:uiPriority w:val="99"/>
    <w:rsid w:val="00A22BA6"/>
    <w:rPr>
      <w:rFonts w:ascii="Times New Roman" w:eastAsia="Calibri" w:hAnsi="Times New Roman" w:cs="Times New Roman"/>
      <w:b/>
      <w:bCs/>
      <w:kern w:val="0"/>
      <w:sz w:val="20"/>
      <w:szCs w:val="20"/>
      <w:lang w:val="en-GB"/>
      <w14:ligatures w14:val="none"/>
    </w:rPr>
  </w:style>
  <w:style w:type="paragraph" w:styleId="DocumentMap">
    <w:name w:val="Document Map"/>
    <w:basedOn w:val="Normal"/>
    <w:link w:val="DocumentMapChar"/>
    <w:uiPriority w:val="99"/>
    <w:unhideWhenUsed/>
    <w:rsid w:val="00A22BA6"/>
    <w:pPr>
      <w:spacing w:after="200" w:line="276" w:lineRule="auto"/>
    </w:pPr>
    <w:rPr>
      <w:rFonts w:ascii="Tahoma" w:eastAsia="Times New Roman" w:hAnsi="Tahoma" w:cs="Times New Roman"/>
      <w:kern w:val="0"/>
      <w:sz w:val="16"/>
      <w:szCs w:val="16"/>
      <w:lang w:val="en-GB" w:eastAsia="en-GB"/>
      <w14:ligatures w14:val="none"/>
    </w:rPr>
  </w:style>
  <w:style w:type="character" w:customStyle="1" w:styleId="DocumentMapChar">
    <w:name w:val="Document Map Char"/>
    <w:basedOn w:val="DefaultParagraphFont"/>
    <w:link w:val="DocumentMap"/>
    <w:uiPriority w:val="99"/>
    <w:rsid w:val="00A22BA6"/>
    <w:rPr>
      <w:rFonts w:ascii="Tahoma" w:eastAsia="Times New Roman" w:hAnsi="Tahoma" w:cs="Times New Roman"/>
      <w:kern w:val="0"/>
      <w:sz w:val="16"/>
      <w:szCs w:val="16"/>
      <w:lang w:val="en-GB" w:eastAsia="en-GB"/>
      <w14:ligatures w14:val="none"/>
    </w:rPr>
  </w:style>
  <w:style w:type="paragraph" w:styleId="Footer">
    <w:name w:val="footer"/>
    <w:basedOn w:val="Normal"/>
    <w:link w:val="FooterChar"/>
    <w:uiPriority w:val="99"/>
    <w:unhideWhenUsed/>
    <w:rsid w:val="00A22BA6"/>
    <w:pPr>
      <w:tabs>
        <w:tab w:val="center" w:pos="4513"/>
        <w:tab w:val="right" w:pos="9026"/>
      </w:tabs>
      <w:spacing w:after="0" w:line="240" w:lineRule="auto"/>
    </w:pPr>
    <w:rPr>
      <w:rFonts w:ascii="Calibri" w:eastAsia="Times New Roman" w:hAnsi="Calibri" w:cs="Times New Roman"/>
      <w:kern w:val="0"/>
      <w:lang w:val="en-GB" w:eastAsia="en-GB"/>
      <w14:ligatures w14:val="none"/>
    </w:rPr>
  </w:style>
  <w:style w:type="character" w:customStyle="1" w:styleId="FooterChar">
    <w:name w:val="Footer Char"/>
    <w:basedOn w:val="DefaultParagraphFont"/>
    <w:link w:val="Footer"/>
    <w:uiPriority w:val="99"/>
    <w:rsid w:val="00A22BA6"/>
    <w:rPr>
      <w:rFonts w:ascii="Calibri" w:eastAsia="Times New Roman" w:hAnsi="Calibri" w:cs="Times New Roman"/>
      <w:kern w:val="0"/>
      <w:lang w:val="en-GB" w:eastAsia="en-GB"/>
      <w14:ligatures w14:val="none"/>
    </w:rPr>
  </w:style>
  <w:style w:type="character" w:styleId="FootnoteReference">
    <w:name w:val="footnote reference"/>
    <w:rsid w:val="00A22BA6"/>
    <w:rPr>
      <w:vertAlign w:val="superscript"/>
    </w:rPr>
  </w:style>
  <w:style w:type="paragraph" w:styleId="FootnoteText">
    <w:name w:val="footnote text"/>
    <w:basedOn w:val="Normal"/>
    <w:link w:val="FootnoteTextChar"/>
    <w:rsid w:val="00A22BA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rsid w:val="00A22BA6"/>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A22BA6"/>
    <w:pPr>
      <w:tabs>
        <w:tab w:val="center" w:pos="4513"/>
        <w:tab w:val="right" w:pos="9026"/>
      </w:tabs>
      <w:spacing w:after="0" w:line="240" w:lineRule="auto"/>
    </w:pPr>
    <w:rPr>
      <w:rFonts w:ascii="Calibri" w:eastAsia="Times New Roman" w:hAnsi="Calibri" w:cs="Times New Roman"/>
      <w:kern w:val="0"/>
      <w:lang w:val="en-GB" w:eastAsia="en-GB"/>
      <w14:ligatures w14:val="none"/>
    </w:rPr>
  </w:style>
  <w:style w:type="character" w:customStyle="1" w:styleId="HeaderChar">
    <w:name w:val="Header Char"/>
    <w:basedOn w:val="DefaultParagraphFont"/>
    <w:link w:val="Header"/>
    <w:uiPriority w:val="99"/>
    <w:rsid w:val="00A22BA6"/>
    <w:rPr>
      <w:rFonts w:ascii="Calibri" w:eastAsia="Times New Roman" w:hAnsi="Calibri" w:cs="Times New Roman"/>
      <w:kern w:val="0"/>
      <w:lang w:val="en-GB" w:eastAsia="en-GB"/>
      <w14:ligatures w14:val="none"/>
    </w:rPr>
  </w:style>
  <w:style w:type="paragraph" w:customStyle="1" w:styleId="CharCharCharCharCharCharCharCharCharCharCharCharCharCharCharCharChar">
    <w:name w:val="Char Char Char Char Char Char Char Char Char Char Char Char Char Char Char Char Char"/>
    <w:basedOn w:val="Normal"/>
    <w:semiHidden/>
    <w:rsid w:val="00A22BA6"/>
    <w:pPr>
      <w:spacing w:line="240" w:lineRule="exact"/>
    </w:pPr>
    <w:rPr>
      <w:rFonts w:ascii="Tahoma" w:eastAsia="Times New Roman" w:hAnsi="Tahoma" w:cs="Times New Roman"/>
      <w:kern w:val="0"/>
      <w:sz w:val="20"/>
      <w:szCs w:val="20"/>
      <w:lang w:val="en-US"/>
      <w14:ligatures w14:val="none"/>
    </w:rPr>
  </w:style>
  <w:style w:type="paragraph" w:styleId="NoSpacing">
    <w:name w:val="No Spacing"/>
    <w:uiPriority w:val="1"/>
    <w:qFormat/>
    <w:rsid w:val="00A22BA6"/>
    <w:pPr>
      <w:spacing w:after="0" w:line="240" w:lineRule="auto"/>
    </w:pPr>
    <w:rPr>
      <w:rFonts w:ascii="Times New Roman" w:eastAsia="Calibri" w:hAnsi="Times New Roman" w:cs="Times New Roman"/>
      <w:kern w:val="0"/>
      <w:sz w:val="24"/>
      <w:lang w:val="en-GB"/>
      <w14:ligatures w14:val="none"/>
    </w:rPr>
  </w:style>
  <w:style w:type="paragraph" w:styleId="NormalWeb">
    <w:name w:val="Normal (Web)"/>
    <w:basedOn w:val="Normal"/>
    <w:uiPriority w:val="99"/>
    <w:semiHidden/>
    <w:unhideWhenUsed/>
    <w:rsid w:val="00A22BA6"/>
    <w:pPr>
      <w:spacing w:after="200" w:line="276"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365144">
      <w:bodyDiv w:val="1"/>
      <w:marLeft w:val="0"/>
      <w:marRight w:val="0"/>
      <w:marTop w:val="0"/>
      <w:marBottom w:val="0"/>
      <w:divBdr>
        <w:top w:val="none" w:sz="0" w:space="0" w:color="auto"/>
        <w:left w:val="none" w:sz="0" w:space="0" w:color="auto"/>
        <w:bottom w:val="none" w:sz="0" w:space="0" w:color="auto"/>
        <w:right w:val="none" w:sz="0" w:space="0" w:color="auto"/>
      </w:divBdr>
    </w:div>
    <w:div w:id="1318001406">
      <w:bodyDiv w:val="1"/>
      <w:marLeft w:val="0"/>
      <w:marRight w:val="0"/>
      <w:marTop w:val="0"/>
      <w:marBottom w:val="0"/>
      <w:divBdr>
        <w:top w:val="none" w:sz="0" w:space="0" w:color="auto"/>
        <w:left w:val="none" w:sz="0" w:space="0" w:color="auto"/>
        <w:bottom w:val="none" w:sz="0" w:space="0" w:color="auto"/>
        <w:right w:val="none" w:sz="0" w:space="0" w:color="auto"/>
      </w:divBdr>
    </w:div>
    <w:div w:id="1737779115">
      <w:bodyDiv w:val="1"/>
      <w:marLeft w:val="0"/>
      <w:marRight w:val="0"/>
      <w:marTop w:val="0"/>
      <w:marBottom w:val="0"/>
      <w:divBdr>
        <w:top w:val="none" w:sz="0" w:space="0" w:color="auto"/>
        <w:left w:val="none" w:sz="0" w:space="0" w:color="auto"/>
        <w:bottom w:val="none" w:sz="0" w:space="0" w:color="auto"/>
        <w:right w:val="none" w:sz="0" w:space="0" w:color="auto"/>
      </w:divBdr>
    </w:div>
    <w:div w:id="181490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evo.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tat.gov.r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fatos.mustafa@kt.gov.rs" TargetMode="External"/><Relationship Id="rId5" Type="http://schemas.openxmlformats.org/officeDocument/2006/relationships/webSettings" Target="webSettings.xml"/><Relationship Id="rId10" Type="http://schemas.openxmlformats.org/officeDocument/2006/relationships/hyperlink" Target="http://www.medvedja.ls.gov.rs" TargetMode="External"/><Relationship Id="rId4" Type="http://schemas.openxmlformats.org/officeDocument/2006/relationships/settings" Target="settings.xml"/><Relationship Id="rId9" Type="http://schemas.openxmlformats.org/officeDocument/2006/relationships/hyperlink" Target="http://www.bujanov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773A4-EC7D-4E5E-807D-97B2ED491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4358</Words>
  <Characters>24844</Characters>
  <Application>Microsoft Office Word</Application>
  <DocSecurity>0</DocSecurity>
  <Lines>207</Lines>
  <Paragraphs>58</Paragraphs>
  <ScaleCrop>false</ScaleCrop>
  <Company/>
  <LinksUpToDate>false</LinksUpToDate>
  <CharactersWithSpaces>29144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Горан Гавриловић</dc:creator>
  <cp:keywords/>
  <dc:description/>
  <cp:lastModifiedBy>Горан Гавриловић</cp:lastModifiedBy>
  <cp:revision>4</cp:revision>
  <dcterms:created xsi:type="dcterms:W3CDTF">2026-06-02T09:16:00Z</dcterms:created>
  <dcterms:modified xsi:type="dcterms:W3CDTF">2026-06-02T09:50:00Z</dcterms:modified>
</cp:coreProperties>
</file>